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AD" w:rsidRPr="009D40E4" w:rsidRDefault="003D3552" w:rsidP="009D40E4">
      <w:pPr>
        <w:pStyle w:val="Titre1"/>
        <w:spacing w:line="240" w:lineRule="auto"/>
        <w:rPr>
          <w:rFonts w:ascii="Arial" w:hAnsi="Arial" w:cs="Arial"/>
          <w:color w:val="auto"/>
          <w:sz w:val="32"/>
        </w:rPr>
      </w:pPr>
      <w:r w:rsidRPr="009D40E4">
        <w:rPr>
          <w:rFonts w:ascii="Arial" w:hAnsi="Arial" w:cs="Arial"/>
          <w:color w:val="auto"/>
          <w:sz w:val="32"/>
        </w:rPr>
        <w:t>L’association Valentin Haüy</w:t>
      </w:r>
      <w:r w:rsidRPr="009D40E4">
        <w:rPr>
          <w:rFonts w:ascii="Arial" w:hAnsi="Arial" w:cs="Arial"/>
          <w:color w:val="auto"/>
          <w:sz w:val="32"/>
        </w:rPr>
        <w:t xml:space="preserve"> </w:t>
      </w:r>
      <w:r w:rsidRPr="009D40E4">
        <w:rPr>
          <w:rFonts w:ascii="Arial" w:hAnsi="Arial" w:cs="Arial"/>
          <w:color w:val="auto"/>
          <w:sz w:val="32"/>
        </w:rPr>
        <w:t xml:space="preserve">et ses 4 établissements </w:t>
      </w:r>
      <w:r w:rsidRPr="009D40E4">
        <w:rPr>
          <w:rFonts w:ascii="Arial" w:hAnsi="Arial" w:cs="Arial"/>
          <w:color w:val="auto"/>
          <w:sz w:val="32"/>
        </w:rPr>
        <w:t>d</w:t>
      </w:r>
      <w:r w:rsidRPr="009D40E4">
        <w:rPr>
          <w:rFonts w:ascii="Arial" w:hAnsi="Arial" w:cs="Arial"/>
          <w:color w:val="auto"/>
          <w:sz w:val="32"/>
        </w:rPr>
        <w:t>’insertion</w:t>
      </w:r>
      <w:r w:rsidRPr="009D40E4">
        <w:rPr>
          <w:rFonts w:ascii="Arial" w:hAnsi="Arial" w:cs="Arial"/>
          <w:color w:val="auto"/>
          <w:sz w:val="32"/>
        </w:rPr>
        <w:t xml:space="preserve"> </w:t>
      </w:r>
      <w:r w:rsidRPr="009D40E4">
        <w:rPr>
          <w:rFonts w:ascii="Arial" w:hAnsi="Arial" w:cs="Arial"/>
          <w:color w:val="auto"/>
          <w:sz w:val="32"/>
        </w:rPr>
        <w:t>professionnelle ESAT &amp; EA</w:t>
      </w:r>
    </w:p>
    <w:p w:rsidR="003D3552" w:rsidRPr="00B13557" w:rsidRDefault="003D3552" w:rsidP="009D40E4">
      <w:pPr>
        <w:spacing w:line="240" w:lineRule="auto"/>
        <w:rPr>
          <w:rFonts w:ascii="Arial" w:hAnsi="Arial" w:cs="Arial"/>
          <w:sz w:val="28"/>
          <w:szCs w:val="28"/>
        </w:rPr>
      </w:pPr>
    </w:p>
    <w:p w:rsidR="003D3552" w:rsidRPr="00B13557" w:rsidRDefault="003D3552" w:rsidP="009D40E4">
      <w:pPr>
        <w:spacing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Acteur historique de l’aide aux personnes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déficientes visuelles, l’association Valentin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Haüy, créée en 1889 par Maurice de La</w:t>
      </w:r>
      <w:r w:rsidRPr="00B1355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3557">
        <w:rPr>
          <w:rFonts w:ascii="Arial" w:hAnsi="Arial" w:cs="Arial"/>
          <w:sz w:val="28"/>
          <w:szCs w:val="28"/>
        </w:rPr>
        <w:t>Sizeranne</w:t>
      </w:r>
      <w:proofErr w:type="spellEnd"/>
      <w:r w:rsidRPr="00B13557">
        <w:rPr>
          <w:rFonts w:ascii="Arial" w:hAnsi="Arial" w:cs="Arial"/>
          <w:sz w:val="28"/>
          <w:szCs w:val="28"/>
        </w:rPr>
        <w:t xml:space="preserve"> et reconnue d’utilité publique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en 1891, déploie depuis 130 ans un grand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nombre de services et d’actions à travers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toute la France afin de :</w:t>
      </w:r>
      <w:r w:rsidRPr="00B13557">
        <w:rPr>
          <w:rFonts w:ascii="Arial" w:hAnsi="Arial" w:cs="Arial"/>
          <w:sz w:val="28"/>
          <w:szCs w:val="28"/>
        </w:rPr>
        <w:t xml:space="preserve"> </w:t>
      </w:r>
    </w:p>
    <w:p w:rsidR="003D3552" w:rsidRPr="00B13557" w:rsidRDefault="003D3552" w:rsidP="009D40E4">
      <w:pPr>
        <w:spacing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défendre les droits des personnes déficientes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visuelles,</w:t>
      </w:r>
    </w:p>
    <w:p w:rsidR="003D3552" w:rsidRPr="00B13557" w:rsidRDefault="003D3552" w:rsidP="009D40E4">
      <w:pPr>
        <w:spacing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assurer leur formation et l’accès à l’emploi,</w:t>
      </w:r>
    </w:p>
    <w:p w:rsidR="003D3552" w:rsidRPr="00B13557" w:rsidRDefault="003D3552" w:rsidP="009D40E4">
      <w:pPr>
        <w:spacing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restaurer et développer leur autonomie,</w:t>
      </w:r>
    </w:p>
    <w:p w:rsidR="003D3552" w:rsidRPr="00B13557" w:rsidRDefault="003D3552" w:rsidP="009D40E4">
      <w:pPr>
        <w:spacing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promouvoir l’accès à l’écrit,</w:t>
      </w:r>
    </w:p>
    <w:p w:rsidR="003D3552" w:rsidRPr="00B13557" w:rsidRDefault="003D3552" w:rsidP="009D40E4">
      <w:pPr>
        <w:spacing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proposer des activités culturelles, sportives et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de loisirs accessibles.</w:t>
      </w:r>
    </w:p>
    <w:p w:rsidR="003D3552" w:rsidRPr="009D40E4" w:rsidRDefault="003D3552" w:rsidP="009D40E4">
      <w:pPr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9D40E4">
        <w:rPr>
          <w:rFonts w:ascii="Arial" w:hAnsi="Arial" w:cs="Arial"/>
          <w:bCs/>
          <w:i/>
          <w:sz w:val="28"/>
          <w:szCs w:val="28"/>
        </w:rPr>
        <w:t>Depuis 1952 et la création de son premier établissement</w:t>
      </w:r>
      <w:r w:rsidRPr="009D40E4">
        <w:rPr>
          <w:rFonts w:ascii="Arial" w:hAnsi="Arial" w:cs="Arial"/>
          <w:bCs/>
          <w:i/>
          <w:sz w:val="28"/>
          <w:szCs w:val="28"/>
        </w:rPr>
        <w:t xml:space="preserve"> </w:t>
      </w:r>
      <w:r w:rsidRPr="009D40E4">
        <w:rPr>
          <w:rFonts w:ascii="Arial" w:hAnsi="Arial" w:cs="Arial"/>
          <w:bCs/>
          <w:i/>
          <w:sz w:val="28"/>
          <w:szCs w:val="28"/>
        </w:rPr>
        <w:t>du secteur protégé, l’association V</w:t>
      </w:r>
      <w:r w:rsidRPr="009D40E4">
        <w:rPr>
          <w:rFonts w:ascii="Arial" w:hAnsi="Arial" w:cs="Arial"/>
          <w:bCs/>
          <w:i/>
          <w:sz w:val="28"/>
          <w:szCs w:val="28"/>
        </w:rPr>
        <w:t xml:space="preserve">alentin </w:t>
      </w:r>
      <w:r w:rsidRPr="009D40E4">
        <w:rPr>
          <w:rFonts w:ascii="Arial" w:hAnsi="Arial" w:cs="Arial"/>
          <w:bCs/>
          <w:i/>
          <w:sz w:val="28"/>
          <w:szCs w:val="28"/>
        </w:rPr>
        <w:t>Haüy gère, en</w:t>
      </w:r>
      <w:r w:rsidRPr="009D40E4">
        <w:rPr>
          <w:rFonts w:ascii="Arial" w:hAnsi="Arial" w:cs="Arial"/>
          <w:bCs/>
          <w:i/>
          <w:sz w:val="28"/>
          <w:szCs w:val="28"/>
        </w:rPr>
        <w:t xml:space="preserve"> </w:t>
      </w:r>
      <w:r w:rsidRPr="009D40E4">
        <w:rPr>
          <w:rFonts w:ascii="Arial" w:hAnsi="Arial" w:cs="Arial"/>
          <w:bCs/>
          <w:i/>
          <w:sz w:val="28"/>
          <w:szCs w:val="28"/>
        </w:rPr>
        <w:t>2022, deux ESAT et deux EA pour un total de 195 salariés</w:t>
      </w:r>
      <w:r w:rsidRPr="009D40E4">
        <w:rPr>
          <w:rFonts w:ascii="Arial" w:hAnsi="Arial" w:cs="Arial"/>
          <w:bCs/>
          <w:i/>
          <w:sz w:val="28"/>
          <w:szCs w:val="28"/>
        </w:rPr>
        <w:t xml:space="preserve"> </w:t>
      </w:r>
      <w:r w:rsidRPr="009D40E4">
        <w:rPr>
          <w:rFonts w:ascii="Arial" w:hAnsi="Arial" w:cs="Arial"/>
          <w:bCs/>
          <w:i/>
          <w:sz w:val="28"/>
          <w:szCs w:val="28"/>
        </w:rPr>
        <w:t>en situation de handicap au 31/12/</w:t>
      </w:r>
      <w:r w:rsidRPr="009D40E4">
        <w:rPr>
          <w:rFonts w:ascii="Arial" w:hAnsi="Arial" w:cs="Arial"/>
          <w:bCs/>
          <w:i/>
          <w:sz w:val="28"/>
          <w:szCs w:val="28"/>
        </w:rPr>
        <w:t>2021.</w:t>
      </w:r>
    </w:p>
    <w:p w:rsidR="003D3552" w:rsidRPr="00B13557" w:rsidRDefault="003D3552" w:rsidP="009D40E4">
      <w:pPr>
        <w:pStyle w:val="Titre2"/>
        <w:spacing w:line="240" w:lineRule="auto"/>
        <w:rPr>
          <w:rFonts w:ascii="Arial" w:hAnsi="Arial" w:cs="Arial"/>
          <w:color w:val="auto"/>
          <w:sz w:val="28"/>
          <w:szCs w:val="28"/>
        </w:rPr>
      </w:pPr>
    </w:p>
    <w:p w:rsidR="003D3552" w:rsidRPr="009D40E4" w:rsidRDefault="003D3552" w:rsidP="009D40E4">
      <w:pPr>
        <w:pStyle w:val="Titre2"/>
        <w:spacing w:line="240" w:lineRule="auto"/>
        <w:rPr>
          <w:rFonts w:ascii="Arial" w:hAnsi="Arial" w:cs="Arial"/>
          <w:color w:val="auto"/>
          <w:sz w:val="32"/>
          <w:szCs w:val="28"/>
          <w:u w:val="single"/>
        </w:rPr>
      </w:pPr>
      <w:r w:rsidRPr="009D40E4">
        <w:rPr>
          <w:rFonts w:ascii="Arial" w:hAnsi="Arial" w:cs="Arial"/>
          <w:color w:val="auto"/>
          <w:sz w:val="32"/>
          <w:szCs w:val="28"/>
          <w:u w:val="single"/>
        </w:rPr>
        <w:t>Quelles différences entre un</w:t>
      </w:r>
      <w:r w:rsidRPr="009D40E4">
        <w:rPr>
          <w:rFonts w:ascii="Arial" w:hAnsi="Arial" w:cs="Arial"/>
          <w:color w:val="auto"/>
          <w:sz w:val="32"/>
          <w:szCs w:val="28"/>
          <w:u w:val="single"/>
        </w:rPr>
        <w:t xml:space="preserve"> </w:t>
      </w:r>
      <w:r w:rsidRPr="009D40E4">
        <w:rPr>
          <w:rFonts w:ascii="Arial" w:hAnsi="Arial" w:cs="Arial"/>
          <w:color w:val="auto"/>
          <w:sz w:val="32"/>
          <w:szCs w:val="28"/>
          <w:u w:val="single"/>
        </w:rPr>
        <w:t>ESAT et une EA ?</w:t>
      </w:r>
    </w:p>
    <w:p w:rsidR="008A1905" w:rsidRPr="00B13557" w:rsidRDefault="008A1905" w:rsidP="009D40E4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3D3552" w:rsidRPr="00B13557" w:rsidRDefault="003D3552" w:rsidP="009D40E4">
      <w:pPr>
        <w:spacing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b/>
          <w:bCs/>
          <w:sz w:val="28"/>
          <w:szCs w:val="28"/>
        </w:rPr>
        <w:t>Les Établissements et Services d’Aide par le Travail (ESAT)</w:t>
      </w:r>
    </w:p>
    <w:p w:rsidR="003D3552" w:rsidRPr="00B13557" w:rsidRDefault="003D3552" w:rsidP="009D40E4">
      <w:pPr>
        <w:spacing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L’ESAT est une structure médico-sociale, relevant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des dispositions du Code de l’action sociale et des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familles sous l’autorité de l’Agence régionale de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santé (ARS), qui accompagne dans son insertion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sociale et professionnelle toute personne dont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les capacités de travail sont inférieures à un tiers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de la capacité d’une personne « valide », ne lui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permettant pas de travailler dans une entreprise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ordinaire ou adaptée, ni d’exercer une activité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professionnelle indépendante.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br/>
      </w:r>
      <w:r w:rsidRPr="00B13557">
        <w:rPr>
          <w:rFonts w:ascii="Arial" w:hAnsi="Arial" w:cs="Arial"/>
          <w:sz w:val="28"/>
          <w:szCs w:val="28"/>
        </w:rPr>
        <w:t>Établissements collecteurs de la taxe d’apprentissage.</w:t>
      </w:r>
    </w:p>
    <w:p w:rsidR="003D3552" w:rsidRPr="00B13557" w:rsidRDefault="003D3552" w:rsidP="009D40E4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B13557">
        <w:rPr>
          <w:rFonts w:ascii="Arial" w:hAnsi="Arial" w:cs="Arial"/>
          <w:b/>
          <w:bCs/>
          <w:sz w:val="28"/>
          <w:szCs w:val="28"/>
        </w:rPr>
        <w:t xml:space="preserve">Les Entreprises </w:t>
      </w:r>
      <w:r w:rsidRPr="00B13557">
        <w:rPr>
          <w:rFonts w:ascii="Arial" w:hAnsi="Arial" w:cs="Arial"/>
          <w:b/>
          <w:bCs/>
          <w:sz w:val="28"/>
          <w:szCs w:val="28"/>
        </w:rPr>
        <w:t>Adaptées (EA)</w:t>
      </w:r>
    </w:p>
    <w:p w:rsidR="008A1905" w:rsidRPr="00B13557" w:rsidRDefault="003D3552" w:rsidP="009D40E4">
      <w:pPr>
        <w:spacing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L’EA est comparable à tous égards à une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entreprise ordinaire classique, sous agrément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 xml:space="preserve">de la </w:t>
      </w:r>
      <w:r w:rsidRPr="00B13557">
        <w:rPr>
          <w:rFonts w:ascii="Arial" w:hAnsi="Arial" w:cs="Arial"/>
          <w:sz w:val="28"/>
          <w:szCs w:val="28"/>
        </w:rPr>
        <w:t>D</w:t>
      </w:r>
      <w:r w:rsidRPr="00B13557">
        <w:rPr>
          <w:rFonts w:ascii="Arial" w:hAnsi="Arial" w:cs="Arial"/>
          <w:sz w:val="28"/>
          <w:szCs w:val="28"/>
        </w:rPr>
        <w:t>irection Régionale de l’Économie, de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l’Emploi, du Travail et des Solidarités (DREETS)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avec pour spécificité d’employer majoritairement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des travailleurs handicapés.</w:t>
      </w:r>
      <w:r w:rsidRPr="00B13557">
        <w:rPr>
          <w:rFonts w:ascii="Arial" w:hAnsi="Arial" w:cs="Arial"/>
          <w:sz w:val="28"/>
          <w:szCs w:val="28"/>
        </w:rPr>
        <w:t xml:space="preserve"> </w:t>
      </w:r>
    </w:p>
    <w:p w:rsidR="003D3552" w:rsidRPr="00B13557" w:rsidRDefault="003D3552" w:rsidP="009D40E4">
      <w:pPr>
        <w:spacing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lastRenderedPageBreak/>
        <w:t>Dans une EA, les travailleurs en situation de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handicap représentent (à partir du 01/01/2019)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au moins 55 % de l’effectif total de l’entreprise.</w:t>
      </w:r>
      <w:r w:rsidRPr="00B13557">
        <w:rPr>
          <w:rFonts w:ascii="Arial" w:hAnsi="Arial" w:cs="Arial"/>
          <w:sz w:val="28"/>
          <w:szCs w:val="28"/>
        </w:rPr>
        <w:br/>
      </w:r>
      <w:r w:rsidRPr="00B13557">
        <w:rPr>
          <w:rFonts w:ascii="Arial" w:hAnsi="Arial" w:cs="Arial"/>
          <w:sz w:val="28"/>
          <w:szCs w:val="28"/>
        </w:rPr>
        <w:t>Établissements soutenus par les dons IFI (impôt sur la fortune immobilière).</w:t>
      </w:r>
    </w:p>
    <w:p w:rsidR="008A1905" w:rsidRPr="009D40E4" w:rsidRDefault="008A1905" w:rsidP="009D40E4">
      <w:pPr>
        <w:pStyle w:val="Titre2"/>
        <w:spacing w:line="240" w:lineRule="auto"/>
        <w:rPr>
          <w:rFonts w:ascii="Arial" w:hAnsi="Arial" w:cs="Arial"/>
          <w:color w:val="auto"/>
          <w:sz w:val="32"/>
          <w:szCs w:val="28"/>
          <w:u w:val="single"/>
        </w:rPr>
      </w:pPr>
      <w:r w:rsidRPr="009D40E4">
        <w:rPr>
          <w:rFonts w:ascii="Arial" w:hAnsi="Arial" w:cs="Arial"/>
          <w:color w:val="auto"/>
          <w:sz w:val="32"/>
          <w:szCs w:val="28"/>
          <w:u w:val="single"/>
        </w:rPr>
        <w:t>Les quatre établissements</w:t>
      </w:r>
      <w:r w:rsidR="00B13557" w:rsidRPr="009D40E4">
        <w:rPr>
          <w:rFonts w:ascii="Arial" w:hAnsi="Arial" w:cs="Arial"/>
          <w:color w:val="auto"/>
          <w:sz w:val="32"/>
          <w:szCs w:val="28"/>
          <w:u w:val="single"/>
        </w:rPr>
        <w:t xml:space="preserve"> d’insertion professionnelle</w:t>
      </w:r>
      <w:r w:rsidRPr="009D40E4">
        <w:rPr>
          <w:rFonts w:ascii="Arial" w:hAnsi="Arial" w:cs="Arial"/>
          <w:color w:val="auto"/>
          <w:sz w:val="32"/>
          <w:szCs w:val="28"/>
          <w:u w:val="single"/>
        </w:rPr>
        <w:t xml:space="preserve"> Valentin Haüy :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A1905" w:rsidRPr="009D40E4" w:rsidRDefault="008A1905" w:rsidP="009D40E4">
      <w:pPr>
        <w:pStyle w:val="Sous-titre"/>
        <w:spacing w:line="240" w:lineRule="auto"/>
        <w:rPr>
          <w:rFonts w:ascii="Arial" w:hAnsi="Arial" w:cs="Arial"/>
          <w:b/>
          <w:i w:val="0"/>
          <w:color w:val="auto"/>
          <w:sz w:val="28"/>
        </w:rPr>
      </w:pPr>
      <w:r w:rsidRPr="009D40E4">
        <w:rPr>
          <w:rFonts w:ascii="Arial" w:hAnsi="Arial" w:cs="Arial"/>
          <w:b/>
          <w:i w:val="0"/>
          <w:color w:val="auto"/>
          <w:sz w:val="28"/>
        </w:rPr>
        <w:t xml:space="preserve">L’ESAT </w:t>
      </w:r>
      <w:proofErr w:type="gramStart"/>
      <w:r w:rsidRPr="009D40E4">
        <w:rPr>
          <w:rFonts w:ascii="Arial" w:hAnsi="Arial" w:cs="Arial"/>
          <w:b/>
          <w:i w:val="0"/>
          <w:color w:val="auto"/>
          <w:sz w:val="28"/>
        </w:rPr>
        <w:t>d’</w:t>
      </w:r>
      <w:proofErr w:type="spellStart"/>
      <w:r w:rsidRPr="009D40E4">
        <w:rPr>
          <w:rFonts w:ascii="Arial" w:hAnsi="Arial" w:cs="Arial"/>
          <w:b/>
          <w:i w:val="0"/>
          <w:color w:val="auto"/>
          <w:sz w:val="28"/>
        </w:rPr>
        <w:t>Escolore</w:t>
      </w:r>
      <w:proofErr w:type="spellEnd"/>
      <w:r w:rsidRPr="009D40E4">
        <w:rPr>
          <w:rFonts w:ascii="Arial" w:hAnsi="Arial" w:cs="Arial"/>
          <w:b/>
          <w:i w:val="0"/>
          <w:color w:val="auto"/>
          <w:sz w:val="28"/>
        </w:rPr>
        <w:t xml:space="preserve">  </w:t>
      </w:r>
      <w:proofErr w:type="gramEnd"/>
      <w:r w:rsidR="007E71B8">
        <w:rPr>
          <w:rFonts w:ascii="Arial" w:hAnsi="Arial" w:cs="Arial"/>
          <w:b/>
          <w:i w:val="0"/>
          <w:color w:val="auto"/>
          <w:sz w:val="28"/>
        </w:rPr>
        <w:br/>
      </w:r>
      <w:r w:rsidRPr="009D40E4">
        <w:rPr>
          <w:rFonts w:ascii="Arial" w:hAnsi="Arial" w:cs="Arial"/>
          <w:b/>
          <w:i w:val="0"/>
          <w:color w:val="auto"/>
          <w:sz w:val="28"/>
        </w:rPr>
        <w:t>Établissement du secteur protégé</w:t>
      </w:r>
    </w:p>
    <w:p w:rsidR="008A1905" w:rsidRPr="009D40E4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9D40E4">
        <w:rPr>
          <w:rFonts w:ascii="Arial" w:hAnsi="Arial" w:cs="Arial"/>
          <w:sz w:val="28"/>
          <w:szCs w:val="24"/>
        </w:rPr>
        <w:t xml:space="preserve">Situé à </w:t>
      </w:r>
      <w:proofErr w:type="spellStart"/>
      <w:r w:rsidRPr="009D40E4">
        <w:rPr>
          <w:rFonts w:ascii="Arial" w:hAnsi="Arial" w:cs="Arial"/>
          <w:sz w:val="28"/>
          <w:szCs w:val="24"/>
        </w:rPr>
        <w:t>Égliseneuve</w:t>
      </w:r>
      <w:proofErr w:type="spellEnd"/>
      <w:r w:rsidRPr="009D40E4">
        <w:rPr>
          <w:rFonts w:ascii="Arial" w:hAnsi="Arial" w:cs="Arial"/>
          <w:sz w:val="28"/>
          <w:szCs w:val="24"/>
        </w:rPr>
        <w:t>-près-Billom (près de Clermont-Ferrand), créé en 1982, cet établissement</w:t>
      </w:r>
      <w:r w:rsidRPr="009D40E4">
        <w:rPr>
          <w:rFonts w:ascii="Arial" w:hAnsi="Arial" w:cs="Arial"/>
          <w:sz w:val="28"/>
          <w:szCs w:val="24"/>
        </w:rPr>
        <w:t xml:space="preserve"> </w:t>
      </w:r>
      <w:r w:rsidRPr="009D40E4">
        <w:rPr>
          <w:rFonts w:ascii="Arial" w:hAnsi="Arial" w:cs="Arial"/>
          <w:sz w:val="28"/>
          <w:szCs w:val="24"/>
        </w:rPr>
        <w:t>accueille des adultes handicapés déficients visuels, avec troubles associés.</w:t>
      </w:r>
    </w:p>
    <w:p w:rsidR="008A1905" w:rsidRPr="009D40E4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9D40E4">
        <w:rPr>
          <w:rFonts w:ascii="Arial" w:hAnsi="Arial" w:cs="Arial"/>
          <w:sz w:val="28"/>
          <w:szCs w:val="24"/>
        </w:rPr>
        <w:t>51 ouvriers de production dont 36 résidents.</w:t>
      </w:r>
    </w:p>
    <w:p w:rsidR="008A1905" w:rsidRPr="009D40E4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8A1905" w:rsidRPr="009D40E4" w:rsidRDefault="008A1905" w:rsidP="009D40E4">
      <w:pPr>
        <w:pStyle w:val="Sous-titre"/>
        <w:spacing w:line="240" w:lineRule="auto"/>
        <w:rPr>
          <w:rFonts w:ascii="Arial" w:hAnsi="Arial" w:cs="Arial"/>
          <w:b/>
          <w:i w:val="0"/>
          <w:color w:val="auto"/>
          <w:sz w:val="28"/>
        </w:rPr>
      </w:pPr>
      <w:r w:rsidRPr="009D40E4">
        <w:rPr>
          <w:rFonts w:ascii="Arial" w:hAnsi="Arial" w:cs="Arial"/>
          <w:b/>
          <w:i w:val="0"/>
          <w:color w:val="auto"/>
          <w:sz w:val="28"/>
        </w:rPr>
        <w:t>L’ESAT du centre</w:t>
      </w:r>
      <w:r w:rsidRPr="009D40E4">
        <w:rPr>
          <w:rFonts w:ascii="Arial" w:hAnsi="Arial" w:cs="Arial"/>
          <w:b/>
          <w:i w:val="0"/>
          <w:color w:val="auto"/>
          <w:sz w:val="28"/>
        </w:rPr>
        <w:t xml:space="preserve"> </w:t>
      </w:r>
      <w:r w:rsidRPr="009D40E4">
        <w:rPr>
          <w:rFonts w:ascii="Arial" w:hAnsi="Arial" w:cs="Arial"/>
          <w:b/>
          <w:i w:val="0"/>
          <w:color w:val="auto"/>
          <w:sz w:val="28"/>
        </w:rPr>
        <w:t xml:space="preserve">Odette </w:t>
      </w:r>
      <w:proofErr w:type="spellStart"/>
      <w:r w:rsidRPr="009D40E4">
        <w:rPr>
          <w:rFonts w:ascii="Arial" w:hAnsi="Arial" w:cs="Arial"/>
          <w:b/>
          <w:i w:val="0"/>
          <w:color w:val="auto"/>
          <w:sz w:val="28"/>
        </w:rPr>
        <w:t>Witkowska</w:t>
      </w:r>
      <w:proofErr w:type="spellEnd"/>
      <w:r w:rsidR="007E71B8">
        <w:rPr>
          <w:rFonts w:ascii="Arial" w:hAnsi="Arial" w:cs="Arial"/>
          <w:b/>
          <w:i w:val="0"/>
          <w:color w:val="auto"/>
          <w:sz w:val="28"/>
        </w:rPr>
        <w:t xml:space="preserve"> </w:t>
      </w:r>
      <w:r w:rsidR="007E71B8">
        <w:rPr>
          <w:rFonts w:ascii="Arial" w:hAnsi="Arial" w:cs="Arial"/>
          <w:b/>
          <w:i w:val="0"/>
          <w:color w:val="auto"/>
          <w:sz w:val="28"/>
        </w:rPr>
        <w:br/>
      </w:r>
      <w:r w:rsidRPr="009D40E4">
        <w:rPr>
          <w:rFonts w:ascii="Arial" w:hAnsi="Arial" w:cs="Arial"/>
          <w:b/>
          <w:i w:val="0"/>
          <w:color w:val="auto"/>
          <w:sz w:val="28"/>
        </w:rPr>
        <w:t>Établissement du secteur protégé</w:t>
      </w:r>
    </w:p>
    <w:p w:rsidR="008A1905" w:rsidRPr="009D40E4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9D40E4">
        <w:rPr>
          <w:rFonts w:ascii="Arial" w:hAnsi="Arial" w:cs="Arial"/>
          <w:sz w:val="28"/>
          <w:szCs w:val="24"/>
        </w:rPr>
        <w:t>Situé à Sainte-Foy-lès-Lyon (métropole lyonnaise), ouvert par l’association Valentin Haüy en 1952.</w:t>
      </w:r>
    </w:p>
    <w:p w:rsidR="008A1905" w:rsidRPr="009D40E4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9D40E4">
        <w:rPr>
          <w:rFonts w:ascii="Arial" w:hAnsi="Arial" w:cs="Arial"/>
          <w:sz w:val="28"/>
          <w:szCs w:val="24"/>
        </w:rPr>
        <w:t>92 ouvriers de production dont 54 résidents.</w:t>
      </w:r>
    </w:p>
    <w:p w:rsidR="008A1905" w:rsidRPr="009D40E4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8A1905" w:rsidRPr="009D40E4" w:rsidRDefault="008A1905" w:rsidP="009D40E4">
      <w:pPr>
        <w:pStyle w:val="Sous-titre"/>
        <w:spacing w:line="240" w:lineRule="auto"/>
        <w:rPr>
          <w:rFonts w:ascii="Arial" w:hAnsi="Arial" w:cs="Arial"/>
          <w:b/>
          <w:i w:val="0"/>
          <w:color w:val="auto"/>
          <w:sz w:val="28"/>
        </w:rPr>
      </w:pPr>
      <w:r w:rsidRPr="009D40E4">
        <w:rPr>
          <w:rFonts w:ascii="Arial" w:hAnsi="Arial" w:cs="Arial"/>
          <w:b/>
          <w:i w:val="0"/>
          <w:color w:val="auto"/>
          <w:sz w:val="28"/>
        </w:rPr>
        <w:t>L’EA l’Atelier de la Villette</w:t>
      </w:r>
      <w:r w:rsidR="007E71B8">
        <w:rPr>
          <w:rFonts w:ascii="Arial" w:hAnsi="Arial" w:cs="Arial"/>
          <w:b/>
          <w:i w:val="0"/>
          <w:color w:val="auto"/>
          <w:sz w:val="28"/>
        </w:rPr>
        <w:t xml:space="preserve"> </w:t>
      </w:r>
      <w:r w:rsidR="007E71B8">
        <w:rPr>
          <w:rFonts w:ascii="Arial" w:hAnsi="Arial" w:cs="Arial"/>
          <w:b/>
          <w:i w:val="0"/>
          <w:color w:val="auto"/>
          <w:sz w:val="28"/>
        </w:rPr>
        <w:br/>
      </w:r>
      <w:r w:rsidRPr="009D40E4">
        <w:rPr>
          <w:rFonts w:ascii="Arial" w:hAnsi="Arial" w:cs="Arial"/>
          <w:b/>
          <w:i w:val="0"/>
          <w:color w:val="auto"/>
          <w:sz w:val="28"/>
        </w:rPr>
        <w:t>Établissement du secteur entreprise adaptée</w:t>
      </w:r>
    </w:p>
    <w:p w:rsidR="008A1905" w:rsidRPr="009D40E4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9D40E4">
        <w:rPr>
          <w:rFonts w:ascii="Arial" w:hAnsi="Arial" w:cs="Arial"/>
          <w:sz w:val="28"/>
          <w:szCs w:val="24"/>
        </w:rPr>
        <w:t>Entreprise Adaptée (EA) créée en 1990 par l’association Valentin Haüy</w:t>
      </w:r>
      <w:r w:rsidRPr="009D40E4">
        <w:rPr>
          <w:rFonts w:ascii="Arial" w:hAnsi="Arial" w:cs="Arial"/>
          <w:sz w:val="28"/>
          <w:szCs w:val="24"/>
        </w:rPr>
        <w:t xml:space="preserve"> </w:t>
      </w:r>
      <w:r w:rsidRPr="009D40E4">
        <w:rPr>
          <w:rFonts w:ascii="Arial" w:hAnsi="Arial" w:cs="Arial"/>
          <w:sz w:val="28"/>
          <w:szCs w:val="24"/>
        </w:rPr>
        <w:t>et située à Paris dans le 19ème arrondissement.</w:t>
      </w:r>
    </w:p>
    <w:p w:rsidR="008A1905" w:rsidRPr="009D40E4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9D40E4">
        <w:rPr>
          <w:rFonts w:ascii="Arial" w:hAnsi="Arial" w:cs="Arial"/>
          <w:sz w:val="28"/>
          <w:szCs w:val="24"/>
        </w:rPr>
        <w:t>37 salariés de production RQTH.</w:t>
      </w:r>
    </w:p>
    <w:p w:rsidR="008A1905" w:rsidRPr="009D40E4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8A1905" w:rsidRPr="009D40E4" w:rsidRDefault="008A1905" w:rsidP="009D40E4">
      <w:pPr>
        <w:pStyle w:val="Sous-titre"/>
        <w:spacing w:line="240" w:lineRule="auto"/>
        <w:rPr>
          <w:rFonts w:ascii="Arial" w:hAnsi="Arial" w:cs="Arial"/>
          <w:b/>
          <w:i w:val="0"/>
          <w:color w:val="auto"/>
          <w:sz w:val="28"/>
        </w:rPr>
      </w:pPr>
      <w:r w:rsidRPr="009D40E4">
        <w:rPr>
          <w:rFonts w:ascii="Arial" w:hAnsi="Arial" w:cs="Arial"/>
          <w:b/>
          <w:i w:val="0"/>
          <w:color w:val="auto"/>
          <w:sz w:val="28"/>
        </w:rPr>
        <w:t>L’EA CDTD</w:t>
      </w:r>
      <w:r w:rsidRPr="009D40E4">
        <w:rPr>
          <w:rFonts w:ascii="Arial" w:hAnsi="Arial" w:cs="Arial"/>
          <w:b/>
          <w:i w:val="0"/>
          <w:color w:val="auto"/>
          <w:sz w:val="28"/>
        </w:rPr>
        <w:t xml:space="preserve"> </w:t>
      </w:r>
      <w:r w:rsidRPr="009D40E4">
        <w:rPr>
          <w:rFonts w:ascii="Arial" w:hAnsi="Arial" w:cs="Arial"/>
          <w:b/>
          <w:i w:val="0"/>
          <w:color w:val="auto"/>
          <w:sz w:val="28"/>
        </w:rPr>
        <w:t xml:space="preserve">Frère </w:t>
      </w:r>
      <w:proofErr w:type="spellStart"/>
      <w:proofErr w:type="gramStart"/>
      <w:r w:rsidRPr="009D40E4">
        <w:rPr>
          <w:rFonts w:ascii="Arial" w:hAnsi="Arial" w:cs="Arial"/>
          <w:b/>
          <w:i w:val="0"/>
          <w:color w:val="auto"/>
          <w:sz w:val="28"/>
        </w:rPr>
        <w:t>Francès</w:t>
      </w:r>
      <w:proofErr w:type="spellEnd"/>
      <w:r w:rsidR="007E71B8">
        <w:rPr>
          <w:rFonts w:ascii="Arial" w:hAnsi="Arial" w:cs="Arial"/>
          <w:b/>
          <w:i w:val="0"/>
          <w:color w:val="auto"/>
          <w:sz w:val="28"/>
        </w:rPr>
        <w:t xml:space="preserve"> </w:t>
      </w:r>
      <w:r w:rsidR="00B13557" w:rsidRPr="009D40E4">
        <w:rPr>
          <w:rFonts w:ascii="Arial" w:hAnsi="Arial" w:cs="Arial"/>
          <w:b/>
          <w:i w:val="0"/>
          <w:color w:val="auto"/>
          <w:sz w:val="28"/>
        </w:rPr>
        <w:t xml:space="preserve"> </w:t>
      </w:r>
      <w:proofErr w:type="gramEnd"/>
      <w:r w:rsidR="007E71B8">
        <w:rPr>
          <w:rFonts w:ascii="Arial" w:hAnsi="Arial" w:cs="Arial"/>
          <w:b/>
          <w:i w:val="0"/>
          <w:color w:val="auto"/>
          <w:sz w:val="28"/>
        </w:rPr>
        <w:br/>
      </w:r>
      <w:r w:rsidRPr="009D40E4">
        <w:rPr>
          <w:rFonts w:ascii="Arial" w:hAnsi="Arial" w:cs="Arial"/>
          <w:b/>
          <w:i w:val="0"/>
          <w:color w:val="auto"/>
          <w:sz w:val="28"/>
        </w:rPr>
        <w:t xml:space="preserve">Établissement du secteur </w:t>
      </w:r>
      <w:r w:rsidRPr="009D40E4">
        <w:rPr>
          <w:rFonts w:ascii="Arial" w:hAnsi="Arial" w:cs="Arial"/>
          <w:b/>
          <w:i w:val="0"/>
          <w:color w:val="auto"/>
          <w:sz w:val="28"/>
        </w:rPr>
        <w:t>E</w:t>
      </w:r>
      <w:r w:rsidRPr="009D40E4">
        <w:rPr>
          <w:rFonts w:ascii="Arial" w:hAnsi="Arial" w:cs="Arial"/>
          <w:b/>
          <w:i w:val="0"/>
          <w:color w:val="auto"/>
          <w:sz w:val="28"/>
        </w:rPr>
        <w:t xml:space="preserve">ntreprise </w:t>
      </w:r>
      <w:r w:rsidRPr="009D40E4">
        <w:rPr>
          <w:rFonts w:ascii="Arial" w:hAnsi="Arial" w:cs="Arial"/>
          <w:b/>
          <w:i w:val="0"/>
          <w:color w:val="auto"/>
          <w:sz w:val="28"/>
        </w:rPr>
        <w:t>A</w:t>
      </w:r>
      <w:r w:rsidRPr="009D40E4">
        <w:rPr>
          <w:rFonts w:ascii="Arial" w:hAnsi="Arial" w:cs="Arial"/>
          <w:b/>
          <w:i w:val="0"/>
          <w:color w:val="auto"/>
          <w:sz w:val="28"/>
        </w:rPr>
        <w:t>daptée</w:t>
      </w:r>
    </w:p>
    <w:p w:rsidR="003D3552" w:rsidRPr="009D40E4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9D40E4">
        <w:rPr>
          <w:rFonts w:ascii="Arial" w:hAnsi="Arial" w:cs="Arial"/>
          <w:sz w:val="28"/>
          <w:szCs w:val="24"/>
        </w:rPr>
        <w:t>Située à Nantes et dont l’agrément fut accepté par la Préfecture en juin 1993.</w:t>
      </w:r>
      <w:r w:rsidRPr="009D40E4">
        <w:rPr>
          <w:rFonts w:ascii="Arial" w:hAnsi="Arial" w:cs="Arial"/>
          <w:sz w:val="28"/>
          <w:szCs w:val="24"/>
        </w:rPr>
        <w:t xml:space="preserve"> </w:t>
      </w:r>
      <w:r w:rsidRPr="009D40E4">
        <w:rPr>
          <w:rFonts w:ascii="Arial" w:hAnsi="Arial" w:cs="Arial"/>
          <w:sz w:val="28"/>
          <w:szCs w:val="24"/>
        </w:rPr>
        <w:br/>
      </w:r>
      <w:r w:rsidRPr="009D40E4">
        <w:rPr>
          <w:rFonts w:ascii="Arial" w:hAnsi="Arial" w:cs="Arial"/>
          <w:sz w:val="28"/>
          <w:szCs w:val="24"/>
        </w:rPr>
        <w:t>15 salariés de production avec RQTH.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A1905" w:rsidRPr="009D40E4" w:rsidRDefault="008A1905" w:rsidP="009D40E4">
      <w:pPr>
        <w:pStyle w:val="Titre2"/>
        <w:spacing w:line="240" w:lineRule="auto"/>
        <w:rPr>
          <w:rFonts w:ascii="Arial" w:hAnsi="Arial" w:cs="Arial"/>
          <w:color w:val="auto"/>
          <w:sz w:val="32"/>
          <w:szCs w:val="28"/>
          <w:u w:val="single"/>
        </w:rPr>
      </w:pPr>
      <w:r w:rsidRPr="009D40E4">
        <w:rPr>
          <w:rFonts w:ascii="Arial" w:hAnsi="Arial" w:cs="Arial"/>
          <w:color w:val="auto"/>
          <w:sz w:val="32"/>
          <w:szCs w:val="28"/>
          <w:u w:val="single"/>
        </w:rPr>
        <w:t>Une diversité des métiers et services au sein des établissements :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A1905" w:rsidRPr="00B13557" w:rsidRDefault="008A1905" w:rsidP="009D40E4">
      <w:pPr>
        <w:pStyle w:val="Sous-titre"/>
        <w:spacing w:line="240" w:lineRule="auto"/>
        <w:rPr>
          <w:rFonts w:ascii="Arial" w:hAnsi="Arial" w:cs="Arial"/>
          <w:b/>
          <w:i w:val="0"/>
          <w:color w:val="auto"/>
          <w:sz w:val="28"/>
          <w:szCs w:val="28"/>
        </w:rPr>
      </w:pPr>
      <w:r w:rsidRPr="00B13557">
        <w:rPr>
          <w:rFonts w:ascii="Arial" w:hAnsi="Arial" w:cs="Arial"/>
          <w:b/>
          <w:i w:val="0"/>
          <w:color w:val="auto"/>
          <w:sz w:val="28"/>
          <w:szCs w:val="28"/>
        </w:rPr>
        <w:t>Bureautique &amp; secrétariat</w:t>
      </w:r>
      <w:r w:rsidRPr="00B13557">
        <w:rPr>
          <w:rFonts w:ascii="Arial" w:hAnsi="Arial" w:cs="Arial"/>
          <w:b/>
          <w:i w:val="0"/>
          <w:color w:val="auto"/>
          <w:sz w:val="28"/>
          <w:szCs w:val="28"/>
        </w:rPr>
        <w:t xml:space="preserve"> </w:t>
      </w:r>
      <w:r w:rsidRPr="00B13557">
        <w:rPr>
          <w:rFonts w:ascii="Arial" w:hAnsi="Arial" w:cs="Arial"/>
          <w:b/>
          <w:i w:val="0"/>
          <w:color w:val="auto"/>
          <w:sz w:val="28"/>
          <w:szCs w:val="28"/>
        </w:rPr>
        <w:t>(EA &gt; Paris)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Enregistrement et transcription de réunions (rédaction minutes et synthèses).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lastRenderedPageBreak/>
        <w:t>• Logistique administrative et secrétariat (réponses négatives aux candidatures).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Dématérialisation de flux documentaires jusqu’à l’exportation des données.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Qualification de données et recherches personnalisées d’informations sur Internet.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Chargement en nombre de données sur clés USB.</w:t>
      </w:r>
    </w:p>
    <w:p w:rsidR="00B13557" w:rsidRPr="00B13557" w:rsidRDefault="00B13557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A1905" w:rsidRPr="00B13557" w:rsidRDefault="008A1905" w:rsidP="009D40E4">
      <w:pPr>
        <w:pStyle w:val="Sous-titre"/>
        <w:spacing w:line="240" w:lineRule="auto"/>
        <w:rPr>
          <w:rFonts w:ascii="Arial" w:hAnsi="Arial" w:cs="Arial"/>
          <w:b/>
          <w:i w:val="0"/>
          <w:color w:val="auto"/>
          <w:sz w:val="28"/>
          <w:szCs w:val="28"/>
        </w:rPr>
      </w:pPr>
      <w:r w:rsidRPr="00B13557">
        <w:rPr>
          <w:rFonts w:ascii="Arial" w:hAnsi="Arial" w:cs="Arial"/>
          <w:b/>
          <w:i w:val="0"/>
          <w:color w:val="auto"/>
          <w:sz w:val="28"/>
          <w:szCs w:val="28"/>
        </w:rPr>
        <w:t>Reprographie &amp; production – routages (ESAT &gt; Lyon &amp; EA &gt; Paris)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Prise en charge en PAO de vos fichiers.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Impressions numériques de tous types de documents administratifs et commerciaux aux formats allant de la carte PVC aux affiches grand format.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Transcription et mise en accessibilité de vos documents et revues en braille et gros caractères (validation par des transcripteurs diplômés FISAF).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 xml:space="preserve">• Façonnage : découpe, </w:t>
      </w:r>
      <w:proofErr w:type="spellStart"/>
      <w:r w:rsidRPr="00B13557">
        <w:rPr>
          <w:rFonts w:ascii="Arial" w:hAnsi="Arial" w:cs="Arial"/>
          <w:sz w:val="28"/>
          <w:szCs w:val="28"/>
        </w:rPr>
        <w:t>rainage</w:t>
      </w:r>
      <w:proofErr w:type="spellEnd"/>
      <w:r w:rsidRPr="00B13557">
        <w:rPr>
          <w:rFonts w:ascii="Arial" w:hAnsi="Arial" w:cs="Arial"/>
          <w:sz w:val="28"/>
          <w:szCs w:val="28"/>
        </w:rPr>
        <w:t>, pliage, plastification, collage d’échantillons et de plaquettes, embossage braille.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Création et production de kits de vote pour élections professionnelles.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Mise sous pli manuelle et mécanisable de courriers, et conditionnement de colis en nombre : courriers personnalisés, goodies, kits de communication et de formation, tracts électoraux…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Routage et affranchissement : collectes postales quotidiennes et service coursier en région parisienne.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Stockage et mise en destruction pour recyclage (engagement RSE).</w:t>
      </w:r>
    </w:p>
    <w:p w:rsidR="00B13557" w:rsidRPr="00B13557" w:rsidRDefault="00B13557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A1905" w:rsidRPr="00B13557" w:rsidRDefault="008A1905" w:rsidP="009D40E4">
      <w:pPr>
        <w:pStyle w:val="Sous-titre"/>
        <w:spacing w:line="240" w:lineRule="auto"/>
        <w:rPr>
          <w:rFonts w:ascii="Arial" w:hAnsi="Arial" w:cs="Arial"/>
          <w:b/>
          <w:i w:val="0"/>
          <w:color w:val="auto"/>
          <w:sz w:val="28"/>
          <w:szCs w:val="28"/>
        </w:rPr>
      </w:pPr>
      <w:r w:rsidRPr="00B13557">
        <w:rPr>
          <w:rFonts w:ascii="Arial" w:hAnsi="Arial" w:cs="Arial"/>
          <w:b/>
          <w:i w:val="0"/>
          <w:color w:val="auto"/>
          <w:sz w:val="28"/>
          <w:szCs w:val="28"/>
        </w:rPr>
        <w:t>Bien-être au travail</w:t>
      </w:r>
      <w:r w:rsidRPr="00B13557">
        <w:rPr>
          <w:rFonts w:ascii="Arial" w:hAnsi="Arial" w:cs="Arial"/>
          <w:b/>
          <w:i w:val="0"/>
          <w:color w:val="auto"/>
          <w:sz w:val="28"/>
          <w:szCs w:val="28"/>
        </w:rPr>
        <w:t xml:space="preserve"> </w:t>
      </w:r>
      <w:r w:rsidRPr="00B13557">
        <w:rPr>
          <w:rFonts w:ascii="Arial" w:hAnsi="Arial" w:cs="Arial"/>
          <w:b/>
          <w:i w:val="0"/>
          <w:color w:val="auto"/>
          <w:sz w:val="28"/>
          <w:szCs w:val="28"/>
        </w:rPr>
        <w:t>(EA &gt; Paris)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Prestations de massage « bien-être au travail » en appui avec des praticiens diplômés du Centre de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Formation et de Rééducation Professionnelle de l’association Valentin Haüy.</w:t>
      </w:r>
    </w:p>
    <w:p w:rsidR="00B13557" w:rsidRPr="00B13557" w:rsidRDefault="00B13557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A1905" w:rsidRPr="00B13557" w:rsidRDefault="008A1905" w:rsidP="009D40E4">
      <w:pPr>
        <w:pStyle w:val="Sous-titre"/>
        <w:spacing w:line="240" w:lineRule="auto"/>
        <w:rPr>
          <w:rFonts w:ascii="Arial" w:hAnsi="Arial" w:cs="Arial"/>
          <w:b/>
          <w:i w:val="0"/>
          <w:color w:val="auto"/>
          <w:sz w:val="28"/>
          <w:szCs w:val="28"/>
        </w:rPr>
      </w:pPr>
      <w:r w:rsidRPr="00B13557">
        <w:rPr>
          <w:rFonts w:ascii="Arial" w:hAnsi="Arial" w:cs="Arial"/>
          <w:b/>
          <w:bCs/>
          <w:i w:val="0"/>
          <w:color w:val="auto"/>
          <w:sz w:val="28"/>
          <w:szCs w:val="28"/>
        </w:rPr>
        <w:t>Façonnage traditionnel</w:t>
      </w:r>
      <w:r w:rsidRPr="00B13557">
        <w:rPr>
          <w:rFonts w:ascii="Arial" w:hAnsi="Arial" w:cs="Arial"/>
          <w:b/>
          <w:bCs/>
          <w:i w:val="0"/>
          <w:color w:val="auto"/>
          <w:sz w:val="28"/>
          <w:szCs w:val="28"/>
        </w:rPr>
        <w:t xml:space="preserve"> </w:t>
      </w:r>
      <w:r w:rsidRPr="00B13557">
        <w:rPr>
          <w:rFonts w:ascii="Arial" w:hAnsi="Arial" w:cs="Arial"/>
          <w:b/>
          <w:i w:val="0"/>
          <w:color w:val="auto"/>
          <w:sz w:val="28"/>
          <w:szCs w:val="28"/>
        </w:rPr>
        <w:t>(EA &gt; Région de Nantes &amp; ESAT &gt; Clermont Ferrand)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Cannage &amp; paillage de chaise et sièges (réfection avec des matériaux traditionnels), prestations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réalisées par 15 chaisiers sur 5 départements de la région nantaise.</w:t>
      </w:r>
    </w:p>
    <w:p w:rsidR="00B13557" w:rsidRPr="00B13557" w:rsidRDefault="00B13557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A1905" w:rsidRPr="00B13557" w:rsidRDefault="008A1905" w:rsidP="009D40E4">
      <w:pPr>
        <w:pStyle w:val="Sous-titre"/>
        <w:spacing w:line="240" w:lineRule="auto"/>
        <w:rPr>
          <w:rFonts w:ascii="Arial" w:hAnsi="Arial" w:cs="Arial"/>
          <w:b/>
          <w:i w:val="0"/>
          <w:color w:val="auto"/>
          <w:sz w:val="28"/>
          <w:szCs w:val="28"/>
        </w:rPr>
      </w:pPr>
      <w:r w:rsidRPr="00B13557">
        <w:rPr>
          <w:rFonts w:ascii="Arial" w:hAnsi="Arial" w:cs="Arial"/>
          <w:b/>
          <w:bCs/>
          <w:i w:val="0"/>
          <w:color w:val="auto"/>
          <w:sz w:val="28"/>
          <w:szCs w:val="28"/>
        </w:rPr>
        <w:t>Cultures et espaces verts</w:t>
      </w:r>
      <w:r w:rsidRPr="00B13557">
        <w:rPr>
          <w:rFonts w:ascii="Arial" w:hAnsi="Arial" w:cs="Arial"/>
          <w:b/>
          <w:bCs/>
          <w:i w:val="0"/>
          <w:color w:val="auto"/>
          <w:sz w:val="28"/>
          <w:szCs w:val="28"/>
        </w:rPr>
        <w:t xml:space="preserve"> </w:t>
      </w:r>
      <w:r w:rsidRPr="00B13557">
        <w:rPr>
          <w:rFonts w:ascii="Arial" w:hAnsi="Arial" w:cs="Arial"/>
          <w:b/>
          <w:i w:val="0"/>
          <w:color w:val="auto"/>
          <w:sz w:val="28"/>
          <w:szCs w:val="28"/>
        </w:rPr>
        <w:t>(ESAT &gt; Clermont Ferrand &amp; Lyon)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Entretien d’espaces verts à destination des professionnels et des particuliers.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lastRenderedPageBreak/>
        <w:t>• Maraîchage (culture de légumes et de petits fruits rouges).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Atelier de transformation alimentaire (mise en bocaux de fruits et légumes).</w:t>
      </w:r>
    </w:p>
    <w:p w:rsidR="008A1905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Conditionnement de denrées alimentaires (thé, tisanes....).</w:t>
      </w:r>
    </w:p>
    <w:p w:rsidR="00B13557" w:rsidRPr="00B13557" w:rsidRDefault="00B13557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A1905" w:rsidRPr="00B13557" w:rsidRDefault="008A1905" w:rsidP="009D40E4">
      <w:pPr>
        <w:pStyle w:val="Sous-titre"/>
        <w:spacing w:line="240" w:lineRule="auto"/>
        <w:rPr>
          <w:rFonts w:ascii="Arial" w:hAnsi="Arial" w:cs="Arial"/>
          <w:b/>
          <w:i w:val="0"/>
          <w:color w:val="auto"/>
          <w:sz w:val="28"/>
        </w:rPr>
      </w:pPr>
      <w:r w:rsidRPr="00B13557">
        <w:rPr>
          <w:rFonts w:ascii="Arial" w:hAnsi="Arial" w:cs="Arial"/>
          <w:b/>
          <w:bCs/>
          <w:i w:val="0"/>
          <w:color w:val="auto"/>
          <w:sz w:val="28"/>
        </w:rPr>
        <w:t>Conditionnement &amp; montage</w:t>
      </w:r>
      <w:r w:rsidRPr="00B13557">
        <w:rPr>
          <w:rFonts w:ascii="Arial" w:hAnsi="Arial" w:cs="Arial"/>
          <w:b/>
          <w:bCs/>
          <w:i w:val="0"/>
          <w:color w:val="auto"/>
          <w:sz w:val="28"/>
        </w:rPr>
        <w:t xml:space="preserve"> </w:t>
      </w:r>
      <w:r w:rsidRPr="00B13557">
        <w:rPr>
          <w:rFonts w:ascii="Arial" w:hAnsi="Arial" w:cs="Arial"/>
          <w:b/>
          <w:i w:val="0"/>
          <w:color w:val="auto"/>
          <w:sz w:val="28"/>
        </w:rPr>
        <w:t>(ESAT &gt; Clermont Ferrand &amp; Lyon &amp; EA &gt; Paris)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Conditionnement industriel en nombre (emballage, ensachage, comptage…).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Montage, assemblage de composants.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A1905" w:rsidRPr="009D40E4" w:rsidRDefault="008A1905" w:rsidP="009D40E4">
      <w:pPr>
        <w:pStyle w:val="Titre2"/>
        <w:spacing w:line="240" w:lineRule="auto"/>
        <w:rPr>
          <w:rFonts w:ascii="Arial" w:hAnsi="Arial" w:cs="Arial"/>
          <w:color w:val="auto"/>
          <w:sz w:val="32"/>
          <w:szCs w:val="28"/>
          <w:u w:val="single"/>
        </w:rPr>
      </w:pPr>
      <w:r w:rsidRPr="009D40E4">
        <w:rPr>
          <w:rFonts w:ascii="Arial" w:hAnsi="Arial" w:cs="Arial"/>
          <w:color w:val="auto"/>
          <w:sz w:val="32"/>
          <w:szCs w:val="28"/>
          <w:u w:val="single"/>
        </w:rPr>
        <w:t>Les obligations pour toutes les entreprises !</w:t>
      </w:r>
    </w:p>
    <w:p w:rsidR="00B13557" w:rsidRPr="00B13557" w:rsidRDefault="00B13557" w:rsidP="009D40E4">
      <w:pPr>
        <w:spacing w:line="240" w:lineRule="auto"/>
      </w:pP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Publiée le 6 septembre 2018 au Journal officiel, la loi pour la liberté de choisir son avenir</w:t>
      </w:r>
      <w:r w:rsid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professionnel réforme l’obligation d’emploi des travailleurs handicapés (OETH).</w:t>
      </w:r>
      <w:r w:rsidR="00B13557">
        <w:rPr>
          <w:rFonts w:ascii="Arial" w:hAnsi="Arial" w:cs="Arial"/>
          <w:sz w:val="28"/>
          <w:szCs w:val="28"/>
        </w:rPr>
        <w:br/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Les principales mesures adoptées sont :</w:t>
      </w:r>
      <w:r w:rsidR="00B13557">
        <w:rPr>
          <w:rFonts w:ascii="Arial" w:hAnsi="Arial" w:cs="Arial"/>
          <w:sz w:val="28"/>
          <w:szCs w:val="28"/>
        </w:rPr>
        <w:br/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la déclaration est obligatoire pour toutes les entreprises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la révision du taux d’emploi (actuellement 6%) tous les 5 ans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le taux d’emploi se calcule désormais au niveau de l’entreprise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• les entreprises déduiront du montant de leur contribution une quote-part du montant des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contrats passés avec les Entreprises Adaptées, les ESAT ou les travailleurs indépendants. La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nature des dépenses ainsi que les conditions dans lesquelles celles-ci pourront être déduites</w:t>
      </w:r>
      <w:r w:rsidRPr="00B13557">
        <w:rPr>
          <w:rFonts w:ascii="Arial" w:hAnsi="Arial" w:cs="Arial"/>
          <w:sz w:val="28"/>
          <w:szCs w:val="28"/>
        </w:rPr>
        <w:t xml:space="preserve"> </w:t>
      </w:r>
      <w:r w:rsidRPr="00B13557">
        <w:rPr>
          <w:rFonts w:ascii="Arial" w:hAnsi="Arial" w:cs="Arial"/>
          <w:sz w:val="28"/>
          <w:szCs w:val="28"/>
        </w:rPr>
        <w:t>du montant de la contribution sont déterminées par décret.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D40E4" w:rsidRDefault="009D40E4" w:rsidP="009D40E4">
      <w:pPr>
        <w:spacing w:line="240" w:lineRule="auto"/>
        <w:rPr>
          <w:rFonts w:ascii="Arial" w:eastAsiaTheme="majorEastAsia" w:hAnsi="Arial" w:cs="Arial"/>
          <w:b/>
          <w:bCs/>
          <w:sz w:val="32"/>
          <w:szCs w:val="28"/>
          <w:u w:val="single"/>
        </w:rPr>
      </w:pPr>
      <w:r>
        <w:rPr>
          <w:rFonts w:ascii="Arial" w:hAnsi="Arial" w:cs="Arial"/>
          <w:sz w:val="32"/>
          <w:szCs w:val="28"/>
          <w:u w:val="single"/>
        </w:rPr>
        <w:br w:type="page"/>
      </w:r>
    </w:p>
    <w:p w:rsidR="008A1905" w:rsidRPr="009D40E4" w:rsidRDefault="008A1905" w:rsidP="009D40E4">
      <w:pPr>
        <w:pStyle w:val="Titre2"/>
        <w:spacing w:line="240" w:lineRule="auto"/>
        <w:rPr>
          <w:rFonts w:ascii="Arial" w:hAnsi="Arial" w:cs="Arial"/>
          <w:color w:val="auto"/>
          <w:sz w:val="32"/>
          <w:szCs w:val="28"/>
          <w:u w:val="single"/>
        </w:rPr>
      </w:pPr>
      <w:r w:rsidRPr="009D40E4">
        <w:rPr>
          <w:rFonts w:ascii="Arial" w:hAnsi="Arial" w:cs="Arial"/>
          <w:color w:val="auto"/>
          <w:sz w:val="32"/>
          <w:szCs w:val="28"/>
          <w:u w:val="single"/>
        </w:rPr>
        <w:lastRenderedPageBreak/>
        <w:t>Coordonnées</w:t>
      </w:r>
      <w:r w:rsidR="00B13557" w:rsidRPr="009D40E4">
        <w:rPr>
          <w:rFonts w:ascii="Arial" w:hAnsi="Arial" w:cs="Arial"/>
          <w:color w:val="auto"/>
          <w:sz w:val="32"/>
          <w:szCs w:val="28"/>
          <w:u w:val="single"/>
        </w:rPr>
        <w:t xml:space="preserve"> des établissements</w:t>
      </w:r>
      <w:r w:rsidRPr="009D40E4">
        <w:rPr>
          <w:rFonts w:ascii="Arial" w:hAnsi="Arial" w:cs="Arial"/>
          <w:color w:val="auto"/>
          <w:sz w:val="32"/>
          <w:szCs w:val="28"/>
          <w:u w:val="single"/>
        </w:rPr>
        <w:t xml:space="preserve"> 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13557">
        <w:rPr>
          <w:rFonts w:ascii="Arial" w:hAnsi="Arial" w:cs="Arial"/>
          <w:b/>
          <w:sz w:val="28"/>
          <w:szCs w:val="28"/>
        </w:rPr>
        <w:t xml:space="preserve">ESAT du Centre Odette </w:t>
      </w:r>
      <w:proofErr w:type="spellStart"/>
      <w:r w:rsidRPr="00B13557">
        <w:rPr>
          <w:rFonts w:ascii="Arial" w:hAnsi="Arial" w:cs="Arial"/>
          <w:b/>
          <w:sz w:val="28"/>
          <w:szCs w:val="28"/>
        </w:rPr>
        <w:t>Witkowska</w:t>
      </w:r>
      <w:proofErr w:type="spellEnd"/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 xml:space="preserve">10 rue Simon </w:t>
      </w:r>
      <w:proofErr w:type="spellStart"/>
      <w:r w:rsidRPr="00B13557">
        <w:rPr>
          <w:rFonts w:ascii="Arial" w:hAnsi="Arial" w:cs="Arial"/>
          <w:sz w:val="28"/>
          <w:szCs w:val="28"/>
        </w:rPr>
        <w:t>Jallade</w:t>
      </w:r>
      <w:proofErr w:type="spellEnd"/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69110 Sainte-Foy-lès-Lyon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Tél. : 04 72 16 23 10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info@esat-witkowska.com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hyperlink r:id="rId5" w:history="1">
        <w:r w:rsidRPr="00B13557">
          <w:rPr>
            <w:rStyle w:val="Lienhypertexte"/>
            <w:rFonts w:ascii="Arial" w:hAnsi="Arial" w:cs="Arial"/>
            <w:bCs/>
            <w:color w:val="auto"/>
            <w:sz w:val="28"/>
            <w:szCs w:val="28"/>
          </w:rPr>
          <w:t>www.esat-witkowska.fr</w:t>
        </w:r>
      </w:hyperlink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13557">
        <w:rPr>
          <w:rFonts w:ascii="Arial" w:hAnsi="Arial" w:cs="Arial"/>
          <w:b/>
          <w:sz w:val="28"/>
          <w:szCs w:val="28"/>
        </w:rPr>
        <w:t>Centre d’</w:t>
      </w:r>
      <w:proofErr w:type="spellStart"/>
      <w:r w:rsidRPr="00B13557">
        <w:rPr>
          <w:rFonts w:ascii="Arial" w:hAnsi="Arial" w:cs="Arial"/>
          <w:b/>
          <w:sz w:val="28"/>
          <w:szCs w:val="28"/>
        </w:rPr>
        <w:t>Escolore</w:t>
      </w:r>
      <w:proofErr w:type="spellEnd"/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 xml:space="preserve">99 impasse des </w:t>
      </w:r>
      <w:proofErr w:type="spellStart"/>
      <w:r w:rsidRPr="00B13557">
        <w:rPr>
          <w:rFonts w:ascii="Arial" w:hAnsi="Arial" w:cs="Arial"/>
          <w:sz w:val="28"/>
          <w:szCs w:val="28"/>
        </w:rPr>
        <w:t>Lasteyras</w:t>
      </w:r>
      <w:proofErr w:type="spellEnd"/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 xml:space="preserve">63160 </w:t>
      </w:r>
      <w:proofErr w:type="spellStart"/>
      <w:r w:rsidRPr="00B13557">
        <w:rPr>
          <w:rFonts w:ascii="Arial" w:hAnsi="Arial" w:cs="Arial"/>
          <w:sz w:val="28"/>
          <w:szCs w:val="28"/>
        </w:rPr>
        <w:t>Egliseneuve</w:t>
      </w:r>
      <w:proofErr w:type="spellEnd"/>
      <w:r w:rsidRPr="00B13557">
        <w:rPr>
          <w:rFonts w:ascii="Arial" w:hAnsi="Arial" w:cs="Arial"/>
          <w:sz w:val="28"/>
          <w:szCs w:val="28"/>
        </w:rPr>
        <w:t>-près-Billom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Tél. : 04 73 73 43 43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contact@escolore.org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hyperlink r:id="rId6" w:history="1">
        <w:r w:rsidRPr="00B13557">
          <w:rPr>
            <w:rStyle w:val="Lienhypertexte"/>
            <w:rFonts w:ascii="Arial" w:hAnsi="Arial" w:cs="Arial"/>
            <w:bCs/>
            <w:color w:val="auto"/>
            <w:sz w:val="28"/>
            <w:szCs w:val="28"/>
          </w:rPr>
          <w:t>www.esatescolore.fr</w:t>
        </w:r>
      </w:hyperlink>
      <w:r w:rsidRPr="00B13557">
        <w:rPr>
          <w:rFonts w:ascii="Arial" w:hAnsi="Arial" w:cs="Arial"/>
          <w:bCs/>
          <w:sz w:val="28"/>
          <w:szCs w:val="28"/>
        </w:rPr>
        <w:t xml:space="preserve"> (nouveau site)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13557">
        <w:rPr>
          <w:rFonts w:ascii="Arial" w:hAnsi="Arial" w:cs="Arial"/>
          <w:b/>
          <w:sz w:val="28"/>
          <w:szCs w:val="28"/>
        </w:rPr>
        <w:t>Atelier de la Villette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61 bis rue d’Hautpoul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75019 Paris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Tél. : 01 42 40 98 98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contact@ea-villette.com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hyperlink r:id="rId7" w:history="1">
        <w:r w:rsidRPr="00B13557">
          <w:rPr>
            <w:rStyle w:val="Lienhypertexte"/>
            <w:rFonts w:ascii="Arial" w:hAnsi="Arial" w:cs="Arial"/>
            <w:bCs/>
            <w:color w:val="auto"/>
            <w:sz w:val="28"/>
            <w:szCs w:val="28"/>
          </w:rPr>
          <w:t>www.atelierdelavillette.com</w:t>
        </w:r>
      </w:hyperlink>
      <w:r w:rsidR="007E71B8">
        <w:rPr>
          <w:rFonts w:ascii="Arial" w:hAnsi="Arial" w:cs="Arial"/>
          <w:bCs/>
          <w:sz w:val="28"/>
          <w:szCs w:val="28"/>
        </w:rPr>
        <w:br/>
        <w:t xml:space="preserve">Dispose du label </w:t>
      </w:r>
      <w:proofErr w:type="spellStart"/>
      <w:r w:rsidR="007E71B8">
        <w:rPr>
          <w:rFonts w:ascii="Arial" w:hAnsi="Arial" w:cs="Arial"/>
          <w:bCs/>
          <w:sz w:val="28"/>
          <w:szCs w:val="28"/>
        </w:rPr>
        <w:t>Imprim’Vert</w:t>
      </w:r>
      <w:proofErr w:type="spellEnd"/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13557">
        <w:rPr>
          <w:rFonts w:ascii="Arial" w:hAnsi="Arial" w:cs="Arial"/>
          <w:b/>
          <w:sz w:val="28"/>
          <w:szCs w:val="28"/>
        </w:rPr>
        <w:t xml:space="preserve">EA </w:t>
      </w:r>
      <w:r w:rsidR="00B13557">
        <w:rPr>
          <w:rFonts w:ascii="Arial" w:hAnsi="Arial" w:cs="Arial"/>
          <w:b/>
          <w:sz w:val="28"/>
          <w:szCs w:val="28"/>
        </w:rPr>
        <w:t xml:space="preserve">CDTD </w:t>
      </w:r>
      <w:r w:rsidRPr="00B13557">
        <w:rPr>
          <w:rFonts w:ascii="Arial" w:hAnsi="Arial" w:cs="Arial"/>
          <w:b/>
          <w:sz w:val="28"/>
          <w:szCs w:val="28"/>
        </w:rPr>
        <w:t xml:space="preserve">Frère </w:t>
      </w:r>
      <w:proofErr w:type="spellStart"/>
      <w:r w:rsidRPr="00B13557">
        <w:rPr>
          <w:rFonts w:ascii="Arial" w:hAnsi="Arial" w:cs="Arial"/>
          <w:b/>
          <w:sz w:val="28"/>
          <w:szCs w:val="28"/>
        </w:rPr>
        <w:t>Francès</w:t>
      </w:r>
      <w:proofErr w:type="spellEnd"/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46 boulevard Jules Verne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44300 Nantes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Tél. : 02 40 52 28 39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3557">
        <w:rPr>
          <w:rFonts w:ascii="Arial" w:hAnsi="Arial" w:cs="Arial"/>
          <w:sz w:val="28"/>
          <w:szCs w:val="28"/>
        </w:rPr>
        <w:t>c</w:t>
      </w:r>
      <w:r w:rsidR="00B13557">
        <w:rPr>
          <w:rFonts w:ascii="Arial" w:hAnsi="Arial" w:cs="Arial"/>
          <w:sz w:val="28"/>
          <w:szCs w:val="28"/>
        </w:rPr>
        <w:t>dtd@avh.asso.</w:t>
      </w:r>
      <w:r w:rsidRPr="00B13557">
        <w:rPr>
          <w:rFonts w:ascii="Arial" w:hAnsi="Arial" w:cs="Arial"/>
          <w:sz w:val="28"/>
          <w:szCs w:val="28"/>
        </w:rPr>
        <w:t>fr</w:t>
      </w:r>
      <w:r w:rsidR="00B13557">
        <w:rPr>
          <w:rFonts w:ascii="Arial" w:hAnsi="Arial" w:cs="Arial"/>
          <w:sz w:val="28"/>
          <w:szCs w:val="28"/>
        </w:rPr>
        <w:t>+</w:t>
      </w:r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hyperlink r:id="rId8" w:history="1">
        <w:r w:rsidRPr="00B13557">
          <w:rPr>
            <w:rStyle w:val="Lienhypertexte"/>
            <w:rFonts w:ascii="Arial" w:hAnsi="Arial" w:cs="Arial"/>
            <w:bCs/>
            <w:color w:val="auto"/>
            <w:sz w:val="28"/>
            <w:szCs w:val="28"/>
          </w:rPr>
          <w:t>www.paillagecannagetraditionnel.com</w:t>
        </w:r>
      </w:hyperlink>
    </w:p>
    <w:p w:rsidR="008A1905" w:rsidRPr="00B13557" w:rsidRDefault="008A1905" w:rsidP="009D4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8A1905" w:rsidRPr="00B13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52"/>
    <w:rsid w:val="003D3552"/>
    <w:rsid w:val="007E71B8"/>
    <w:rsid w:val="008A1905"/>
    <w:rsid w:val="009D40E4"/>
    <w:rsid w:val="00A437AD"/>
    <w:rsid w:val="00B1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1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1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D355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A1905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A19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A1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8A1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A1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3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13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1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1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D355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A1905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A19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A1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8A1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A1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3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13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illagecannagetraditionne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elierdelavillett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atescolore.fr" TargetMode="External"/><Relationship Id="rId5" Type="http://schemas.openxmlformats.org/officeDocument/2006/relationships/hyperlink" Target="http://www.esat-witkowska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1074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 LEMAIRE</dc:creator>
  <cp:lastModifiedBy>Renaud LEMAIRE</cp:lastModifiedBy>
  <cp:revision>2</cp:revision>
  <cp:lastPrinted>2022-01-21T10:43:00Z</cp:lastPrinted>
  <dcterms:created xsi:type="dcterms:W3CDTF">2022-01-21T10:15:00Z</dcterms:created>
  <dcterms:modified xsi:type="dcterms:W3CDTF">2022-01-21T10:46:00Z</dcterms:modified>
</cp:coreProperties>
</file>