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3AE3" w14:textId="77777777" w:rsidR="007F1B4A" w:rsidRPr="002307A5" w:rsidRDefault="007F1B4A" w:rsidP="007F1B4A">
      <w:pPr>
        <w:pStyle w:val="Titre"/>
        <w:spacing w:line="480" w:lineRule="auto"/>
        <w:jc w:val="center"/>
      </w:pPr>
      <w:r w:rsidRPr="00F36DCB">
        <w:rPr>
          <w:i/>
          <w:iCs/>
          <w:noProof/>
        </w:rPr>
        <w:drawing>
          <wp:inline distT="0" distB="0" distL="0" distR="0" wp14:anchorId="75A48DD0" wp14:editId="44E15794">
            <wp:extent cx="1876320" cy="1019159"/>
            <wp:effectExtent l="0" t="0" r="0" b="0"/>
            <wp:docPr id="1" name="Image 8" descr="Logo : Valentin Haüy avec les aveugles et les malvoyant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1876320" cy="1019159"/>
                    </a:xfrm>
                    <a:prstGeom prst="rect">
                      <a:avLst/>
                    </a:prstGeom>
                    <a:noFill/>
                    <a:ln>
                      <a:noFill/>
                      <a:prstDash/>
                    </a:ln>
                  </pic:spPr>
                </pic:pic>
              </a:graphicData>
            </a:graphic>
          </wp:inline>
        </w:drawing>
      </w:r>
    </w:p>
    <w:p w14:paraId="08B6E84A" w14:textId="1696F024" w:rsidR="007F1B4A" w:rsidRPr="00D64BE9" w:rsidRDefault="007F1B4A" w:rsidP="007F1B4A">
      <w:pPr>
        <w:pStyle w:val="Standard"/>
        <w:spacing w:after="567" w:line="276" w:lineRule="auto"/>
        <w:jc w:val="center"/>
        <w:rPr>
          <w:rFonts w:ascii="Arial" w:hAnsi="Arial"/>
          <w:b/>
          <w:bCs/>
          <w:sz w:val="40"/>
          <w:szCs w:val="40"/>
        </w:rPr>
      </w:pPr>
      <w:r w:rsidRPr="00D64BE9">
        <w:rPr>
          <w:rFonts w:ascii="Arial" w:hAnsi="Arial"/>
          <w:b/>
          <w:bCs/>
          <w:sz w:val="40"/>
          <w:szCs w:val="40"/>
        </w:rPr>
        <w:t xml:space="preserve">RAPPORT </w:t>
      </w:r>
      <w:r w:rsidR="008843CF" w:rsidRPr="00D64BE9">
        <w:rPr>
          <w:rFonts w:ascii="Arial" w:hAnsi="Arial"/>
          <w:b/>
          <w:bCs/>
          <w:sz w:val="40"/>
          <w:szCs w:val="40"/>
        </w:rPr>
        <w:t>A</w:t>
      </w:r>
      <w:r w:rsidR="00701F11" w:rsidRPr="00D64BE9">
        <w:rPr>
          <w:rFonts w:ascii="Arial" w:hAnsi="Arial"/>
          <w:b/>
          <w:bCs/>
          <w:sz w:val="40"/>
          <w:szCs w:val="40"/>
        </w:rPr>
        <w:t>NNUEL</w:t>
      </w:r>
      <w:r w:rsidRPr="00D64BE9">
        <w:rPr>
          <w:rFonts w:ascii="Arial" w:hAnsi="Arial"/>
          <w:b/>
          <w:bCs/>
          <w:sz w:val="40"/>
          <w:szCs w:val="40"/>
        </w:rPr>
        <w:t xml:space="preserve"> 2022</w:t>
      </w:r>
    </w:p>
    <w:sdt>
      <w:sdtPr>
        <w:rPr>
          <w:rFonts w:ascii="Arial" w:eastAsiaTheme="minorHAnsi" w:hAnsi="Arial" w:cstheme="minorBidi"/>
          <w:color w:val="auto"/>
          <w:sz w:val="24"/>
          <w:szCs w:val="22"/>
          <w:lang w:eastAsia="en-US"/>
        </w:rPr>
        <w:id w:val="1923758945"/>
        <w:docPartObj>
          <w:docPartGallery w:val="Table of Contents"/>
          <w:docPartUnique/>
        </w:docPartObj>
      </w:sdtPr>
      <w:sdtEndPr>
        <w:rPr>
          <w:b/>
          <w:bCs/>
        </w:rPr>
      </w:sdtEndPr>
      <w:sdtContent>
        <w:p w14:paraId="16FF2597" w14:textId="55B26EE7" w:rsidR="00843446" w:rsidRDefault="00843446">
          <w:pPr>
            <w:pStyle w:val="En-ttedetabledesmatires"/>
          </w:pPr>
          <w:r>
            <w:t>Table des matières</w:t>
          </w:r>
        </w:p>
        <w:p w14:paraId="150FE7FA" w14:textId="12A68228" w:rsidR="00F658AE" w:rsidRDefault="00843446">
          <w:pPr>
            <w:pStyle w:val="TM1"/>
            <w:tabs>
              <w:tab w:val="right" w:leader="dot" w:pos="9062"/>
            </w:tabs>
            <w:rPr>
              <w:rFonts w:asciiTheme="minorHAnsi" w:eastAsiaTheme="minorEastAsia" w:hAnsiTheme="minorHAnsi"/>
              <w:noProof/>
              <w:kern w:val="2"/>
              <w:sz w:val="22"/>
              <w:lang w:eastAsia="fr-FR"/>
              <w14:ligatures w14:val="standardContextual"/>
            </w:rPr>
          </w:pPr>
          <w:r>
            <w:fldChar w:fldCharType="begin"/>
          </w:r>
          <w:r>
            <w:instrText xml:space="preserve"> TOC \o "1-3" \h \z \u </w:instrText>
          </w:r>
          <w:r>
            <w:fldChar w:fldCharType="separate"/>
          </w:r>
          <w:hyperlink w:anchor="_Toc148563911" w:history="1">
            <w:r w:rsidR="00F658AE" w:rsidRPr="00343062">
              <w:rPr>
                <w:rStyle w:val="Lienhypertexte"/>
                <w:rFonts w:cs="Arial"/>
                <w:noProof/>
                <w:lang w:bidi="hi-IN"/>
              </w:rPr>
              <w:t>É</w:t>
            </w:r>
            <w:r w:rsidR="00F658AE" w:rsidRPr="00343062">
              <w:rPr>
                <w:rStyle w:val="Lienhypertexte"/>
                <w:noProof/>
                <w:lang w:bidi="hi-IN"/>
              </w:rPr>
              <w:t>dito</w:t>
            </w:r>
            <w:r w:rsidR="00F658AE">
              <w:rPr>
                <w:noProof/>
                <w:webHidden/>
              </w:rPr>
              <w:tab/>
            </w:r>
            <w:r w:rsidR="00F658AE">
              <w:rPr>
                <w:noProof/>
                <w:webHidden/>
              </w:rPr>
              <w:fldChar w:fldCharType="begin"/>
            </w:r>
            <w:r w:rsidR="00F658AE">
              <w:rPr>
                <w:noProof/>
                <w:webHidden/>
              </w:rPr>
              <w:instrText xml:space="preserve"> PAGEREF _Toc148563911 \h </w:instrText>
            </w:r>
            <w:r w:rsidR="00F658AE">
              <w:rPr>
                <w:noProof/>
                <w:webHidden/>
              </w:rPr>
            </w:r>
            <w:r w:rsidR="00F658AE">
              <w:rPr>
                <w:noProof/>
                <w:webHidden/>
              </w:rPr>
              <w:fldChar w:fldCharType="separate"/>
            </w:r>
            <w:r w:rsidR="00F658AE">
              <w:rPr>
                <w:noProof/>
                <w:webHidden/>
              </w:rPr>
              <w:t>3</w:t>
            </w:r>
            <w:r w:rsidR="00F658AE">
              <w:rPr>
                <w:noProof/>
                <w:webHidden/>
              </w:rPr>
              <w:fldChar w:fldCharType="end"/>
            </w:r>
          </w:hyperlink>
        </w:p>
        <w:p w14:paraId="1E432BED" w14:textId="56A0C2E9" w:rsidR="00F658AE" w:rsidRDefault="00000000">
          <w:pPr>
            <w:pStyle w:val="TM2"/>
            <w:tabs>
              <w:tab w:val="right" w:leader="dot" w:pos="9062"/>
            </w:tabs>
            <w:rPr>
              <w:rFonts w:asciiTheme="minorHAnsi" w:eastAsiaTheme="minorEastAsia" w:hAnsiTheme="minorHAnsi"/>
              <w:noProof/>
              <w:kern w:val="2"/>
              <w:sz w:val="22"/>
              <w:lang w:eastAsia="fr-FR"/>
              <w14:ligatures w14:val="standardContextual"/>
            </w:rPr>
          </w:pPr>
          <w:hyperlink w:anchor="_Toc148563912" w:history="1">
            <w:r w:rsidR="00F658AE" w:rsidRPr="00343062">
              <w:rPr>
                <w:rStyle w:val="Lienhypertexte"/>
                <w:noProof/>
                <w:lang w:bidi="hi-IN"/>
              </w:rPr>
              <w:t>Introduction</w:t>
            </w:r>
            <w:r w:rsidR="00F658AE">
              <w:rPr>
                <w:noProof/>
                <w:webHidden/>
              </w:rPr>
              <w:tab/>
            </w:r>
            <w:r w:rsidR="00F658AE">
              <w:rPr>
                <w:noProof/>
                <w:webHidden/>
              </w:rPr>
              <w:fldChar w:fldCharType="begin"/>
            </w:r>
            <w:r w:rsidR="00F658AE">
              <w:rPr>
                <w:noProof/>
                <w:webHidden/>
              </w:rPr>
              <w:instrText xml:space="preserve"> PAGEREF _Toc148563912 \h </w:instrText>
            </w:r>
            <w:r w:rsidR="00F658AE">
              <w:rPr>
                <w:noProof/>
                <w:webHidden/>
              </w:rPr>
            </w:r>
            <w:r w:rsidR="00F658AE">
              <w:rPr>
                <w:noProof/>
                <w:webHidden/>
              </w:rPr>
              <w:fldChar w:fldCharType="separate"/>
            </w:r>
            <w:r w:rsidR="00F658AE">
              <w:rPr>
                <w:noProof/>
                <w:webHidden/>
              </w:rPr>
              <w:t>3</w:t>
            </w:r>
            <w:r w:rsidR="00F658AE">
              <w:rPr>
                <w:noProof/>
                <w:webHidden/>
              </w:rPr>
              <w:fldChar w:fldCharType="end"/>
            </w:r>
          </w:hyperlink>
        </w:p>
        <w:p w14:paraId="11F8EF3A" w14:textId="3775DB73" w:rsidR="00F658AE" w:rsidRDefault="00000000">
          <w:pPr>
            <w:pStyle w:val="TM2"/>
            <w:tabs>
              <w:tab w:val="right" w:leader="dot" w:pos="9062"/>
            </w:tabs>
            <w:rPr>
              <w:rFonts w:asciiTheme="minorHAnsi" w:eastAsiaTheme="minorEastAsia" w:hAnsiTheme="minorHAnsi"/>
              <w:noProof/>
              <w:kern w:val="2"/>
              <w:sz w:val="22"/>
              <w:lang w:eastAsia="fr-FR"/>
              <w14:ligatures w14:val="standardContextual"/>
            </w:rPr>
          </w:pPr>
          <w:hyperlink w:anchor="_Toc148563913" w:history="1">
            <w:r w:rsidR="00F658AE" w:rsidRPr="00343062">
              <w:rPr>
                <w:rStyle w:val="Lienhypertexte"/>
                <w:noProof/>
                <w:lang w:bidi="hi-IN"/>
              </w:rPr>
              <w:t>Ambition à 3 ans</w:t>
            </w:r>
            <w:r w:rsidR="00F658AE">
              <w:rPr>
                <w:noProof/>
                <w:webHidden/>
              </w:rPr>
              <w:tab/>
            </w:r>
            <w:r w:rsidR="00F658AE">
              <w:rPr>
                <w:noProof/>
                <w:webHidden/>
              </w:rPr>
              <w:fldChar w:fldCharType="begin"/>
            </w:r>
            <w:r w:rsidR="00F658AE">
              <w:rPr>
                <w:noProof/>
                <w:webHidden/>
              </w:rPr>
              <w:instrText xml:space="preserve"> PAGEREF _Toc148563913 \h </w:instrText>
            </w:r>
            <w:r w:rsidR="00F658AE">
              <w:rPr>
                <w:noProof/>
                <w:webHidden/>
              </w:rPr>
            </w:r>
            <w:r w:rsidR="00F658AE">
              <w:rPr>
                <w:noProof/>
                <w:webHidden/>
              </w:rPr>
              <w:fldChar w:fldCharType="separate"/>
            </w:r>
            <w:r w:rsidR="00F658AE">
              <w:rPr>
                <w:noProof/>
                <w:webHidden/>
              </w:rPr>
              <w:t>3</w:t>
            </w:r>
            <w:r w:rsidR="00F658AE">
              <w:rPr>
                <w:noProof/>
                <w:webHidden/>
              </w:rPr>
              <w:fldChar w:fldCharType="end"/>
            </w:r>
          </w:hyperlink>
        </w:p>
        <w:p w14:paraId="15FE4C87" w14:textId="5B901646" w:rsidR="00F658AE" w:rsidRDefault="00000000">
          <w:pPr>
            <w:pStyle w:val="TM1"/>
            <w:tabs>
              <w:tab w:val="right" w:leader="dot" w:pos="9062"/>
            </w:tabs>
            <w:rPr>
              <w:rFonts w:asciiTheme="minorHAnsi" w:eastAsiaTheme="minorEastAsia" w:hAnsiTheme="minorHAnsi"/>
              <w:noProof/>
              <w:kern w:val="2"/>
              <w:sz w:val="22"/>
              <w:lang w:eastAsia="fr-FR"/>
              <w14:ligatures w14:val="standardContextual"/>
            </w:rPr>
          </w:pPr>
          <w:hyperlink w:anchor="_Toc148563914" w:history="1">
            <w:r w:rsidR="00F658AE" w:rsidRPr="00343062">
              <w:rPr>
                <w:rStyle w:val="Lienhypertexte"/>
                <w:noProof/>
                <w:lang w:bidi="hi-IN"/>
              </w:rPr>
              <w:t>Chapitre 1 Organisation et fonctionnement</w:t>
            </w:r>
            <w:r w:rsidR="00F658AE">
              <w:rPr>
                <w:noProof/>
                <w:webHidden/>
              </w:rPr>
              <w:tab/>
            </w:r>
            <w:r w:rsidR="00F658AE">
              <w:rPr>
                <w:noProof/>
                <w:webHidden/>
              </w:rPr>
              <w:fldChar w:fldCharType="begin"/>
            </w:r>
            <w:r w:rsidR="00F658AE">
              <w:rPr>
                <w:noProof/>
                <w:webHidden/>
              </w:rPr>
              <w:instrText xml:space="preserve"> PAGEREF _Toc148563914 \h </w:instrText>
            </w:r>
            <w:r w:rsidR="00F658AE">
              <w:rPr>
                <w:noProof/>
                <w:webHidden/>
              </w:rPr>
            </w:r>
            <w:r w:rsidR="00F658AE">
              <w:rPr>
                <w:noProof/>
                <w:webHidden/>
              </w:rPr>
              <w:fldChar w:fldCharType="separate"/>
            </w:r>
            <w:r w:rsidR="00F658AE">
              <w:rPr>
                <w:noProof/>
                <w:webHidden/>
              </w:rPr>
              <w:t>4</w:t>
            </w:r>
            <w:r w:rsidR="00F658AE">
              <w:rPr>
                <w:noProof/>
                <w:webHidden/>
              </w:rPr>
              <w:fldChar w:fldCharType="end"/>
            </w:r>
          </w:hyperlink>
        </w:p>
        <w:p w14:paraId="57CAA352" w14:textId="6897B808" w:rsidR="00F658AE" w:rsidRDefault="00000000">
          <w:pPr>
            <w:pStyle w:val="TM2"/>
            <w:tabs>
              <w:tab w:val="left" w:pos="880"/>
              <w:tab w:val="right" w:leader="dot" w:pos="9062"/>
            </w:tabs>
            <w:rPr>
              <w:rFonts w:asciiTheme="minorHAnsi" w:eastAsiaTheme="minorEastAsia" w:hAnsiTheme="minorHAnsi"/>
              <w:noProof/>
              <w:kern w:val="2"/>
              <w:sz w:val="22"/>
              <w:lang w:eastAsia="fr-FR"/>
              <w14:ligatures w14:val="standardContextual"/>
            </w:rPr>
          </w:pPr>
          <w:hyperlink w:anchor="_Toc148563915" w:history="1">
            <w:r w:rsidR="00F658AE" w:rsidRPr="00343062">
              <w:rPr>
                <w:rStyle w:val="Lienhypertexte"/>
                <w:noProof/>
                <w:lang w:bidi="hi-IN"/>
              </w:rPr>
              <w:t>1.</w:t>
            </w:r>
            <w:r w:rsidR="00F658AE">
              <w:rPr>
                <w:rFonts w:asciiTheme="minorHAnsi" w:eastAsiaTheme="minorEastAsia" w:hAnsiTheme="minorHAnsi"/>
                <w:noProof/>
                <w:kern w:val="2"/>
                <w:sz w:val="22"/>
                <w:lang w:eastAsia="fr-FR"/>
                <w14:ligatures w14:val="standardContextual"/>
              </w:rPr>
              <w:tab/>
            </w:r>
            <w:r w:rsidR="00F658AE" w:rsidRPr="00343062">
              <w:rPr>
                <w:rStyle w:val="Lienhypertexte"/>
                <w:noProof/>
                <w:lang w:bidi="hi-IN"/>
              </w:rPr>
              <w:t>L’organisation</w:t>
            </w:r>
            <w:r w:rsidR="00F658AE">
              <w:rPr>
                <w:noProof/>
                <w:webHidden/>
              </w:rPr>
              <w:tab/>
            </w:r>
            <w:r w:rsidR="00F658AE">
              <w:rPr>
                <w:noProof/>
                <w:webHidden/>
              </w:rPr>
              <w:fldChar w:fldCharType="begin"/>
            </w:r>
            <w:r w:rsidR="00F658AE">
              <w:rPr>
                <w:noProof/>
                <w:webHidden/>
              </w:rPr>
              <w:instrText xml:space="preserve"> PAGEREF _Toc148563915 \h </w:instrText>
            </w:r>
            <w:r w:rsidR="00F658AE">
              <w:rPr>
                <w:noProof/>
                <w:webHidden/>
              </w:rPr>
            </w:r>
            <w:r w:rsidR="00F658AE">
              <w:rPr>
                <w:noProof/>
                <w:webHidden/>
              </w:rPr>
              <w:fldChar w:fldCharType="separate"/>
            </w:r>
            <w:r w:rsidR="00F658AE">
              <w:rPr>
                <w:noProof/>
                <w:webHidden/>
              </w:rPr>
              <w:t>4</w:t>
            </w:r>
            <w:r w:rsidR="00F658AE">
              <w:rPr>
                <w:noProof/>
                <w:webHidden/>
              </w:rPr>
              <w:fldChar w:fldCharType="end"/>
            </w:r>
          </w:hyperlink>
        </w:p>
        <w:p w14:paraId="13E8572F" w14:textId="514E37BA"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16" w:history="1">
            <w:r w:rsidR="00F658AE" w:rsidRPr="00343062">
              <w:rPr>
                <w:rStyle w:val="Lienhypertexte"/>
                <w:rFonts w:cs="Arial"/>
                <w:noProof/>
              </w:rPr>
              <w:t>La gouvernance</w:t>
            </w:r>
            <w:r w:rsidR="00F658AE">
              <w:rPr>
                <w:noProof/>
                <w:webHidden/>
              </w:rPr>
              <w:tab/>
            </w:r>
            <w:r w:rsidR="00F658AE">
              <w:rPr>
                <w:noProof/>
                <w:webHidden/>
              </w:rPr>
              <w:fldChar w:fldCharType="begin"/>
            </w:r>
            <w:r w:rsidR="00F658AE">
              <w:rPr>
                <w:noProof/>
                <w:webHidden/>
              </w:rPr>
              <w:instrText xml:space="preserve"> PAGEREF _Toc148563916 \h </w:instrText>
            </w:r>
            <w:r w:rsidR="00F658AE">
              <w:rPr>
                <w:noProof/>
                <w:webHidden/>
              </w:rPr>
            </w:r>
            <w:r w:rsidR="00F658AE">
              <w:rPr>
                <w:noProof/>
                <w:webHidden/>
              </w:rPr>
              <w:fldChar w:fldCharType="separate"/>
            </w:r>
            <w:r w:rsidR="00F658AE">
              <w:rPr>
                <w:noProof/>
                <w:webHidden/>
              </w:rPr>
              <w:t>4</w:t>
            </w:r>
            <w:r w:rsidR="00F658AE">
              <w:rPr>
                <w:noProof/>
                <w:webHidden/>
              </w:rPr>
              <w:fldChar w:fldCharType="end"/>
            </w:r>
          </w:hyperlink>
        </w:p>
        <w:p w14:paraId="53656A1C" w14:textId="22C4F288"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17" w:history="1">
            <w:r w:rsidR="00F658AE" w:rsidRPr="00343062">
              <w:rPr>
                <w:rStyle w:val="Lienhypertexte"/>
                <w:rFonts w:cs="Arial"/>
                <w:noProof/>
              </w:rPr>
              <w:t>La direction générale</w:t>
            </w:r>
            <w:r w:rsidR="00F658AE">
              <w:rPr>
                <w:noProof/>
                <w:webHidden/>
              </w:rPr>
              <w:tab/>
            </w:r>
            <w:r w:rsidR="00F658AE">
              <w:rPr>
                <w:noProof/>
                <w:webHidden/>
              </w:rPr>
              <w:fldChar w:fldCharType="begin"/>
            </w:r>
            <w:r w:rsidR="00F658AE">
              <w:rPr>
                <w:noProof/>
                <w:webHidden/>
              </w:rPr>
              <w:instrText xml:space="preserve"> PAGEREF _Toc148563917 \h </w:instrText>
            </w:r>
            <w:r w:rsidR="00F658AE">
              <w:rPr>
                <w:noProof/>
                <w:webHidden/>
              </w:rPr>
            </w:r>
            <w:r w:rsidR="00F658AE">
              <w:rPr>
                <w:noProof/>
                <w:webHidden/>
              </w:rPr>
              <w:fldChar w:fldCharType="separate"/>
            </w:r>
            <w:r w:rsidR="00F658AE">
              <w:rPr>
                <w:noProof/>
                <w:webHidden/>
              </w:rPr>
              <w:t>4</w:t>
            </w:r>
            <w:r w:rsidR="00F658AE">
              <w:rPr>
                <w:noProof/>
                <w:webHidden/>
              </w:rPr>
              <w:fldChar w:fldCharType="end"/>
            </w:r>
          </w:hyperlink>
        </w:p>
        <w:p w14:paraId="74A48B50" w14:textId="64FC1C73" w:rsidR="00F658AE" w:rsidRDefault="00000000">
          <w:pPr>
            <w:pStyle w:val="TM2"/>
            <w:tabs>
              <w:tab w:val="left" w:pos="880"/>
              <w:tab w:val="right" w:leader="dot" w:pos="9062"/>
            </w:tabs>
            <w:rPr>
              <w:rFonts w:asciiTheme="minorHAnsi" w:eastAsiaTheme="minorEastAsia" w:hAnsiTheme="minorHAnsi"/>
              <w:noProof/>
              <w:kern w:val="2"/>
              <w:sz w:val="22"/>
              <w:lang w:eastAsia="fr-FR"/>
              <w14:ligatures w14:val="standardContextual"/>
            </w:rPr>
          </w:pPr>
          <w:hyperlink w:anchor="_Toc148563918" w:history="1">
            <w:r w:rsidR="00F658AE" w:rsidRPr="00343062">
              <w:rPr>
                <w:rStyle w:val="Lienhypertexte"/>
                <w:noProof/>
                <w:lang w:bidi="hi-IN"/>
              </w:rPr>
              <w:t>2.</w:t>
            </w:r>
            <w:r w:rsidR="00F658AE">
              <w:rPr>
                <w:rFonts w:asciiTheme="minorHAnsi" w:eastAsiaTheme="minorEastAsia" w:hAnsiTheme="minorHAnsi"/>
                <w:noProof/>
                <w:kern w:val="2"/>
                <w:sz w:val="22"/>
                <w:lang w:eastAsia="fr-FR"/>
                <w14:ligatures w14:val="standardContextual"/>
              </w:rPr>
              <w:tab/>
            </w:r>
            <w:r w:rsidR="00F658AE" w:rsidRPr="00343062">
              <w:rPr>
                <w:rStyle w:val="Lienhypertexte"/>
                <w:noProof/>
                <w:lang w:bidi="hi-IN"/>
              </w:rPr>
              <w:t>Des implantations locales partout sur le territoire</w:t>
            </w:r>
            <w:r w:rsidR="00F658AE">
              <w:rPr>
                <w:noProof/>
                <w:webHidden/>
              </w:rPr>
              <w:tab/>
            </w:r>
            <w:r w:rsidR="00F658AE">
              <w:rPr>
                <w:noProof/>
                <w:webHidden/>
              </w:rPr>
              <w:fldChar w:fldCharType="begin"/>
            </w:r>
            <w:r w:rsidR="00F658AE">
              <w:rPr>
                <w:noProof/>
                <w:webHidden/>
              </w:rPr>
              <w:instrText xml:space="preserve"> PAGEREF _Toc148563918 \h </w:instrText>
            </w:r>
            <w:r w:rsidR="00F658AE">
              <w:rPr>
                <w:noProof/>
                <w:webHidden/>
              </w:rPr>
            </w:r>
            <w:r w:rsidR="00F658AE">
              <w:rPr>
                <w:noProof/>
                <w:webHidden/>
              </w:rPr>
              <w:fldChar w:fldCharType="separate"/>
            </w:r>
            <w:r w:rsidR="00F658AE">
              <w:rPr>
                <w:noProof/>
                <w:webHidden/>
              </w:rPr>
              <w:t>4</w:t>
            </w:r>
            <w:r w:rsidR="00F658AE">
              <w:rPr>
                <w:noProof/>
                <w:webHidden/>
              </w:rPr>
              <w:fldChar w:fldCharType="end"/>
            </w:r>
          </w:hyperlink>
        </w:p>
        <w:p w14:paraId="67815F6A" w14:textId="709170F1"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19" w:history="1">
            <w:r w:rsidR="00F658AE" w:rsidRPr="00343062">
              <w:rPr>
                <w:rStyle w:val="Lienhypertexte"/>
                <w:rFonts w:cs="Arial"/>
                <w:noProof/>
              </w:rPr>
              <w:t>Les établissements</w:t>
            </w:r>
            <w:r w:rsidR="00F658AE">
              <w:rPr>
                <w:noProof/>
                <w:webHidden/>
              </w:rPr>
              <w:tab/>
            </w:r>
            <w:r w:rsidR="00F658AE">
              <w:rPr>
                <w:noProof/>
                <w:webHidden/>
              </w:rPr>
              <w:fldChar w:fldCharType="begin"/>
            </w:r>
            <w:r w:rsidR="00F658AE">
              <w:rPr>
                <w:noProof/>
                <w:webHidden/>
              </w:rPr>
              <w:instrText xml:space="preserve"> PAGEREF _Toc148563919 \h </w:instrText>
            </w:r>
            <w:r w:rsidR="00F658AE">
              <w:rPr>
                <w:noProof/>
                <w:webHidden/>
              </w:rPr>
            </w:r>
            <w:r w:rsidR="00F658AE">
              <w:rPr>
                <w:noProof/>
                <w:webHidden/>
              </w:rPr>
              <w:fldChar w:fldCharType="separate"/>
            </w:r>
            <w:r w:rsidR="00F658AE">
              <w:rPr>
                <w:noProof/>
                <w:webHidden/>
              </w:rPr>
              <w:t>4</w:t>
            </w:r>
            <w:r w:rsidR="00F658AE">
              <w:rPr>
                <w:noProof/>
                <w:webHidden/>
              </w:rPr>
              <w:fldChar w:fldCharType="end"/>
            </w:r>
          </w:hyperlink>
        </w:p>
        <w:p w14:paraId="69366050" w14:textId="2A73F64F" w:rsidR="00F658AE" w:rsidRDefault="00000000">
          <w:pPr>
            <w:pStyle w:val="TM2"/>
            <w:tabs>
              <w:tab w:val="right" w:leader="dot" w:pos="9062"/>
            </w:tabs>
            <w:rPr>
              <w:rFonts w:asciiTheme="minorHAnsi" w:eastAsiaTheme="minorEastAsia" w:hAnsiTheme="minorHAnsi"/>
              <w:noProof/>
              <w:kern w:val="2"/>
              <w:sz w:val="22"/>
              <w:lang w:eastAsia="fr-FR"/>
              <w14:ligatures w14:val="standardContextual"/>
            </w:rPr>
          </w:pPr>
          <w:hyperlink w:anchor="_Toc148563920" w:history="1">
            <w:r w:rsidR="00F658AE" w:rsidRPr="00343062">
              <w:rPr>
                <w:rStyle w:val="Lienhypertexte"/>
                <w:noProof/>
                <w:lang w:bidi="hi-IN"/>
              </w:rPr>
              <w:t>Les comités</w:t>
            </w:r>
            <w:r w:rsidR="00F658AE">
              <w:rPr>
                <w:noProof/>
                <w:webHidden/>
              </w:rPr>
              <w:tab/>
            </w:r>
            <w:r w:rsidR="00F658AE">
              <w:rPr>
                <w:noProof/>
                <w:webHidden/>
              </w:rPr>
              <w:fldChar w:fldCharType="begin"/>
            </w:r>
            <w:r w:rsidR="00F658AE">
              <w:rPr>
                <w:noProof/>
                <w:webHidden/>
              </w:rPr>
              <w:instrText xml:space="preserve"> PAGEREF _Toc148563920 \h </w:instrText>
            </w:r>
            <w:r w:rsidR="00F658AE">
              <w:rPr>
                <w:noProof/>
                <w:webHidden/>
              </w:rPr>
            </w:r>
            <w:r w:rsidR="00F658AE">
              <w:rPr>
                <w:noProof/>
                <w:webHidden/>
              </w:rPr>
              <w:fldChar w:fldCharType="separate"/>
            </w:r>
            <w:r w:rsidR="00F658AE">
              <w:rPr>
                <w:noProof/>
                <w:webHidden/>
              </w:rPr>
              <w:t>5</w:t>
            </w:r>
            <w:r w:rsidR="00F658AE">
              <w:rPr>
                <w:noProof/>
                <w:webHidden/>
              </w:rPr>
              <w:fldChar w:fldCharType="end"/>
            </w:r>
          </w:hyperlink>
        </w:p>
        <w:p w14:paraId="6619D219" w14:textId="19C04458" w:rsidR="00F658AE" w:rsidRDefault="00000000">
          <w:pPr>
            <w:pStyle w:val="TM2"/>
            <w:tabs>
              <w:tab w:val="left" w:pos="880"/>
              <w:tab w:val="right" w:leader="dot" w:pos="9062"/>
            </w:tabs>
            <w:rPr>
              <w:rFonts w:asciiTheme="minorHAnsi" w:eastAsiaTheme="minorEastAsia" w:hAnsiTheme="minorHAnsi"/>
              <w:noProof/>
              <w:kern w:val="2"/>
              <w:sz w:val="22"/>
              <w:lang w:eastAsia="fr-FR"/>
              <w14:ligatures w14:val="standardContextual"/>
            </w:rPr>
          </w:pPr>
          <w:hyperlink w:anchor="_Toc148563921" w:history="1">
            <w:r w:rsidR="00F658AE" w:rsidRPr="00343062">
              <w:rPr>
                <w:rStyle w:val="Lienhypertexte"/>
                <w:noProof/>
                <w:lang w:bidi="hi-IN"/>
              </w:rPr>
              <w:t>3.</w:t>
            </w:r>
            <w:r w:rsidR="00F658AE">
              <w:rPr>
                <w:rFonts w:asciiTheme="minorHAnsi" w:eastAsiaTheme="minorEastAsia" w:hAnsiTheme="minorHAnsi"/>
                <w:noProof/>
                <w:kern w:val="2"/>
                <w:sz w:val="22"/>
                <w:lang w:eastAsia="fr-FR"/>
                <w14:ligatures w14:val="standardContextual"/>
              </w:rPr>
              <w:tab/>
            </w:r>
            <w:r w:rsidR="00F658AE" w:rsidRPr="00343062">
              <w:rPr>
                <w:rStyle w:val="Lienhypertexte"/>
                <w:noProof/>
                <w:lang w:bidi="hi-IN"/>
              </w:rPr>
              <w:t>Événements marquants 2022</w:t>
            </w:r>
            <w:r w:rsidR="00F658AE">
              <w:rPr>
                <w:noProof/>
                <w:webHidden/>
              </w:rPr>
              <w:tab/>
            </w:r>
            <w:r w:rsidR="00F658AE">
              <w:rPr>
                <w:noProof/>
                <w:webHidden/>
              </w:rPr>
              <w:fldChar w:fldCharType="begin"/>
            </w:r>
            <w:r w:rsidR="00F658AE">
              <w:rPr>
                <w:noProof/>
                <w:webHidden/>
              </w:rPr>
              <w:instrText xml:space="preserve"> PAGEREF _Toc148563921 \h </w:instrText>
            </w:r>
            <w:r w:rsidR="00F658AE">
              <w:rPr>
                <w:noProof/>
                <w:webHidden/>
              </w:rPr>
            </w:r>
            <w:r w:rsidR="00F658AE">
              <w:rPr>
                <w:noProof/>
                <w:webHidden/>
              </w:rPr>
              <w:fldChar w:fldCharType="separate"/>
            </w:r>
            <w:r w:rsidR="00F658AE">
              <w:rPr>
                <w:noProof/>
                <w:webHidden/>
              </w:rPr>
              <w:t>5</w:t>
            </w:r>
            <w:r w:rsidR="00F658AE">
              <w:rPr>
                <w:noProof/>
                <w:webHidden/>
              </w:rPr>
              <w:fldChar w:fldCharType="end"/>
            </w:r>
          </w:hyperlink>
        </w:p>
        <w:p w14:paraId="079DFEA6" w14:textId="24CAF1F8"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22" w:history="1">
            <w:r w:rsidR="00F658AE" w:rsidRPr="00343062">
              <w:rPr>
                <w:rStyle w:val="Lienhypertexte"/>
                <w:rFonts w:cs="Arial"/>
                <w:b/>
                <w:bCs/>
                <w:noProof/>
              </w:rPr>
              <w:t>Janvier</w:t>
            </w:r>
            <w:r w:rsidR="00F658AE">
              <w:rPr>
                <w:noProof/>
                <w:webHidden/>
              </w:rPr>
              <w:tab/>
            </w:r>
            <w:r w:rsidR="00F658AE">
              <w:rPr>
                <w:noProof/>
                <w:webHidden/>
              </w:rPr>
              <w:fldChar w:fldCharType="begin"/>
            </w:r>
            <w:r w:rsidR="00F658AE">
              <w:rPr>
                <w:noProof/>
                <w:webHidden/>
              </w:rPr>
              <w:instrText xml:space="preserve"> PAGEREF _Toc148563922 \h </w:instrText>
            </w:r>
            <w:r w:rsidR="00F658AE">
              <w:rPr>
                <w:noProof/>
                <w:webHidden/>
              </w:rPr>
            </w:r>
            <w:r w:rsidR="00F658AE">
              <w:rPr>
                <w:noProof/>
                <w:webHidden/>
              </w:rPr>
              <w:fldChar w:fldCharType="separate"/>
            </w:r>
            <w:r w:rsidR="00F658AE">
              <w:rPr>
                <w:noProof/>
                <w:webHidden/>
              </w:rPr>
              <w:t>5</w:t>
            </w:r>
            <w:r w:rsidR="00F658AE">
              <w:rPr>
                <w:noProof/>
                <w:webHidden/>
              </w:rPr>
              <w:fldChar w:fldCharType="end"/>
            </w:r>
          </w:hyperlink>
        </w:p>
        <w:p w14:paraId="533ED98E" w14:textId="56400374"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23" w:history="1">
            <w:r w:rsidR="00F658AE" w:rsidRPr="00343062">
              <w:rPr>
                <w:rStyle w:val="Lienhypertexte"/>
                <w:rFonts w:cs="Arial"/>
                <w:b/>
                <w:bCs/>
                <w:noProof/>
              </w:rPr>
              <w:t>Février</w:t>
            </w:r>
            <w:r w:rsidR="00F658AE">
              <w:rPr>
                <w:noProof/>
                <w:webHidden/>
              </w:rPr>
              <w:tab/>
            </w:r>
            <w:r w:rsidR="00F658AE">
              <w:rPr>
                <w:noProof/>
                <w:webHidden/>
              </w:rPr>
              <w:fldChar w:fldCharType="begin"/>
            </w:r>
            <w:r w:rsidR="00F658AE">
              <w:rPr>
                <w:noProof/>
                <w:webHidden/>
              </w:rPr>
              <w:instrText xml:space="preserve"> PAGEREF _Toc148563923 \h </w:instrText>
            </w:r>
            <w:r w:rsidR="00F658AE">
              <w:rPr>
                <w:noProof/>
                <w:webHidden/>
              </w:rPr>
            </w:r>
            <w:r w:rsidR="00F658AE">
              <w:rPr>
                <w:noProof/>
                <w:webHidden/>
              </w:rPr>
              <w:fldChar w:fldCharType="separate"/>
            </w:r>
            <w:r w:rsidR="00F658AE">
              <w:rPr>
                <w:noProof/>
                <w:webHidden/>
              </w:rPr>
              <w:t>5</w:t>
            </w:r>
            <w:r w:rsidR="00F658AE">
              <w:rPr>
                <w:noProof/>
                <w:webHidden/>
              </w:rPr>
              <w:fldChar w:fldCharType="end"/>
            </w:r>
          </w:hyperlink>
        </w:p>
        <w:p w14:paraId="2D2CFFB8" w14:textId="2B42BF7A"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24" w:history="1">
            <w:r w:rsidR="00F658AE" w:rsidRPr="00343062">
              <w:rPr>
                <w:rStyle w:val="Lienhypertexte"/>
                <w:rFonts w:cs="Arial"/>
                <w:b/>
                <w:bCs/>
                <w:noProof/>
              </w:rPr>
              <w:t>Mars</w:t>
            </w:r>
            <w:r w:rsidR="00F658AE">
              <w:rPr>
                <w:noProof/>
                <w:webHidden/>
              </w:rPr>
              <w:tab/>
            </w:r>
            <w:r w:rsidR="00F658AE">
              <w:rPr>
                <w:noProof/>
                <w:webHidden/>
              </w:rPr>
              <w:fldChar w:fldCharType="begin"/>
            </w:r>
            <w:r w:rsidR="00F658AE">
              <w:rPr>
                <w:noProof/>
                <w:webHidden/>
              </w:rPr>
              <w:instrText xml:space="preserve"> PAGEREF _Toc148563924 \h </w:instrText>
            </w:r>
            <w:r w:rsidR="00F658AE">
              <w:rPr>
                <w:noProof/>
                <w:webHidden/>
              </w:rPr>
            </w:r>
            <w:r w:rsidR="00F658AE">
              <w:rPr>
                <w:noProof/>
                <w:webHidden/>
              </w:rPr>
              <w:fldChar w:fldCharType="separate"/>
            </w:r>
            <w:r w:rsidR="00F658AE">
              <w:rPr>
                <w:noProof/>
                <w:webHidden/>
              </w:rPr>
              <w:t>5</w:t>
            </w:r>
            <w:r w:rsidR="00F658AE">
              <w:rPr>
                <w:noProof/>
                <w:webHidden/>
              </w:rPr>
              <w:fldChar w:fldCharType="end"/>
            </w:r>
          </w:hyperlink>
        </w:p>
        <w:p w14:paraId="325AF53C" w14:textId="1A87B8AD"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25" w:history="1">
            <w:r w:rsidR="00F658AE" w:rsidRPr="00343062">
              <w:rPr>
                <w:rStyle w:val="Lienhypertexte"/>
                <w:rFonts w:cs="Arial"/>
                <w:b/>
                <w:bCs/>
                <w:noProof/>
              </w:rPr>
              <w:t>Avril</w:t>
            </w:r>
            <w:r w:rsidR="00F658AE">
              <w:rPr>
                <w:noProof/>
                <w:webHidden/>
              </w:rPr>
              <w:tab/>
            </w:r>
            <w:r w:rsidR="00F658AE">
              <w:rPr>
                <w:noProof/>
                <w:webHidden/>
              </w:rPr>
              <w:fldChar w:fldCharType="begin"/>
            </w:r>
            <w:r w:rsidR="00F658AE">
              <w:rPr>
                <w:noProof/>
                <w:webHidden/>
              </w:rPr>
              <w:instrText xml:space="preserve"> PAGEREF _Toc148563925 \h </w:instrText>
            </w:r>
            <w:r w:rsidR="00F658AE">
              <w:rPr>
                <w:noProof/>
                <w:webHidden/>
              </w:rPr>
            </w:r>
            <w:r w:rsidR="00F658AE">
              <w:rPr>
                <w:noProof/>
                <w:webHidden/>
              </w:rPr>
              <w:fldChar w:fldCharType="separate"/>
            </w:r>
            <w:r w:rsidR="00F658AE">
              <w:rPr>
                <w:noProof/>
                <w:webHidden/>
              </w:rPr>
              <w:t>5</w:t>
            </w:r>
            <w:r w:rsidR="00F658AE">
              <w:rPr>
                <w:noProof/>
                <w:webHidden/>
              </w:rPr>
              <w:fldChar w:fldCharType="end"/>
            </w:r>
          </w:hyperlink>
        </w:p>
        <w:p w14:paraId="667ECBE5" w14:textId="51A8B80C"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26" w:history="1">
            <w:r w:rsidR="00F658AE" w:rsidRPr="00343062">
              <w:rPr>
                <w:rStyle w:val="Lienhypertexte"/>
                <w:rFonts w:cs="Arial"/>
                <w:b/>
                <w:bCs/>
                <w:noProof/>
              </w:rPr>
              <w:t>Mai</w:t>
            </w:r>
            <w:r w:rsidR="00F658AE">
              <w:rPr>
                <w:noProof/>
                <w:webHidden/>
              </w:rPr>
              <w:tab/>
            </w:r>
            <w:r w:rsidR="00F658AE">
              <w:rPr>
                <w:noProof/>
                <w:webHidden/>
              </w:rPr>
              <w:fldChar w:fldCharType="begin"/>
            </w:r>
            <w:r w:rsidR="00F658AE">
              <w:rPr>
                <w:noProof/>
                <w:webHidden/>
              </w:rPr>
              <w:instrText xml:space="preserve"> PAGEREF _Toc148563926 \h </w:instrText>
            </w:r>
            <w:r w:rsidR="00F658AE">
              <w:rPr>
                <w:noProof/>
                <w:webHidden/>
              </w:rPr>
            </w:r>
            <w:r w:rsidR="00F658AE">
              <w:rPr>
                <w:noProof/>
                <w:webHidden/>
              </w:rPr>
              <w:fldChar w:fldCharType="separate"/>
            </w:r>
            <w:r w:rsidR="00F658AE">
              <w:rPr>
                <w:noProof/>
                <w:webHidden/>
              </w:rPr>
              <w:t>6</w:t>
            </w:r>
            <w:r w:rsidR="00F658AE">
              <w:rPr>
                <w:noProof/>
                <w:webHidden/>
              </w:rPr>
              <w:fldChar w:fldCharType="end"/>
            </w:r>
          </w:hyperlink>
        </w:p>
        <w:p w14:paraId="29610CE0" w14:textId="2AB87BE2"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27" w:history="1">
            <w:r w:rsidR="00F658AE" w:rsidRPr="00343062">
              <w:rPr>
                <w:rStyle w:val="Lienhypertexte"/>
                <w:rFonts w:cs="Arial"/>
                <w:b/>
                <w:bCs/>
                <w:noProof/>
              </w:rPr>
              <w:t>Juin</w:t>
            </w:r>
            <w:r w:rsidR="00F658AE">
              <w:rPr>
                <w:noProof/>
                <w:webHidden/>
              </w:rPr>
              <w:tab/>
            </w:r>
            <w:r w:rsidR="00F658AE">
              <w:rPr>
                <w:noProof/>
                <w:webHidden/>
              </w:rPr>
              <w:fldChar w:fldCharType="begin"/>
            </w:r>
            <w:r w:rsidR="00F658AE">
              <w:rPr>
                <w:noProof/>
                <w:webHidden/>
              </w:rPr>
              <w:instrText xml:space="preserve"> PAGEREF _Toc148563927 \h </w:instrText>
            </w:r>
            <w:r w:rsidR="00F658AE">
              <w:rPr>
                <w:noProof/>
                <w:webHidden/>
              </w:rPr>
            </w:r>
            <w:r w:rsidR="00F658AE">
              <w:rPr>
                <w:noProof/>
                <w:webHidden/>
              </w:rPr>
              <w:fldChar w:fldCharType="separate"/>
            </w:r>
            <w:r w:rsidR="00F658AE">
              <w:rPr>
                <w:noProof/>
                <w:webHidden/>
              </w:rPr>
              <w:t>6</w:t>
            </w:r>
            <w:r w:rsidR="00F658AE">
              <w:rPr>
                <w:noProof/>
                <w:webHidden/>
              </w:rPr>
              <w:fldChar w:fldCharType="end"/>
            </w:r>
          </w:hyperlink>
        </w:p>
        <w:p w14:paraId="0B37AA72" w14:textId="19A7D1D0"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28" w:history="1">
            <w:r w:rsidR="00F658AE" w:rsidRPr="00343062">
              <w:rPr>
                <w:rStyle w:val="Lienhypertexte"/>
                <w:rFonts w:cs="Arial"/>
                <w:b/>
                <w:bCs/>
                <w:noProof/>
              </w:rPr>
              <w:t>Juillet-Août</w:t>
            </w:r>
            <w:r w:rsidR="00F658AE">
              <w:rPr>
                <w:noProof/>
                <w:webHidden/>
              </w:rPr>
              <w:tab/>
            </w:r>
            <w:r w:rsidR="00F658AE">
              <w:rPr>
                <w:noProof/>
                <w:webHidden/>
              </w:rPr>
              <w:fldChar w:fldCharType="begin"/>
            </w:r>
            <w:r w:rsidR="00F658AE">
              <w:rPr>
                <w:noProof/>
                <w:webHidden/>
              </w:rPr>
              <w:instrText xml:space="preserve"> PAGEREF _Toc148563928 \h </w:instrText>
            </w:r>
            <w:r w:rsidR="00F658AE">
              <w:rPr>
                <w:noProof/>
                <w:webHidden/>
              </w:rPr>
            </w:r>
            <w:r w:rsidR="00F658AE">
              <w:rPr>
                <w:noProof/>
                <w:webHidden/>
              </w:rPr>
              <w:fldChar w:fldCharType="separate"/>
            </w:r>
            <w:r w:rsidR="00F658AE">
              <w:rPr>
                <w:noProof/>
                <w:webHidden/>
              </w:rPr>
              <w:t>7</w:t>
            </w:r>
            <w:r w:rsidR="00F658AE">
              <w:rPr>
                <w:noProof/>
                <w:webHidden/>
              </w:rPr>
              <w:fldChar w:fldCharType="end"/>
            </w:r>
          </w:hyperlink>
        </w:p>
        <w:p w14:paraId="71928C50" w14:textId="589D29B2"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29" w:history="1">
            <w:r w:rsidR="00F658AE" w:rsidRPr="00343062">
              <w:rPr>
                <w:rStyle w:val="Lienhypertexte"/>
                <w:rFonts w:cs="Arial"/>
                <w:b/>
                <w:bCs/>
                <w:noProof/>
              </w:rPr>
              <w:t>Septembre</w:t>
            </w:r>
            <w:r w:rsidR="00F658AE">
              <w:rPr>
                <w:noProof/>
                <w:webHidden/>
              </w:rPr>
              <w:tab/>
            </w:r>
            <w:r w:rsidR="00F658AE">
              <w:rPr>
                <w:noProof/>
                <w:webHidden/>
              </w:rPr>
              <w:fldChar w:fldCharType="begin"/>
            </w:r>
            <w:r w:rsidR="00F658AE">
              <w:rPr>
                <w:noProof/>
                <w:webHidden/>
              </w:rPr>
              <w:instrText xml:space="preserve"> PAGEREF _Toc148563929 \h </w:instrText>
            </w:r>
            <w:r w:rsidR="00F658AE">
              <w:rPr>
                <w:noProof/>
                <w:webHidden/>
              </w:rPr>
            </w:r>
            <w:r w:rsidR="00F658AE">
              <w:rPr>
                <w:noProof/>
                <w:webHidden/>
              </w:rPr>
              <w:fldChar w:fldCharType="separate"/>
            </w:r>
            <w:r w:rsidR="00F658AE">
              <w:rPr>
                <w:noProof/>
                <w:webHidden/>
              </w:rPr>
              <w:t>7</w:t>
            </w:r>
            <w:r w:rsidR="00F658AE">
              <w:rPr>
                <w:noProof/>
                <w:webHidden/>
              </w:rPr>
              <w:fldChar w:fldCharType="end"/>
            </w:r>
          </w:hyperlink>
        </w:p>
        <w:p w14:paraId="1E1DBC0C" w14:textId="406AA1DA"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30" w:history="1">
            <w:r w:rsidR="00F658AE" w:rsidRPr="00343062">
              <w:rPr>
                <w:rStyle w:val="Lienhypertexte"/>
                <w:rFonts w:cs="Arial"/>
                <w:b/>
                <w:bCs/>
                <w:noProof/>
              </w:rPr>
              <w:t>Octobre</w:t>
            </w:r>
            <w:r w:rsidR="00F658AE">
              <w:rPr>
                <w:noProof/>
                <w:webHidden/>
              </w:rPr>
              <w:tab/>
            </w:r>
            <w:r w:rsidR="00F658AE">
              <w:rPr>
                <w:noProof/>
                <w:webHidden/>
              </w:rPr>
              <w:fldChar w:fldCharType="begin"/>
            </w:r>
            <w:r w:rsidR="00F658AE">
              <w:rPr>
                <w:noProof/>
                <w:webHidden/>
              </w:rPr>
              <w:instrText xml:space="preserve"> PAGEREF _Toc148563930 \h </w:instrText>
            </w:r>
            <w:r w:rsidR="00F658AE">
              <w:rPr>
                <w:noProof/>
                <w:webHidden/>
              </w:rPr>
            </w:r>
            <w:r w:rsidR="00F658AE">
              <w:rPr>
                <w:noProof/>
                <w:webHidden/>
              </w:rPr>
              <w:fldChar w:fldCharType="separate"/>
            </w:r>
            <w:r w:rsidR="00F658AE">
              <w:rPr>
                <w:noProof/>
                <w:webHidden/>
              </w:rPr>
              <w:t>7</w:t>
            </w:r>
            <w:r w:rsidR="00F658AE">
              <w:rPr>
                <w:noProof/>
                <w:webHidden/>
              </w:rPr>
              <w:fldChar w:fldCharType="end"/>
            </w:r>
          </w:hyperlink>
        </w:p>
        <w:p w14:paraId="75C3C9E2" w14:textId="586D1452"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31" w:history="1">
            <w:r w:rsidR="00F658AE" w:rsidRPr="00343062">
              <w:rPr>
                <w:rStyle w:val="Lienhypertexte"/>
                <w:rFonts w:cs="Arial"/>
                <w:b/>
                <w:bCs/>
                <w:noProof/>
              </w:rPr>
              <w:t>Novembre</w:t>
            </w:r>
            <w:r w:rsidR="00F658AE">
              <w:rPr>
                <w:noProof/>
                <w:webHidden/>
              </w:rPr>
              <w:tab/>
            </w:r>
            <w:r w:rsidR="00F658AE">
              <w:rPr>
                <w:noProof/>
                <w:webHidden/>
              </w:rPr>
              <w:fldChar w:fldCharType="begin"/>
            </w:r>
            <w:r w:rsidR="00F658AE">
              <w:rPr>
                <w:noProof/>
                <w:webHidden/>
              </w:rPr>
              <w:instrText xml:space="preserve"> PAGEREF _Toc148563931 \h </w:instrText>
            </w:r>
            <w:r w:rsidR="00F658AE">
              <w:rPr>
                <w:noProof/>
                <w:webHidden/>
              </w:rPr>
            </w:r>
            <w:r w:rsidR="00F658AE">
              <w:rPr>
                <w:noProof/>
                <w:webHidden/>
              </w:rPr>
              <w:fldChar w:fldCharType="separate"/>
            </w:r>
            <w:r w:rsidR="00F658AE">
              <w:rPr>
                <w:noProof/>
                <w:webHidden/>
              </w:rPr>
              <w:t>8</w:t>
            </w:r>
            <w:r w:rsidR="00F658AE">
              <w:rPr>
                <w:noProof/>
                <w:webHidden/>
              </w:rPr>
              <w:fldChar w:fldCharType="end"/>
            </w:r>
          </w:hyperlink>
        </w:p>
        <w:p w14:paraId="7324E5C6" w14:textId="10E57131"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32" w:history="1">
            <w:r w:rsidR="00F658AE" w:rsidRPr="00343062">
              <w:rPr>
                <w:rStyle w:val="Lienhypertexte"/>
                <w:rFonts w:cs="Arial"/>
                <w:b/>
                <w:bCs/>
                <w:noProof/>
              </w:rPr>
              <w:t>Décembre</w:t>
            </w:r>
            <w:r w:rsidR="00F658AE">
              <w:rPr>
                <w:noProof/>
                <w:webHidden/>
              </w:rPr>
              <w:tab/>
            </w:r>
            <w:r w:rsidR="00F658AE">
              <w:rPr>
                <w:noProof/>
                <w:webHidden/>
              </w:rPr>
              <w:fldChar w:fldCharType="begin"/>
            </w:r>
            <w:r w:rsidR="00F658AE">
              <w:rPr>
                <w:noProof/>
                <w:webHidden/>
              </w:rPr>
              <w:instrText xml:space="preserve"> PAGEREF _Toc148563932 \h </w:instrText>
            </w:r>
            <w:r w:rsidR="00F658AE">
              <w:rPr>
                <w:noProof/>
                <w:webHidden/>
              </w:rPr>
            </w:r>
            <w:r w:rsidR="00F658AE">
              <w:rPr>
                <w:noProof/>
                <w:webHidden/>
              </w:rPr>
              <w:fldChar w:fldCharType="separate"/>
            </w:r>
            <w:r w:rsidR="00F658AE">
              <w:rPr>
                <w:noProof/>
                <w:webHidden/>
              </w:rPr>
              <w:t>8</w:t>
            </w:r>
            <w:r w:rsidR="00F658AE">
              <w:rPr>
                <w:noProof/>
                <w:webHidden/>
              </w:rPr>
              <w:fldChar w:fldCharType="end"/>
            </w:r>
          </w:hyperlink>
        </w:p>
        <w:p w14:paraId="698FD4BD" w14:textId="638F041B" w:rsidR="00F658AE" w:rsidRDefault="00000000">
          <w:pPr>
            <w:pStyle w:val="TM2"/>
            <w:tabs>
              <w:tab w:val="left" w:pos="880"/>
              <w:tab w:val="right" w:leader="dot" w:pos="9062"/>
            </w:tabs>
            <w:rPr>
              <w:rFonts w:asciiTheme="minorHAnsi" w:eastAsiaTheme="minorEastAsia" w:hAnsiTheme="minorHAnsi"/>
              <w:noProof/>
              <w:kern w:val="2"/>
              <w:sz w:val="22"/>
              <w:lang w:eastAsia="fr-FR"/>
              <w14:ligatures w14:val="standardContextual"/>
            </w:rPr>
          </w:pPr>
          <w:hyperlink w:anchor="_Toc148563933" w:history="1">
            <w:r w:rsidR="00F658AE" w:rsidRPr="00343062">
              <w:rPr>
                <w:rStyle w:val="Lienhypertexte"/>
                <w:rFonts w:eastAsia="Times New Roman"/>
                <w:noProof/>
                <w:lang w:bidi="hi-IN"/>
              </w:rPr>
              <w:t>4.</w:t>
            </w:r>
            <w:r w:rsidR="00F658AE">
              <w:rPr>
                <w:rFonts w:asciiTheme="minorHAnsi" w:eastAsiaTheme="minorEastAsia" w:hAnsiTheme="minorHAnsi"/>
                <w:noProof/>
                <w:kern w:val="2"/>
                <w:sz w:val="22"/>
                <w:lang w:eastAsia="fr-FR"/>
                <w14:ligatures w14:val="standardContextual"/>
              </w:rPr>
              <w:tab/>
            </w:r>
            <w:r w:rsidR="00F658AE" w:rsidRPr="00343062">
              <w:rPr>
                <w:rStyle w:val="Lienhypertexte"/>
                <w:rFonts w:eastAsia="Times New Roman"/>
                <w:noProof/>
                <w:lang w:bidi="hi-IN"/>
              </w:rPr>
              <w:t>Les chiffres clés de l’année 2022</w:t>
            </w:r>
            <w:r w:rsidR="00F658AE">
              <w:rPr>
                <w:noProof/>
                <w:webHidden/>
              </w:rPr>
              <w:tab/>
            </w:r>
            <w:r w:rsidR="00F658AE">
              <w:rPr>
                <w:noProof/>
                <w:webHidden/>
              </w:rPr>
              <w:fldChar w:fldCharType="begin"/>
            </w:r>
            <w:r w:rsidR="00F658AE">
              <w:rPr>
                <w:noProof/>
                <w:webHidden/>
              </w:rPr>
              <w:instrText xml:space="preserve"> PAGEREF _Toc148563933 \h </w:instrText>
            </w:r>
            <w:r w:rsidR="00F658AE">
              <w:rPr>
                <w:noProof/>
                <w:webHidden/>
              </w:rPr>
            </w:r>
            <w:r w:rsidR="00F658AE">
              <w:rPr>
                <w:noProof/>
                <w:webHidden/>
              </w:rPr>
              <w:fldChar w:fldCharType="separate"/>
            </w:r>
            <w:r w:rsidR="00F658AE">
              <w:rPr>
                <w:noProof/>
                <w:webHidden/>
              </w:rPr>
              <w:t>8</w:t>
            </w:r>
            <w:r w:rsidR="00F658AE">
              <w:rPr>
                <w:noProof/>
                <w:webHidden/>
              </w:rPr>
              <w:fldChar w:fldCharType="end"/>
            </w:r>
          </w:hyperlink>
        </w:p>
        <w:p w14:paraId="4DE14195" w14:textId="3A6D4F99" w:rsidR="00F658AE" w:rsidRDefault="00000000">
          <w:pPr>
            <w:pStyle w:val="TM1"/>
            <w:tabs>
              <w:tab w:val="right" w:leader="dot" w:pos="9062"/>
            </w:tabs>
            <w:rPr>
              <w:rFonts w:asciiTheme="minorHAnsi" w:eastAsiaTheme="minorEastAsia" w:hAnsiTheme="minorHAnsi"/>
              <w:noProof/>
              <w:kern w:val="2"/>
              <w:sz w:val="22"/>
              <w:lang w:eastAsia="fr-FR"/>
              <w14:ligatures w14:val="standardContextual"/>
            </w:rPr>
          </w:pPr>
          <w:hyperlink w:anchor="_Toc148563934" w:history="1">
            <w:r w:rsidR="00F658AE" w:rsidRPr="00343062">
              <w:rPr>
                <w:rStyle w:val="Lienhypertexte"/>
                <w:noProof/>
                <w:lang w:bidi="hi-IN"/>
              </w:rPr>
              <w:t>Chapitre 2 Accompagner vers l’autonomie</w:t>
            </w:r>
            <w:r w:rsidR="00F658AE">
              <w:rPr>
                <w:noProof/>
                <w:webHidden/>
              </w:rPr>
              <w:tab/>
            </w:r>
            <w:r w:rsidR="00F658AE">
              <w:rPr>
                <w:noProof/>
                <w:webHidden/>
              </w:rPr>
              <w:fldChar w:fldCharType="begin"/>
            </w:r>
            <w:r w:rsidR="00F658AE">
              <w:rPr>
                <w:noProof/>
                <w:webHidden/>
              </w:rPr>
              <w:instrText xml:space="preserve"> PAGEREF _Toc148563934 \h </w:instrText>
            </w:r>
            <w:r w:rsidR="00F658AE">
              <w:rPr>
                <w:noProof/>
                <w:webHidden/>
              </w:rPr>
            </w:r>
            <w:r w:rsidR="00F658AE">
              <w:rPr>
                <w:noProof/>
                <w:webHidden/>
              </w:rPr>
              <w:fldChar w:fldCharType="separate"/>
            </w:r>
            <w:r w:rsidR="00F658AE">
              <w:rPr>
                <w:noProof/>
                <w:webHidden/>
              </w:rPr>
              <w:t>10</w:t>
            </w:r>
            <w:r w:rsidR="00F658AE">
              <w:rPr>
                <w:noProof/>
                <w:webHidden/>
              </w:rPr>
              <w:fldChar w:fldCharType="end"/>
            </w:r>
          </w:hyperlink>
        </w:p>
        <w:p w14:paraId="559DD2AF" w14:textId="60C217C4" w:rsidR="00F658AE" w:rsidRDefault="00000000">
          <w:pPr>
            <w:pStyle w:val="TM2"/>
            <w:tabs>
              <w:tab w:val="left" w:pos="880"/>
              <w:tab w:val="right" w:leader="dot" w:pos="9062"/>
            </w:tabs>
            <w:rPr>
              <w:rFonts w:asciiTheme="minorHAnsi" w:eastAsiaTheme="minorEastAsia" w:hAnsiTheme="minorHAnsi"/>
              <w:noProof/>
              <w:kern w:val="2"/>
              <w:sz w:val="22"/>
              <w:lang w:eastAsia="fr-FR"/>
              <w14:ligatures w14:val="standardContextual"/>
            </w:rPr>
          </w:pPr>
          <w:hyperlink w:anchor="_Toc148563935" w:history="1">
            <w:r w:rsidR="00F658AE" w:rsidRPr="00343062">
              <w:rPr>
                <w:rStyle w:val="Lienhypertexte"/>
                <w:noProof/>
                <w:lang w:bidi="hi-IN"/>
              </w:rPr>
              <w:t>1.</w:t>
            </w:r>
            <w:r w:rsidR="00F658AE">
              <w:rPr>
                <w:rFonts w:asciiTheme="minorHAnsi" w:eastAsiaTheme="minorEastAsia" w:hAnsiTheme="minorHAnsi"/>
                <w:noProof/>
                <w:kern w:val="2"/>
                <w:sz w:val="22"/>
                <w:lang w:eastAsia="fr-FR"/>
                <w14:ligatures w14:val="standardContextual"/>
              </w:rPr>
              <w:tab/>
            </w:r>
            <w:r w:rsidR="00F658AE" w:rsidRPr="00343062">
              <w:rPr>
                <w:rStyle w:val="Lienhypertexte"/>
                <w:noProof/>
                <w:lang w:bidi="hi-IN"/>
              </w:rPr>
              <w:t>Accueillir et orienter</w:t>
            </w:r>
            <w:r w:rsidR="00F658AE">
              <w:rPr>
                <w:noProof/>
                <w:webHidden/>
              </w:rPr>
              <w:tab/>
            </w:r>
            <w:r w:rsidR="00F658AE">
              <w:rPr>
                <w:noProof/>
                <w:webHidden/>
              </w:rPr>
              <w:fldChar w:fldCharType="begin"/>
            </w:r>
            <w:r w:rsidR="00F658AE">
              <w:rPr>
                <w:noProof/>
                <w:webHidden/>
              </w:rPr>
              <w:instrText xml:space="preserve"> PAGEREF _Toc148563935 \h </w:instrText>
            </w:r>
            <w:r w:rsidR="00F658AE">
              <w:rPr>
                <w:noProof/>
                <w:webHidden/>
              </w:rPr>
            </w:r>
            <w:r w:rsidR="00F658AE">
              <w:rPr>
                <w:noProof/>
                <w:webHidden/>
              </w:rPr>
              <w:fldChar w:fldCharType="separate"/>
            </w:r>
            <w:r w:rsidR="00F658AE">
              <w:rPr>
                <w:noProof/>
                <w:webHidden/>
              </w:rPr>
              <w:t>10</w:t>
            </w:r>
            <w:r w:rsidR="00F658AE">
              <w:rPr>
                <w:noProof/>
                <w:webHidden/>
              </w:rPr>
              <w:fldChar w:fldCharType="end"/>
            </w:r>
          </w:hyperlink>
        </w:p>
        <w:p w14:paraId="22A87072" w14:textId="64F63FAB" w:rsidR="00F658AE" w:rsidRDefault="00000000">
          <w:pPr>
            <w:pStyle w:val="TM2"/>
            <w:tabs>
              <w:tab w:val="left" w:pos="880"/>
              <w:tab w:val="right" w:leader="dot" w:pos="9062"/>
            </w:tabs>
            <w:rPr>
              <w:rFonts w:asciiTheme="minorHAnsi" w:eastAsiaTheme="minorEastAsia" w:hAnsiTheme="minorHAnsi"/>
              <w:noProof/>
              <w:kern w:val="2"/>
              <w:sz w:val="22"/>
              <w:lang w:eastAsia="fr-FR"/>
              <w14:ligatures w14:val="standardContextual"/>
            </w:rPr>
          </w:pPr>
          <w:hyperlink w:anchor="_Toc148563936" w:history="1">
            <w:r w:rsidR="00F658AE" w:rsidRPr="00343062">
              <w:rPr>
                <w:rStyle w:val="Lienhypertexte"/>
                <w:noProof/>
                <w:lang w:bidi="hi-IN"/>
              </w:rPr>
              <w:t>2.</w:t>
            </w:r>
            <w:r w:rsidR="00F658AE">
              <w:rPr>
                <w:rFonts w:asciiTheme="minorHAnsi" w:eastAsiaTheme="minorEastAsia" w:hAnsiTheme="minorHAnsi"/>
                <w:noProof/>
                <w:kern w:val="2"/>
                <w:sz w:val="22"/>
                <w:lang w:eastAsia="fr-FR"/>
                <w14:ligatures w14:val="standardContextual"/>
              </w:rPr>
              <w:tab/>
            </w:r>
            <w:r w:rsidR="00F658AE" w:rsidRPr="00343062">
              <w:rPr>
                <w:rStyle w:val="Lienhypertexte"/>
                <w:noProof/>
                <w:lang w:bidi="hi-IN"/>
              </w:rPr>
              <w:t>Former</w:t>
            </w:r>
            <w:r w:rsidR="00F658AE">
              <w:rPr>
                <w:noProof/>
                <w:webHidden/>
              </w:rPr>
              <w:tab/>
            </w:r>
            <w:r w:rsidR="00F658AE">
              <w:rPr>
                <w:noProof/>
                <w:webHidden/>
              </w:rPr>
              <w:fldChar w:fldCharType="begin"/>
            </w:r>
            <w:r w:rsidR="00F658AE">
              <w:rPr>
                <w:noProof/>
                <w:webHidden/>
              </w:rPr>
              <w:instrText xml:space="preserve"> PAGEREF _Toc148563936 \h </w:instrText>
            </w:r>
            <w:r w:rsidR="00F658AE">
              <w:rPr>
                <w:noProof/>
                <w:webHidden/>
              </w:rPr>
            </w:r>
            <w:r w:rsidR="00F658AE">
              <w:rPr>
                <w:noProof/>
                <w:webHidden/>
              </w:rPr>
              <w:fldChar w:fldCharType="separate"/>
            </w:r>
            <w:r w:rsidR="00F658AE">
              <w:rPr>
                <w:noProof/>
                <w:webHidden/>
              </w:rPr>
              <w:t>10</w:t>
            </w:r>
            <w:r w:rsidR="00F658AE">
              <w:rPr>
                <w:noProof/>
                <w:webHidden/>
              </w:rPr>
              <w:fldChar w:fldCharType="end"/>
            </w:r>
          </w:hyperlink>
        </w:p>
        <w:p w14:paraId="32EE9C55" w14:textId="30349EAF"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37" w:history="1">
            <w:r w:rsidR="00F658AE" w:rsidRPr="00343062">
              <w:rPr>
                <w:rStyle w:val="Lienhypertexte"/>
                <w:rFonts w:cs="Arial"/>
                <w:noProof/>
              </w:rPr>
              <w:t>Aux gestes du quotidien</w:t>
            </w:r>
            <w:r w:rsidR="00F658AE">
              <w:rPr>
                <w:noProof/>
                <w:webHidden/>
              </w:rPr>
              <w:tab/>
            </w:r>
            <w:r w:rsidR="00F658AE">
              <w:rPr>
                <w:noProof/>
                <w:webHidden/>
              </w:rPr>
              <w:fldChar w:fldCharType="begin"/>
            </w:r>
            <w:r w:rsidR="00F658AE">
              <w:rPr>
                <w:noProof/>
                <w:webHidden/>
              </w:rPr>
              <w:instrText xml:space="preserve"> PAGEREF _Toc148563937 \h </w:instrText>
            </w:r>
            <w:r w:rsidR="00F658AE">
              <w:rPr>
                <w:noProof/>
                <w:webHidden/>
              </w:rPr>
            </w:r>
            <w:r w:rsidR="00F658AE">
              <w:rPr>
                <w:noProof/>
                <w:webHidden/>
              </w:rPr>
              <w:fldChar w:fldCharType="separate"/>
            </w:r>
            <w:r w:rsidR="00F658AE">
              <w:rPr>
                <w:noProof/>
                <w:webHidden/>
              </w:rPr>
              <w:t>10</w:t>
            </w:r>
            <w:r w:rsidR="00F658AE">
              <w:rPr>
                <w:noProof/>
                <w:webHidden/>
              </w:rPr>
              <w:fldChar w:fldCharType="end"/>
            </w:r>
          </w:hyperlink>
        </w:p>
        <w:p w14:paraId="06F03755" w14:textId="47B78F68"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38" w:history="1">
            <w:r w:rsidR="00F658AE" w:rsidRPr="00343062">
              <w:rPr>
                <w:rStyle w:val="Lienhypertexte"/>
                <w:rFonts w:cs="Arial"/>
                <w:noProof/>
                <w:lang w:eastAsia="zh-CN" w:bidi="hi-IN"/>
              </w:rPr>
              <w:t>À des métiers d’avenir</w:t>
            </w:r>
            <w:r w:rsidR="00F658AE">
              <w:rPr>
                <w:noProof/>
                <w:webHidden/>
              </w:rPr>
              <w:tab/>
            </w:r>
            <w:r w:rsidR="00F658AE">
              <w:rPr>
                <w:noProof/>
                <w:webHidden/>
              </w:rPr>
              <w:fldChar w:fldCharType="begin"/>
            </w:r>
            <w:r w:rsidR="00F658AE">
              <w:rPr>
                <w:noProof/>
                <w:webHidden/>
              </w:rPr>
              <w:instrText xml:space="preserve"> PAGEREF _Toc148563938 \h </w:instrText>
            </w:r>
            <w:r w:rsidR="00F658AE">
              <w:rPr>
                <w:noProof/>
                <w:webHidden/>
              </w:rPr>
            </w:r>
            <w:r w:rsidR="00F658AE">
              <w:rPr>
                <w:noProof/>
                <w:webHidden/>
              </w:rPr>
              <w:fldChar w:fldCharType="separate"/>
            </w:r>
            <w:r w:rsidR="00F658AE">
              <w:rPr>
                <w:noProof/>
                <w:webHidden/>
              </w:rPr>
              <w:t>11</w:t>
            </w:r>
            <w:r w:rsidR="00F658AE">
              <w:rPr>
                <w:noProof/>
                <w:webHidden/>
              </w:rPr>
              <w:fldChar w:fldCharType="end"/>
            </w:r>
          </w:hyperlink>
        </w:p>
        <w:p w14:paraId="4887722C" w14:textId="3EE19EAC" w:rsidR="00F658AE" w:rsidRDefault="00000000">
          <w:pPr>
            <w:pStyle w:val="TM2"/>
            <w:tabs>
              <w:tab w:val="left" w:pos="880"/>
              <w:tab w:val="right" w:leader="dot" w:pos="9062"/>
            </w:tabs>
            <w:rPr>
              <w:rFonts w:asciiTheme="minorHAnsi" w:eastAsiaTheme="minorEastAsia" w:hAnsiTheme="minorHAnsi"/>
              <w:noProof/>
              <w:kern w:val="2"/>
              <w:sz w:val="22"/>
              <w:lang w:eastAsia="fr-FR"/>
              <w14:ligatures w14:val="standardContextual"/>
            </w:rPr>
          </w:pPr>
          <w:hyperlink w:anchor="_Toc148563939" w:history="1">
            <w:r w:rsidR="00F658AE" w:rsidRPr="00343062">
              <w:rPr>
                <w:rStyle w:val="Lienhypertexte"/>
                <w:noProof/>
                <w:lang w:bidi="hi-IN"/>
              </w:rPr>
              <w:t>3.</w:t>
            </w:r>
            <w:r w:rsidR="00F658AE">
              <w:rPr>
                <w:rFonts w:asciiTheme="minorHAnsi" w:eastAsiaTheme="minorEastAsia" w:hAnsiTheme="minorHAnsi"/>
                <w:noProof/>
                <w:kern w:val="2"/>
                <w:sz w:val="22"/>
                <w:lang w:eastAsia="fr-FR"/>
                <w14:ligatures w14:val="standardContextual"/>
              </w:rPr>
              <w:tab/>
            </w:r>
            <w:r w:rsidR="00F658AE" w:rsidRPr="00343062">
              <w:rPr>
                <w:rStyle w:val="Lienhypertexte"/>
                <w:noProof/>
                <w:lang w:bidi="hi-IN"/>
              </w:rPr>
              <w:t>Insérer</w:t>
            </w:r>
            <w:r w:rsidR="00F658AE">
              <w:rPr>
                <w:noProof/>
                <w:webHidden/>
              </w:rPr>
              <w:tab/>
            </w:r>
            <w:r w:rsidR="00F658AE">
              <w:rPr>
                <w:noProof/>
                <w:webHidden/>
              </w:rPr>
              <w:fldChar w:fldCharType="begin"/>
            </w:r>
            <w:r w:rsidR="00F658AE">
              <w:rPr>
                <w:noProof/>
                <w:webHidden/>
              </w:rPr>
              <w:instrText xml:space="preserve"> PAGEREF _Toc148563939 \h </w:instrText>
            </w:r>
            <w:r w:rsidR="00F658AE">
              <w:rPr>
                <w:noProof/>
                <w:webHidden/>
              </w:rPr>
            </w:r>
            <w:r w:rsidR="00F658AE">
              <w:rPr>
                <w:noProof/>
                <w:webHidden/>
              </w:rPr>
              <w:fldChar w:fldCharType="separate"/>
            </w:r>
            <w:r w:rsidR="00F658AE">
              <w:rPr>
                <w:noProof/>
                <w:webHidden/>
              </w:rPr>
              <w:t>12</w:t>
            </w:r>
            <w:r w:rsidR="00F658AE">
              <w:rPr>
                <w:noProof/>
                <w:webHidden/>
              </w:rPr>
              <w:fldChar w:fldCharType="end"/>
            </w:r>
          </w:hyperlink>
        </w:p>
        <w:p w14:paraId="0F33E7F7" w14:textId="2FC025C5"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40" w:history="1">
            <w:r w:rsidR="00F658AE" w:rsidRPr="00343062">
              <w:rPr>
                <w:rStyle w:val="Lienhypertexte"/>
                <w:rFonts w:cs="Arial"/>
                <w:noProof/>
                <w:lang w:eastAsia="zh-CN" w:bidi="hi-IN"/>
              </w:rPr>
              <w:t>Dans un cadre professionnel adapté</w:t>
            </w:r>
            <w:r w:rsidR="00F658AE">
              <w:rPr>
                <w:noProof/>
                <w:webHidden/>
              </w:rPr>
              <w:tab/>
            </w:r>
            <w:r w:rsidR="00F658AE">
              <w:rPr>
                <w:noProof/>
                <w:webHidden/>
              </w:rPr>
              <w:fldChar w:fldCharType="begin"/>
            </w:r>
            <w:r w:rsidR="00F658AE">
              <w:rPr>
                <w:noProof/>
                <w:webHidden/>
              </w:rPr>
              <w:instrText xml:space="preserve"> PAGEREF _Toc148563940 \h </w:instrText>
            </w:r>
            <w:r w:rsidR="00F658AE">
              <w:rPr>
                <w:noProof/>
                <w:webHidden/>
              </w:rPr>
            </w:r>
            <w:r w:rsidR="00F658AE">
              <w:rPr>
                <w:noProof/>
                <w:webHidden/>
              </w:rPr>
              <w:fldChar w:fldCharType="separate"/>
            </w:r>
            <w:r w:rsidR="00F658AE">
              <w:rPr>
                <w:noProof/>
                <w:webHidden/>
              </w:rPr>
              <w:t>12</w:t>
            </w:r>
            <w:r w:rsidR="00F658AE">
              <w:rPr>
                <w:noProof/>
                <w:webHidden/>
              </w:rPr>
              <w:fldChar w:fldCharType="end"/>
            </w:r>
          </w:hyperlink>
        </w:p>
        <w:p w14:paraId="5556AA5F" w14:textId="22CB0F24"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41" w:history="1">
            <w:r w:rsidR="00F658AE" w:rsidRPr="00343062">
              <w:rPr>
                <w:rStyle w:val="Lienhypertexte"/>
                <w:rFonts w:cs="Arial"/>
                <w:noProof/>
                <w:lang w:eastAsia="zh-CN" w:bidi="hi-IN"/>
              </w:rPr>
              <w:t>Dans un cadre de vie adapté</w:t>
            </w:r>
            <w:r w:rsidR="00F658AE">
              <w:rPr>
                <w:noProof/>
                <w:webHidden/>
              </w:rPr>
              <w:tab/>
            </w:r>
            <w:r w:rsidR="00F658AE">
              <w:rPr>
                <w:noProof/>
                <w:webHidden/>
              </w:rPr>
              <w:fldChar w:fldCharType="begin"/>
            </w:r>
            <w:r w:rsidR="00F658AE">
              <w:rPr>
                <w:noProof/>
                <w:webHidden/>
              </w:rPr>
              <w:instrText xml:space="preserve"> PAGEREF _Toc148563941 \h </w:instrText>
            </w:r>
            <w:r w:rsidR="00F658AE">
              <w:rPr>
                <w:noProof/>
                <w:webHidden/>
              </w:rPr>
            </w:r>
            <w:r w:rsidR="00F658AE">
              <w:rPr>
                <w:noProof/>
                <w:webHidden/>
              </w:rPr>
              <w:fldChar w:fldCharType="separate"/>
            </w:r>
            <w:r w:rsidR="00F658AE">
              <w:rPr>
                <w:noProof/>
                <w:webHidden/>
              </w:rPr>
              <w:t>14</w:t>
            </w:r>
            <w:r w:rsidR="00F658AE">
              <w:rPr>
                <w:noProof/>
                <w:webHidden/>
              </w:rPr>
              <w:fldChar w:fldCharType="end"/>
            </w:r>
          </w:hyperlink>
        </w:p>
        <w:p w14:paraId="78D2EED3" w14:textId="6312EAE2" w:rsidR="00F658AE" w:rsidRDefault="00000000">
          <w:pPr>
            <w:pStyle w:val="TM1"/>
            <w:tabs>
              <w:tab w:val="right" w:leader="dot" w:pos="9062"/>
            </w:tabs>
            <w:rPr>
              <w:rFonts w:asciiTheme="minorHAnsi" w:eastAsiaTheme="minorEastAsia" w:hAnsiTheme="minorHAnsi"/>
              <w:noProof/>
              <w:kern w:val="2"/>
              <w:sz w:val="22"/>
              <w:lang w:eastAsia="fr-FR"/>
              <w14:ligatures w14:val="standardContextual"/>
            </w:rPr>
          </w:pPr>
          <w:hyperlink w:anchor="_Toc148563942" w:history="1">
            <w:r w:rsidR="00F658AE" w:rsidRPr="00343062">
              <w:rPr>
                <w:rStyle w:val="Lienhypertexte"/>
                <w:noProof/>
                <w:lang w:bidi="hi-IN"/>
              </w:rPr>
              <w:t>Chapitre 3 Agir pour l’accessibilité</w:t>
            </w:r>
            <w:r w:rsidR="00F658AE">
              <w:rPr>
                <w:noProof/>
                <w:webHidden/>
              </w:rPr>
              <w:tab/>
            </w:r>
            <w:r w:rsidR="00F658AE">
              <w:rPr>
                <w:noProof/>
                <w:webHidden/>
              </w:rPr>
              <w:fldChar w:fldCharType="begin"/>
            </w:r>
            <w:r w:rsidR="00F658AE">
              <w:rPr>
                <w:noProof/>
                <w:webHidden/>
              </w:rPr>
              <w:instrText xml:space="preserve"> PAGEREF _Toc148563942 \h </w:instrText>
            </w:r>
            <w:r w:rsidR="00F658AE">
              <w:rPr>
                <w:noProof/>
                <w:webHidden/>
              </w:rPr>
            </w:r>
            <w:r w:rsidR="00F658AE">
              <w:rPr>
                <w:noProof/>
                <w:webHidden/>
              </w:rPr>
              <w:fldChar w:fldCharType="separate"/>
            </w:r>
            <w:r w:rsidR="00F658AE">
              <w:rPr>
                <w:noProof/>
                <w:webHidden/>
              </w:rPr>
              <w:t>14</w:t>
            </w:r>
            <w:r w:rsidR="00F658AE">
              <w:rPr>
                <w:noProof/>
                <w:webHidden/>
              </w:rPr>
              <w:fldChar w:fldCharType="end"/>
            </w:r>
          </w:hyperlink>
        </w:p>
        <w:p w14:paraId="4F211F92" w14:textId="3B0E26A1" w:rsidR="00F658AE" w:rsidRDefault="00000000">
          <w:pPr>
            <w:pStyle w:val="TM2"/>
            <w:tabs>
              <w:tab w:val="left" w:pos="880"/>
              <w:tab w:val="right" w:leader="dot" w:pos="9062"/>
            </w:tabs>
            <w:rPr>
              <w:rFonts w:asciiTheme="minorHAnsi" w:eastAsiaTheme="minorEastAsia" w:hAnsiTheme="minorHAnsi"/>
              <w:noProof/>
              <w:kern w:val="2"/>
              <w:sz w:val="22"/>
              <w:lang w:eastAsia="fr-FR"/>
              <w14:ligatures w14:val="standardContextual"/>
            </w:rPr>
          </w:pPr>
          <w:hyperlink w:anchor="_Toc148563943" w:history="1">
            <w:r w:rsidR="00F658AE" w:rsidRPr="00343062">
              <w:rPr>
                <w:rStyle w:val="Lienhypertexte"/>
                <w:noProof/>
                <w:lang w:bidi="hi-IN"/>
              </w:rPr>
              <w:t>1.</w:t>
            </w:r>
            <w:r w:rsidR="00F658AE">
              <w:rPr>
                <w:rFonts w:asciiTheme="minorHAnsi" w:eastAsiaTheme="minorEastAsia" w:hAnsiTheme="minorHAnsi"/>
                <w:noProof/>
                <w:kern w:val="2"/>
                <w:sz w:val="22"/>
                <w:lang w:eastAsia="fr-FR"/>
                <w14:ligatures w14:val="standardContextual"/>
              </w:rPr>
              <w:tab/>
            </w:r>
            <w:r w:rsidR="00F658AE" w:rsidRPr="00343062">
              <w:rPr>
                <w:rStyle w:val="Lienhypertexte"/>
                <w:noProof/>
                <w:lang w:bidi="hi-IN"/>
              </w:rPr>
              <w:t>Donner accès à la lecture</w:t>
            </w:r>
            <w:r w:rsidR="00F658AE">
              <w:rPr>
                <w:noProof/>
                <w:webHidden/>
              </w:rPr>
              <w:tab/>
            </w:r>
            <w:r w:rsidR="00F658AE">
              <w:rPr>
                <w:noProof/>
                <w:webHidden/>
              </w:rPr>
              <w:fldChar w:fldCharType="begin"/>
            </w:r>
            <w:r w:rsidR="00F658AE">
              <w:rPr>
                <w:noProof/>
                <w:webHidden/>
              </w:rPr>
              <w:instrText xml:space="preserve"> PAGEREF _Toc148563943 \h </w:instrText>
            </w:r>
            <w:r w:rsidR="00F658AE">
              <w:rPr>
                <w:noProof/>
                <w:webHidden/>
              </w:rPr>
            </w:r>
            <w:r w:rsidR="00F658AE">
              <w:rPr>
                <w:noProof/>
                <w:webHidden/>
              </w:rPr>
              <w:fldChar w:fldCharType="separate"/>
            </w:r>
            <w:r w:rsidR="00F658AE">
              <w:rPr>
                <w:noProof/>
                <w:webHidden/>
              </w:rPr>
              <w:t>14</w:t>
            </w:r>
            <w:r w:rsidR="00F658AE">
              <w:rPr>
                <w:noProof/>
                <w:webHidden/>
              </w:rPr>
              <w:fldChar w:fldCharType="end"/>
            </w:r>
          </w:hyperlink>
        </w:p>
        <w:p w14:paraId="44C4F4E3" w14:textId="4E712670"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44" w:history="1">
            <w:r w:rsidR="00F658AE" w:rsidRPr="00343062">
              <w:rPr>
                <w:rStyle w:val="Lienhypertexte"/>
                <w:rFonts w:cs="Arial"/>
                <w:noProof/>
                <w:lang w:eastAsia="zh-CN" w:bidi="hi-IN"/>
              </w:rPr>
              <w:t>Produire des livres adaptés</w:t>
            </w:r>
            <w:r w:rsidR="00F658AE">
              <w:rPr>
                <w:noProof/>
                <w:webHidden/>
              </w:rPr>
              <w:tab/>
            </w:r>
            <w:r w:rsidR="00F658AE">
              <w:rPr>
                <w:noProof/>
                <w:webHidden/>
              </w:rPr>
              <w:fldChar w:fldCharType="begin"/>
            </w:r>
            <w:r w:rsidR="00F658AE">
              <w:rPr>
                <w:noProof/>
                <w:webHidden/>
              </w:rPr>
              <w:instrText xml:space="preserve"> PAGEREF _Toc148563944 \h </w:instrText>
            </w:r>
            <w:r w:rsidR="00F658AE">
              <w:rPr>
                <w:noProof/>
                <w:webHidden/>
              </w:rPr>
            </w:r>
            <w:r w:rsidR="00F658AE">
              <w:rPr>
                <w:noProof/>
                <w:webHidden/>
              </w:rPr>
              <w:fldChar w:fldCharType="separate"/>
            </w:r>
            <w:r w:rsidR="00F658AE">
              <w:rPr>
                <w:noProof/>
                <w:webHidden/>
              </w:rPr>
              <w:t>15</w:t>
            </w:r>
            <w:r w:rsidR="00F658AE">
              <w:rPr>
                <w:noProof/>
                <w:webHidden/>
              </w:rPr>
              <w:fldChar w:fldCharType="end"/>
            </w:r>
          </w:hyperlink>
        </w:p>
        <w:p w14:paraId="52F381EE" w14:textId="7EB9EEE1"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45" w:history="1">
            <w:r w:rsidR="00F658AE" w:rsidRPr="00343062">
              <w:rPr>
                <w:rStyle w:val="Lienhypertexte"/>
                <w:rFonts w:cs="Arial"/>
                <w:noProof/>
                <w:lang w:eastAsia="zh-CN" w:bidi="hi-IN"/>
              </w:rPr>
              <w:t>Diffuser les livres adaptés</w:t>
            </w:r>
            <w:r w:rsidR="00F658AE">
              <w:rPr>
                <w:noProof/>
                <w:webHidden/>
              </w:rPr>
              <w:tab/>
            </w:r>
            <w:r w:rsidR="00F658AE">
              <w:rPr>
                <w:noProof/>
                <w:webHidden/>
              </w:rPr>
              <w:fldChar w:fldCharType="begin"/>
            </w:r>
            <w:r w:rsidR="00F658AE">
              <w:rPr>
                <w:noProof/>
                <w:webHidden/>
              </w:rPr>
              <w:instrText xml:space="preserve"> PAGEREF _Toc148563945 \h </w:instrText>
            </w:r>
            <w:r w:rsidR="00F658AE">
              <w:rPr>
                <w:noProof/>
                <w:webHidden/>
              </w:rPr>
            </w:r>
            <w:r w:rsidR="00F658AE">
              <w:rPr>
                <w:noProof/>
                <w:webHidden/>
              </w:rPr>
              <w:fldChar w:fldCharType="separate"/>
            </w:r>
            <w:r w:rsidR="00F658AE">
              <w:rPr>
                <w:noProof/>
                <w:webHidden/>
              </w:rPr>
              <w:t>15</w:t>
            </w:r>
            <w:r w:rsidR="00F658AE">
              <w:rPr>
                <w:noProof/>
                <w:webHidden/>
              </w:rPr>
              <w:fldChar w:fldCharType="end"/>
            </w:r>
          </w:hyperlink>
        </w:p>
        <w:p w14:paraId="62CC5CA7" w14:textId="4FA8E80C" w:rsidR="00F658AE" w:rsidRDefault="00000000">
          <w:pPr>
            <w:pStyle w:val="TM2"/>
            <w:tabs>
              <w:tab w:val="left" w:pos="880"/>
              <w:tab w:val="right" w:leader="dot" w:pos="9062"/>
            </w:tabs>
            <w:rPr>
              <w:rFonts w:asciiTheme="minorHAnsi" w:eastAsiaTheme="minorEastAsia" w:hAnsiTheme="minorHAnsi"/>
              <w:noProof/>
              <w:kern w:val="2"/>
              <w:sz w:val="22"/>
              <w:lang w:eastAsia="fr-FR"/>
              <w14:ligatures w14:val="standardContextual"/>
            </w:rPr>
          </w:pPr>
          <w:hyperlink w:anchor="_Toc148563946" w:history="1">
            <w:r w:rsidR="00F658AE" w:rsidRPr="00343062">
              <w:rPr>
                <w:rStyle w:val="Lienhypertexte"/>
                <w:noProof/>
                <w:lang w:bidi="hi-IN"/>
              </w:rPr>
              <w:t>2.</w:t>
            </w:r>
            <w:r w:rsidR="00F658AE">
              <w:rPr>
                <w:rFonts w:asciiTheme="minorHAnsi" w:eastAsiaTheme="minorEastAsia" w:hAnsiTheme="minorHAnsi"/>
                <w:noProof/>
                <w:kern w:val="2"/>
                <w:sz w:val="22"/>
                <w:lang w:eastAsia="fr-FR"/>
                <w14:ligatures w14:val="standardContextual"/>
              </w:rPr>
              <w:tab/>
            </w:r>
            <w:r w:rsidR="00F658AE" w:rsidRPr="00343062">
              <w:rPr>
                <w:rStyle w:val="Lienhypertexte"/>
                <w:noProof/>
                <w:lang w:bidi="hi-IN"/>
              </w:rPr>
              <w:t>Donner accès à la culture, aux loisirs et au sport</w:t>
            </w:r>
            <w:r w:rsidR="00F658AE">
              <w:rPr>
                <w:noProof/>
                <w:webHidden/>
              </w:rPr>
              <w:tab/>
            </w:r>
            <w:r w:rsidR="00F658AE">
              <w:rPr>
                <w:noProof/>
                <w:webHidden/>
              </w:rPr>
              <w:fldChar w:fldCharType="begin"/>
            </w:r>
            <w:r w:rsidR="00F658AE">
              <w:rPr>
                <w:noProof/>
                <w:webHidden/>
              </w:rPr>
              <w:instrText xml:space="preserve"> PAGEREF _Toc148563946 \h </w:instrText>
            </w:r>
            <w:r w:rsidR="00F658AE">
              <w:rPr>
                <w:noProof/>
                <w:webHidden/>
              </w:rPr>
            </w:r>
            <w:r w:rsidR="00F658AE">
              <w:rPr>
                <w:noProof/>
                <w:webHidden/>
              </w:rPr>
              <w:fldChar w:fldCharType="separate"/>
            </w:r>
            <w:r w:rsidR="00F658AE">
              <w:rPr>
                <w:noProof/>
                <w:webHidden/>
              </w:rPr>
              <w:t>15</w:t>
            </w:r>
            <w:r w:rsidR="00F658AE">
              <w:rPr>
                <w:noProof/>
                <w:webHidden/>
              </w:rPr>
              <w:fldChar w:fldCharType="end"/>
            </w:r>
          </w:hyperlink>
        </w:p>
        <w:p w14:paraId="550B60A9" w14:textId="68ADB0A1"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47" w:history="1">
            <w:r w:rsidR="00F658AE" w:rsidRPr="00343062">
              <w:rPr>
                <w:rStyle w:val="Lienhypertexte"/>
                <w:rFonts w:cs="Arial"/>
                <w:noProof/>
                <w:lang w:eastAsia="zh-CN" w:bidi="hi-IN"/>
              </w:rPr>
              <w:t>Accès aux œuvres d’art</w:t>
            </w:r>
            <w:r w:rsidR="00F658AE">
              <w:rPr>
                <w:noProof/>
                <w:webHidden/>
              </w:rPr>
              <w:tab/>
            </w:r>
            <w:r w:rsidR="00F658AE">
              <w:rPr>
                <w:noProof/>
                <w:webHidden/>
              </w:rPr>
              <w:fldChar w:fldCharType="begin"/>
            </w:r>
            <w:r w:rsidR="00F658AE">
              <w:rPr>
                <w:noProof/>
                <w:webHidden/>
              </w:rPr>
              <w:instrText xml:space="preserve"> PAGEREF _Toc148563947 \h </w:instrText>
            </w:r>
            <w:r w:rsidR="00F658AE">
              <w:rPr>
                <w:noProof/>
                <w:webHidden/>
              </w:rPr>
            </w:r>
            <w:r w:rsidR="00F658AE">
              <w:rPr>
                <w:noProof/>
                <w:webHidden/>
              </w:rPr>
              <w:fldChar w:fldCharType="separate"/>
            </w:r>
            <w:r w:rsidR="00F658AE">
              <w:rPr>
                <w:noProof/>
                <w:webHidden/>
              </w:rPr>
              <w:t>15</w:t>
            </w:r>
            <w:r w:rsidR="00F658AE">
              <w:rPr>
                <w:noProof/>
                <w:webHidden/>
              </w:rPr>
              <w:fldChar w:fldCharType="end"/>
            </w:r>
          </w:hyperlink>
        </w:p>
        <w:p w14:paraId="3088261C" w14:textId="58C2BB47"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48" w:history="1">
            <w:r w:rsidR="00F658AE" w:rsidRPr="00343062">
              <w:rPr>
                <w:rStyle w:val="Lienhypertexte"/>
                <w:rFonts w:cs="Arial"/>
                <w:noProof/>
                <w:lang w:eastAsia="zh-CN" w:bidi="hi-IN"/>
              </w:rPr>
              <w:t>Accès à la musique</w:t>
            </w:r>
            <w:r w:rsidR="00F658AE">
              <w:rPr>
                <w:noProof/>
                <w:webHidden/>
              </w:rPr>
              <w:tab/>
            </w:r>
            <w:r w:rsidR="00F658AE">
              <w:rPr>
                <w:noProof/>
                <w:webHidden/>
              </w:rPr>
              <w:fldChar w:fldCharType="begin"/>
            </w:r>
            <w:r w:rsidR="00F658AE">
              <w:rPr>
                <w:noProof/>
                <w:webHidden/>
              </w:rPr>
              <w:instrText xml:space="preserve"> PAGEREF _Toc148563948 \h </w:instrText>
            </w:r>
            <w:r w:rsidR="00F658AE">
              <w:rPr>
                <w:noProof/>
                <w:webHidden/>
              </w:rPr>
            </w:r>
            <w:r w:rsidR="00F658AE">
              <w:rPr>
                <w:noProof/>
                <w:webHidden/>
              </w:rPr>
              <w:fldChar w:fldCharType="separate"/>
            </w:r>
            <w:r w:rsidR="00F658AE">
              <w:rPr>
                <w:noProof/>
                <w:webHidden/>
              </w:rPr>
              <w:t>16</w:t>
            </w:r>
            <w:r w:rsidR="00F658AE">
              <w:rPr>
                <w:noProof/>
                <w:webHidden/>
              </w:rPr>
              <w:fldChar w:fldCharType="end"/>
            </w:r>
          </w:hyperlink>
        </w:p>
        <w:p w14:paraId="722ADD88" w14:textId="5F46E537"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49" w:history="1">
            <w:r w:rsidR="00F658AE" w:rsidRPr="00343062">
              <w:rPr>
                <w:rStyle w:val="Lienhypertexte"/>
                <w:rFonts w:cs="Arial"/>
                <w:noProof/>
                <w:lang w:eastAsia="zh-CN" w:bidi="hi-IN"/>
              </w:rPr>
              <w:t>Accès aux activités de loisirs</w:t>
            </w:r>
            <w:r w:rsidR="00F658AE">
              <w:rPr>
                <w:noProof/>
                <w:webHidden/>
              </w:rPr>
              <w:tab/>
            </w:r>
            <w:r w:rsidR="00F658AE">
              <w:rPr>
                <w:noProof/>
                <w:webHidden/>
              </w:rPr>
              <w:fldChar w:fldCharType="begin"/>
            </w:r>
            <w:r w:rsidR="00F658AE">
              <w:rPr>
                <w:noProof/>
                <w:webHidden/>
              </w:rPr>
              <w:instrText xml:space="preserve"> PAGEREF _Toc148563949 \h </w:instrText>
            </w:r>
            <w:r w:rsidR="00F658AE">
              <w:rPr>
                <w:noProof/>
                <w:webHidden/>
              </w:rPr>
            </w:r>
            <w:r w:rsidR="00F658AE">
              <w:rPr>
                <w:noProof/>
                <w:webHidden/>
              </w:rPr>
              <w:fldChar w:fldCharType="separate"/>
            </w:r>
            <w:r w:rsidR="00F658AE">
              <w:rPr>
                <w:noProof/>
                <w:webHidden/>
              </w:rPr>
              <w:t>16</w:t>
            </w:r>
            <w:r w:rsidR="00F658AE">
              <w:rPr>
                <w:noProof/>
                <w:webHidden/>
              </w:rPr>
              <w:fldChar w:fldCharType="end"/>
            </w:r>
          </w:hyperlink>
        </w:p>
        <w:p w14:paraId="718190AE" w14:textId="3A77F236"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50" w:history="1">
            <w:r w:rsidR="00F658AE" w:rsidRPr="00343062">
              <w:rPr>
                <w:rStyle w:val="Lienhypertexte"/>
                <w:rFonts w:cs="Arial"/>
                <w:noProof/>
                <w:lang w:eastAsia="zh-CN" w:bidi="hi-IN"/>
              </w:rPr>
              <w:t>Accès au sport</w:t>
            </w:r>
            <w:r w:rsidR="00F658AE">
              <w:rPr>
                <w:noProof/>
                <w:webHidden/>
              </w:rPr>
              <w:tab/>
            </w:r>
            <w:r w:rsidR="00F658AE">
              <w:rPr>
                <w:noProof/>
                <w:webHidden/>
              </w:rPr>
              <w:fldChar w:fldCharType="begin"/>
            </w:r>
            <w:r w:rsidR="00F658AE">
              <w:rPr>
                <w:noProof/>
                <w:webHidden/>
              </w:rPr>
              <w:instrText xml:space="preserve"> PAGEREF _Toc148563950 \h </w:instrText>
            </w:r>
            <w:r w:rsidR="00F658AE">
              <w:rPr>
                <w:noProof/>
                <w:webHidden/>
              </w:rPr>
            </w:r>
            <w:r w:rsidR="00F658AE">
              <w:rPr>
                <w:noProof/>
                <w:webHidden/>
              </w:rPr>
              <w:fldChar w:fldCharType="separate"/>
            </w:r>
            <w:r w:rsidR="00F658AE">
              <w:rPr>
                <w:noProof/>
                <w:webHidden/>
              </w:rPr>
              <w:t>16</w:t>
            </w:r>
            <w:r w:rsidR="00F658AE">
              <w:rPr>
                <w:noProof/>
                <w:webHidden/>
              </w:rPr>
              <w:fldChar w:fldCharType="end"/>
            </w:r>
          </w:hyperlink>
        </w:p>
        <w:p w14:paraId="1298612B" w14:textId="48E4E7DE"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51" w:history="1">
            <w:r w:rsidR="00F658AE" w:rsidRPr="00343062">
              <w:rPr>
                <w:rStyle w:val="Lienhypertexte"/>
                <w:rFonts w:cs="Arial"/>
                <w:noProof/>
                <w:lang w:eastAsia="zh-CN" w:bidi="hi-IN"/>
              </w:rPr>
              <w:t>Accès aux vacances</w:t>
            </w:r>
            <w:r w:rsidR="00F658AE">
              <w:rPr>
                <w:noProof/>
                <w:webHidden/>
              </w:rPr>
              <w:tab/>
            </w:r>
            <w:r w:rsidR="00F658AE">
              <w:rPr>
                <w:noProof/>
                <w:webHidden/>
              </w:rPr>
              <w:fldChar w:fldCharType="begin"/>
            </w:r>
            <w:r w:rsidR="00F658AE">
              <w:rPr>
                <w:noProof/>
                <w:webHidden/>
              </w:rPr>
              <w:instrText xml:space="preserve"> PAGEREF _Toc148563951 \h </w:instrText>
            </w:r>
            <w:r w:rsidR="00F658AE">
              <w:rPr>
                <w:noProof/>
                <w:webHidden/>
              </w:rPr>
            </w:r>
            <w:r w:rsidR="00F658AE">
              <w:rPr>
                <w:noProof/>
                <w:webHidden/>
              </w:rPr>
              <w:fldChar w:fldCharType="separate"/>
            </w:r>
            <w:r w:rsidR="00F658AE">
              <w:rPr>
                <w:noProof/>
                <w:webHidden/>
              </w:rPr>
              <w:t>17</w:t>
            </w:r>
            <w:r w:rsidR="00F658AE">
              <w:rPr>
                <w:noProof/>
                <w:webHidden/>
              </w:rPr>
              <w:fldChar w:fldCharType="end"/>
            </w:r>
          </w:hyperlink>
        </w:p>
        <w:p w14:paraId="7AD46F22" w14:textId="56E4DBAB" w:rsidR="00F658AE" w:rsidRDefault="00000000">
          <w:pPr>
            <w:pStyle w:val="TM2"/>
            <w:tabs>
              <w:tab w:val="left" w:pos="880"/>
              <w:tab w:val="right" w:leader="dot" w:pos="9062"/>
            </w:tabs>
            <w:rPr>
              <w:rFonts w:asciiTheme="minorHAnsi" w:eastAsiaTheme="minorEastAsia" w:hAnsiTheme="minorHAnsi"/>
              <w:noProof/>
              <w:kern w:val="2"/>
              <w:sz w:val="22"/>
              <w:lang w:eastAsia="fr-FR"/>
              <w14:ligatures w14:val="standardContextual"/>
            </w:rPr>
          </w:pPr>
          <w:hyperlink w:anchor="_Toc148563952" w:history="1">
            <w:r w:rsidR="00F658AE" w:rsidRPr="00343062">
              <w:rPr>
                <w:rStyle w:val="Lienhypertexte"/>
                <w:noProof/>
                <w:lang w:bidi="hi-IN"/>
              </w:rPr>
              <w:t>3.</w:t>
            </w:r>
            <w:r w:rsidR="00F658AE">
              <w:rPr>
                <w:rFonts w:asciiTheme="minorHAnsi" w:eastAsiaTheme="minorEastAsia" w:hAnsiTheme="minorHAnsi"/>
                <w:noProof/>
                <w:kern w:val="2"/>
                <w:sz w:val="22"/>
                <w:lang w:eastAsia="fr-FR"/>
                <w14:ligatures w14:val="standardContextual"/>
              </w:rPr>
              <w:tab/>
            </w:r>
            <w:r w:rsidR="00F658AE" w:rsidRPr="00343062">
              <w:rPr>
                <w:rStyle w:val="Lienhypertexte"/>
                <w:noProof/>
                <w:lang w:bidi="hi-IN"/>
              </w:rPr>
              <w:t>Donner accès au numérique</w:t>
            </w:r>
            <w:r w:rsidR="00F658AE">
              <w:rPr>
                <w:noProof/>
                <w:webHidden/>
              </w:rPr>
              <w:tab/>
            </w:r>
            <w:r w:rsidR="00F658AE">
              <w:rPr>
                <w:noProof/>
                <w:webHidden/>
              </w:rPr>
              <w:fldChar w:fldCharType="begin"/>
            </w:r>
            <w:r w:rsidR="00F658AE">
              <w:rPr>
                <w:noProof/>
                <w:webHidden/>
              </w:rPr>
              <w:instrText xml:space="preserve"> PAGEREF _Toc148563952 \h </w:instrText>
            </w:r>
            <w:r w:rsidR="00F658AE">
              <w:rPr>
                <w:noProof/>
                <w:webHidden/>
              </w:rPr>
            </w:r>
            <w:r w:rsidR="00F658AE">
              <w:rPr>
                <w:noProof/>
                <w:webHidden/>
              </w:rPr>
              <w:fldChar w:fldCharType="separate"/>
            </w:r>
            <w:r w:rsidR="00F658AE">
              <w:rPr>
                <w:noProof/>
                <w:webHidden/>
              </w:rPr>
              <w:t>17</w:t>
            </w:r>
            <w:r w:rsidR="00F658AE">
              <w:rPr>
                <w:noProof/>
                <w:webHidden/>
              </w:rPr>
              <w:fldChar w:fldCharType="end"/>
            </w:r>
          </w:hyperlink>
        </w:p>
        <w:p w14:paraId="42B85440" w14:textId="12EB8444" w:rsidR="00F658AE" w:rsidRDefault="00000000">
          <w:pPr>
            <w:pStyle w:val="TM1"/>
            <w:tabs>
              <w:tab w:val="right" w:leader="dot" w:pos="9062"/>
            </w:tabs>
            <w:rPr>
              <w:rFonts w:asciiTheme="minorHAnsi" w:eastAsiaTheme="minorEastAsia" w:hAnsiTheme="minorHAnsi"/>
              <w:noProof/>
              <w:kern w:val="2"/>
              <w:sz w:val="22"/>
              <w:lang w:eastAsia="fr-FR"/>
              <w14:ligatures w14:val="standardContextual"/>
            </w:rPr>
          </w:pPr>
          <w:hyperlink w:anchor="_Toc148563953" w:history="1">
            <w:r w:rsidR="00F658AE" w:rsidRPr="00343062">
              <w:rPr>
                <w:rStyle w:val="Lienhypertexte"/>
                <w:noProof/>
                <w:lang w:bidi="hi-IN"/>
              </w:rPr>
              <w:t>Chapitre 4 Faire savoir</w:t>
            </w:r>
            <w:r w:rsidR="00F658AE">
              <w:rPr>
                <w:noProof/>
                <w:webHidden/>
              </w:rPr>
              <w:tab/>
            </w:r>
            <w:r w:rsidR="00F658AE">
              <w:rPr>
                <w:noProof/>
                <w:webHidden/>
              </w:rPr>
              <w:fldChar w:fldCharType="begin"/>
            </w:r>
            <w:r w:rsidR="00F658AE">
              <w:rPr>
                <w:noProof/>
                <w:webHidden/>
              </w:rPr>
              <w:instrText xml:space="preserve"> PAGEREF _Toc148563953 \h </w:instrText>
            </w:r>
            <w:r w:rsidR="00F658AE">
              <w:rPr>
                <w:noProof/>
                <w:webHidden/>
              </w:rPr>
            </w:r>
            <w:r w:rsidR="00F658AE">
              <w:rPr>
                <w:noProof/>
                <w:webHidden/>
              </w:rPr>
              <w:fldChar w:fldCharType="separate"/>
            </w:r>
            <w:r w:rsidR="00F658AE">
              <w:rPr>
                <w:noProof/>
                <w:webHidden/>
              </w:rPr>
              <w:t>17</w:t>
            </w:r>
            <w:r w:rsidR="00F658AE">
              <w:rPr>
                <w:noProof/>
                <w:webHidden/>
              </w:rPr>
              <w:fldChar w:fldCharType="end"/>
            </w:r>
          </w:hyperlink>
        </w:p>
        <w:p w14:paraId="3485007B" w14:textId="1986EB48" w:rsidR="00F658AE" w:rsidRDefault="00000000">
          <w:pPr>
            <w:pStyle w:val="TM2"/>
            <w:tabs>
              <w:tab w:val="right" w:leader="dot" w:pos="9062"/>
            </w:tabs>
            <w:rPr>
              <w:rFonts w:asciiTheme="minorHAnsi" w:eastAsiaTheme="minorEastAsia" w:hAnsiTheme="minorHAnsi"/>
              <w:noProof/>
              <w:kern w:val="2"/>
              <w:sz w:val="22"/>
              <w:lang w:eastAsia="fr-FR"/>
              <w14:ligatures w14:val="standardContextual"/>
            </w:rPr>
          </w:pPr>
          <w:hyperlink w:anchor="_Toc148563954" w:history="1">
            <w:r w:rsidR="00F658AE" w:rsidRPr="00343062">
              <w:rPr>
                <w:rStyle w:val="Lienhypertexte"/>
                <w:noProof/>
                <w:lang w:bidi="hi-IN"/>
              </w:rPr>
              <w:t>Sensibiliser</w:t>
            </w:r>
            <w:r w:rsidR="00F658AE">
              <w:rPr>
                <w:noProof/>
                <w:webHidden/>
              </w:rPr>
              <w:tab/>
            </w:r>
            <w:r w:rsidR="00F658AE">
              <w:rPr>
                <w:noProof/>
                <w:webHidden/>
              </w:rPr>
              <w:fldChar w:fldCharType="begin"/>
            </w:r>
            <w:r w:rsidR="00F658AE">
              <w:rPr>
                <w:noProof/>
                <w:webHidden/>
              </w:rPr>
              <w:instrText xml:space="preserve"> PAGEREF _Toc148563954 \h </w:instrText>
            </w:r>
            <w:r w:rsidR="00F658AE">
              <w:rPr>
                <w:noProof/>
                <w:webHidden/>
              </w:rPr>
            </w:r>
            <w:r w:rsidR="00F658AE">
              <w:rPr>
                <w:noProof/>
                <w:webHidden/>
              </w:rPr>
              <w:fldChar w:fldCharType="separate"/>
            </w:r>
            <w:r w:rsidR="00F658AE">
              <w:rPr>
                <w:noProof/>
                <w:webHidden/>
              </w:rPr>
              <w:t>18</w:t>
            </w:r>
            <w:r w:rsidR="00F658AE">
              <w:rPr>
                <w:noProof/>
                <w:webHidden/>
              </w:rPr>
              <w:fldChar w:fldCharType="end"/>
            </w:r>
          </w:hyperlink>
        </w:p>
        <w:p w14:paraId="6D70315E" w14:textId="18413950"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55" w:history="1">
            <w:r w:rsidR="00F658AE" w:rsidRPr="00343062">
              <w:rPr>
                <w:rStyle w:val="Lienhypertexte"/>
                <w:rFonts w:cs="Arial"/>
                <w:noProof/>
                <w:lang w:eastAsia="zh-CN" w:bidi="hi-IN"/>
              </w:rPr>
              <w:t>Au handicap visuel</w:t>
            </w:r>
            <w:r w:rsidR="00F658AE">
              <w:rPr>
                <w:noProof/>
                <w:webHidden/>
              </w:rPr>
              <w:tab/>
            </w:r>
            <w:r w:rsidR="00F658AE">
              <w:rPr>
                <w:noProof/>
                <w:webHidden/>
              </w:rPr>
              <w:fldChar w:fldCharType="begin"/>
            </w:r>
            <w:r w:rsidR="00F658AE">
              <w:rPr>
                <w:noProof/>
                <w:webHidden/>
              </w:rPr>
              <w:instrText xml:space="preserve"> PAGEREF _Toc148563955 \h </w:instrText>
            </w:r>
            <w:r w:rsidR="00F658AE">
              <w:rPr>
                <w:noProof/>
                <w:webHidden/>
              </w:rPr>
            </w:r>
            <w:r w:rsidR="00F658AE">
              <w:rPr>
                <w:noProof/>
                <w:webHidden/>
              </w:rPr>
              <w:fldChar w:fldCharType="separate"/>
            </w:r>
            <w:r w:rsidR="00F658AE">
              <w:rPr>
                <w:noProof/>
                <w:webHidden/>
              </w:rPr>
              <w:t>18</w:t>
            </w:r>
            <w:r w:rsidR="00F658AE">
              <w:rPr>
                <w:noProof/>
                <w:webHidden/>
              </w:rPr>
              <w:fldChar w:fldCharType="end"/>
            </w:r>
          </w:hyperlink>
        </w:p>
        <w:p w14:paraId="0422D651" w14:textId="1A84775A"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56" w:history="1">
            <w:r w:rsidR="00F658AE" w:rsidRPr="00343062">
              <w:rPr>
                <w:rStyle w:val="Lienhypertexte"/>
                <w:rFonts w:cs="Arial"/>
                <w:noProof/>
              </w:rPr>
              <w:t>À la malvoyance</w:t>
            </w:r>
            <w:r w:rsidR="00F658AE">
              <w:rPr>
                <w:noProof/>
                <w:webHidden/>
              </w:rPr>
              <w:tab/>
            </w:r>
            <w:r w:rsidR="00F658AE">
              <w:rPr>
                <w:noProof/>
                <w:webHidden/>
              </w:rPr>
              <w:fldChar w:fldCharType="begin"/>
            </w:r>
            <w:r w:rsidR="00F658AE">
              <w:rPr>
                <w:noProof/>
                <w:webHidden/>
              </w:rPr>
              <w:instrText xml:space="preserve"> PAGEREF _Toc148563956 \h </w:instrText>
            </w:r>
            <w:r w:rsidR="00F658AE">
              <w:rPr>
                <w:noProof/>
                <w:webHidden/>
              </w:rPr>
            </w:r>
            <w:r w:rsidR="00F658AE">
              <w:rPr>
                <w:noProof/>
                <w:webHidden/>
              </w:rPr>
              <w:fldChar w:fldCharType="separate"/>
            </w:r>
            <w:r w:rsidR="00F658AE">
              <w:rPr>
                <w:noProof/>
                <w:webHidden/>
              </w:rPr>
              <w:t>18</w:t>
            </w:r>
            <w:r w:rsidR="00F658AE">
              <w:rPr>
                <w:noProof/>
                <w:webHidden/>
              </w:rPr>
              <w:fldChar w:fldCharType="end"/>
            </w:r>
          </w:hyperlink>
        </w:p>
        <w:p w14:paraId="47849BF2" w14:textId="59896503"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57" w:history="1">
            <w:r w:rsidR="00F658AE" w:rsidRPr="00343062">
              <w:rPr>
                <w:rStyle w:val="Lienhypertexte"/>
                <w:rFonts w:cs="Arial"/>
                <w:noProof/>
              </w:rPr>
              <w:t>À l’accessibilité physique</w:t>
            </w:r>
            <w:r w:rsidR="00F658AE">
              <w:rPr>
                <w:noProof/>
                <w:webHidden/>
              </w:rPr>
              <w:tab/>
            </w:r>
            <w:r w:rsidR="00F658AE">
              <w:rPr>
                <w:noProof/>
                <w:webHidden/>
              </w:rPr>
              <w:fldChar w:fldCharType="begin"/>
            </w:r>
            <w:r w:rsidR="00F658AE">
              <w:rPr>
                <w:noProof/>
                <w:webHidden/>
              </w:rPr>
              <w:instrText xml:space="preserve"> PAGEREF _Toc148563957 \h </w:instrText>
            </w:r>
            <w:r w:rsidR="00F658AE">
              <w:rPr>
                <w:noProof/>
                <w:webHidden/>
              </w:rPr>
            </w:r>
            <w:r w:rsidR="00F658AE">
              <w:rPr>
                <w:noProof/>
                <w:webHidden/>
              </w:rPr>
              <w:fldChar w:fldCharType="separate"/>
            </w:r>
            <w:r w:rsidR="00F658AE">
              <w:rPr>
                <w:noProof/>
                <w:webHidden/>
              </w:rPr>
              <w:t>18</w:t>
            </w:r>
            <w:r w:rsidR="00F658AE">
              <w:rPr>
                <w:noProof/>
                <w:webHidden/>
              </w:rPr>
              <w:fldChar w:fldCharType="end"/>
            </w:r>
          </w:hyperlink>
        </w:p>
        <w:p w14:paraId="455F676F" w14:textId="6B183E98" w:rsidR="00F658AE" w:rsidRDefault="00000000">
          <w:pPr>
            <w:pStyle w:val="TM3"/>
            <w:tabs>
              <w:tab w:val="right" w:leader="dot" w:pos="9062"/>
            </w:tabs>
            <w:rPr>
              <w:rFonts w:asciiTheme="minorHAnsi" w:eastAsiaTheme="minorEastAsia" w:hAnsiTheme="minorHAnsi"/>
              <w:noProof/>
              <w:kern w:val="2"/>
              <w:sz w:val="22"/>
              <w:lang w:eastAsia="fr-FR"/>
              <w14:ligatures w14:val="standardContextual"/>
            </w:rPr>
          </w:pPr>
          <w:hyperlink w:anchor="_Toc148563958" w:history="1">
            <w:r w:rsidR="00F658AE" w:rsidRPr="00343062">
              <w:rPr>
                <w:rStyle w:val="Lienhypertexte"/>
                <w:rFonts w:cs="Arial"/>
                <w:noProof/>
              </w:rPr>
              <w:t>Aux droits des personnes déficientes visuelles</w:t>
            </w:r>
            <w:r w:rsidR="00F658AE">
              <w:rPr>
                <w:noProof/>
                <w:webHidden/>
              </w:rPr>
              <w:tab/>
            </w:r>
            <w:r w:rsidR="00F658AE">
              <w:rPr>
                <w:noProof/>
                <w:webHidden/>
              </w:rPr>
              <w:fldChar w:fldCharType="begin"/>
            </w:r>
            <w:r w:rsidR="00F658AE">
              <w:rPr>
                <w:noProof/>
                <w:webHidden/>
              </w:rPr>
              <w:instrText xml:space="preserve"> PAGEREF _Toc148563958 \h </w:instrText>
            </w:r>
            <w:r w:rsidR="00F658AE">
              <w:rPr>
                <w:noProof/>
                <w:webHidden/>
              </w:rPr>
            </w:r>
            <w:r w:rsidR="00F658AE">
              <w:rPr>
                <w:noProof/>
                <w:webHidden/>
              </w:rPr>
              <w:fldChar w:fldCharType="separate"/>
            </w:r>
            <w:r w:rsidR="00F658AE">
              <w:rPr>
                <w:noProof/>
                <w:webHidden/>
              </w:rPr>
              <w:t>18</w:t>
            </w:r>
            <w:r w:rsidR="00F658AE">
              <w:rPr>
                <w:noProof/>
                <w:webHidden/>
              </w:rPr>
              <w:fldChar w:fldCharType="end"/>
            </w:r>
          </w:hyperlink>
        </w:p>
        <w:p w14:paraId="780FE2F7" w14:textId="67500100" w:rsidR="00F658AE" w:rsidRDefault="00000000">
          <w:pPr>
            <w:pStyle w:val="TM1"/>
            <w:tabs>
              <w:tab w:val="right" w:leader="dot" w:pos="9062"/>
            </w:tabs>
            <w:rPr>
              <w:rFonts w:asciiTheme="minorHAnsi" w:eastAsiaTheme="minorEastAsia" w:hAnsiTheme="minorHAnsi"/>
              <w:noProof/>
              <w:kern w:val="2"/>
              <w:sz w:val="22"/>
              <w:lang w:eastAsia="fr-FR"/>
              <w14:ligatures w14:val="standardContextual"/>
            </w:rPr>
          </w:pPr>
          <w:hyperlink w:anchor="_Toc148563959" w:history="1">
            <w:r w:rsidR="00F658AE" w:rsidRPr="00343062">
              <w:rPr>
                <w:rStyle w:val="Lienhypertexte"/>
                <w:noProof/>
                <w:lang w:bidi="hi-IN"/>
              </w:rPr>
              <w:t>Remerciements</w:t>
            </w:r>
            <w:r w:rsidR="00F658AE">
              <w:rPr>
                <w:noProof/>
                <w:webHidden/>
              </w:rPr>
              <w:tab/>
            </w:r>
            <w:r w:rsidR="00F658AE">
              <w:rPr>
                <w:noProof/>
                <w:webHidden/>
              </w:rPr>
              <w:fldChar w:fldCharType="begin"/>
            </w:r>
            <w:r w:rsidR="00F658AE">
              <w:rPr>
                <w:noProof/>
                <w:webHidden/>
              </w:rPr>
              <w:instrText xml:space="preserve"> PAGEREF _Toc148563959 \h </w:instrText>
            </w:r>
            <w:r w:rsidR="00F658AE">
              <w:rPr>
                <w:noProof/>
                <w:webHidden/>
              </w:rPr>
            </w:r>
            <w:r w:rsidR="00F658AE">
              <w:rPr>
                <w:noProof/>
                <w:webHidden/>
              </w:rPr>
              <w:fldChar w:fldCharType="separate"/>
            </w:r>
            <w:r w:rsidR="00F658AE">
              <w:rPr>
                <w:noProof/>
                <w:webHidden/>
              </w:rPr>
              <w:t>19</w:t>
            </w:r>
            <w:r w:rsidR="00F658AE">
              <w:rPr>
                <w:noProof/>
                <w:webHidden/>
              </w:rPr>
              <w:fldChar w:fldCharType="end"/>
            </w:r>
          </w:hyperlink>
        </w:p>
        <w:p w14:paraId="14830F2D" w14:textId="15C2C59E" w:rsidR="00F658AE" w:rsidRDefault="00000000">
          <w:pPr>
            <w:pStyle w:val="TM2"/>
            <w:tabs>
              <w:tab w:val="right" w:leader="dot" w:pos="9062"/>
            </w:tabs>
            <w:rPr>
              <w:rFonts w:asciiTheme="minorHAnsi" w:eastAsiaTheme="minorEastAsia" w:hAnsiTheme="minorHAnsi"/>
              <w:noProof/>
              <w:kern w:val="2"/>
              <w:sz w:val="22"/>
              <w:lang w:eastAsia="fr-FR"/>
              <w14:ligatures w14:val="standardContextual"/>
            </w:rPr>
          </w:pPr>
          <w:hyperlink w:anchor="_Toc148563960" w:history="1">
            <w:r w:rsidR="00F658AE" w:rsidRPr="00343062">
              <w:rPr>
                <w:rStyle w:val="Lienhypertexte"/>
                <w:noProof/>
                <w:lang w:bidi="hi-IN"/>
              </w:rPr>
              <w:t>Les institutions</w:t>
            </w:r>
            <w:r w:rsidR="00F658AE">
              <w:rPr>
                <w:noProof/>
                <w:webHidden/>
              </w:rPr>
              <w:tab/>
            </w:r>
            <w:r w:rsidR="00F658AE">
              <w:rPr>
                <w:noProof/>
                <w:webHidden/>
              </w:rPr>
              <w:fldChar w:fldCharType="begin"/>
            </w:r>
            <w:r w:rsidR="00F658AE">
              <w:rPr>
                <w:noProof/>
                <w:webHidden/>
              </w:rPr>
              <w:instrText xml:space="preserve"> PAGEREF _Toc148563960 \h </w:instrText>
            </w:r>
            <w:r w:rsidR="00F658AE">
              <w:rPr>
                <w:noProof/>
                <w:webHidden/>
              </w:rPr>
            </w:r>
            <w:r w:rsidR="00F658AE">
              <w:rPr>
                <w:noProof/>
                <w:webHidden/>
              </w:rPr>
              <w:fldChar w:fldCharType="separate"/>
            </w:r>
            <w:r w:rsidR="00F658AE">
              <w:rPr>
                <w:noProof/>
                <w:webHidden/>
              </w:rPr>
              <w:t>19</w:t>
            </w:r>
            <w:r w:rsidR="00F658AE">
              <w:rPr>
                <w:noProof/>
                <w:webHidden/>
              </w:rPr>
              <w:fldChar w:fldCharType="end"/>
            </w:r>
          </w:hyperlink>
        </w:p>
        <w:p w14:paraId="02E9E521" w14:textId="69FD8321" w:rsidR="00F658AE" w:rsidRDefault="00000000">
          <w:pPr>
            <w:pStyle w:val="TM2"/>
            <w:tabs>
              <w:tab w:val="right" w:leader="dot" w:pos="9062"/>
            </w:tabs>
            <w:rPr>
              <w:rFonts w:asciiTheme="minorHAnsi" w:eastAsiaTheme="minorEastAsia" w:hAnsiTheme="minorHAnsi"/>
              <w:noProof/>
              <w:kern w:val="2"/>
              <w:sz w:val="22"/>
              <w:lang w:eastAsia="fr-FR"/>
              <w14:ligatures w14:val="standardContextual"/>
            </w:rPr>
          </w:pPr>
          <w:hyperlink w:anchor="_Toc148563961" w:history="1">
            <w:r w:rsidR="00F658AE" w:rsidRPr="00343062">
              <w:rPr>
                <w:rStyle w:val="Lienhypertexte"/>
                <w:noProof/>
                <w:lang w:bidi="hi-IN"/>
              </w:rPr>
              <w:t>Les mécènes privés</w:t>
            </w:r>
            <w:r w:rsidR="00F658AE">
              <w:rPr>
                <w:noProof/>
                <w:webHidden/>
              </w:rPr>
              <w:tab/>
            </w:r>
            <w:r w:rsidR="00F658AE">
              <w:rPr>
                <w:noProof/>
                <w:webHidden/>
              </w:rPr>
              <w:fldChar w:fldCharType="begin"/>
            </w:r>
            <w:r w:rsidR="00F658AE">
              <w:rPr>
                <w:noProof/>
                <w:webHidden/>
              </w:rPr>
              <w:instrText xml:space="preserve"> PAGEREF _Toc148563961 \h </w:instrText>
            </w:r>
            <w:r w:rsidR="00F658AE">
              <w:rPr>
                <w:noProof/>
                <w:webHidden/>
              </w:rPr>
            </w:r>
            <w:r w:rsidR="00F658AE">
              <w:rPr>
                <w:noProof/>
                <w:webHidden/>
              </w:rPr>
              <w:fldChar w:fldCharType="separate"/>
            </w:r>
            <w:r w:rsidR="00F658AE">
              <w:rPr>
                <w:noProof/>
                <w:webHidden/>
              </w:rPr>
              <w:t>19</w:t>
            </w:r>
            <w:r w:rsidR="00F658AE">
              <w:rPr>
                <w:noProof/>
                <w:webHidden/>
              </w:rPr>
              <w:fldChar w:fldCharType="end"/>
            </w:r>
          </w:hyperlink>
        </w:p>
        <w:p w14:paraId="6207C3CE" w14:textId="393FD69C" w:rsidR="00F658AE" w:rsidRDefault="00000000">
          <w:pPr>
            <w:pStyle w:val="TM2"/>
            <w:tabs>
              <w:tab w:val="right" w:leader="dot" w:pos="9062"/>
            </w:tabs>
            <w:rPr>
              <w:rFonts w:asciiTheme="minorHAnsi" w:eastAsiaTheme="minorEastAsia" w:hAnsiTheme="minorHAnsi"/>
              <w:noProof/>
              <w:kern w:val="2"/>
              <w:sz w:val="22"/>
              <w:lang w:eastAsia="fr-FR"/>
              <w14:ligatures w14:val="standardContextual"/>
            </w:rPr>
          </w:pPr>
          <w:hyperlink w:anchor="_Toc148563962" w:history="1">
            <w:r w:rsidR="00F658AE" w:rsidRPr="00343062">
              <w:rPr>
                <w:rStyle w:val="Lienhypertexte"/>
                <w:noProof/>
                <w:lang w:bidi="hi-IN"/>
              </w:rPr>
              <w:t>Les mécènes en biens et services</w:t>
            </w:r>
            <w:r w:rsidR="00F658AE">
              <w:rPr>
                <w:noProof/>
                <w:webHidden/>
              </w:rPr>
              <w:tab/>
            </w:r>
            <w:r w:rsidR="00F658AE">
              <w:rPr>
                <w:noProof/>
                <w:webHidden/>
              </w:rPr>
              <w:fldChar w:fldCharType="begin"/>
            </w:r>
            <w:r w:rsidR="00F658AE">
              <w:rPr>
                <w:noProof/>
                <w:webHidden/>
              </w:rPr>
              <w:instrText xml:space="preserve"> PAGEREF _Toc148563962 \h </w:instrText>
            </w:r>
            <w:r w:rsidR="00F658AE">
              <w:rPr>
                <w:noProof/>
                <w:webHidden/>
              </w:rPr>
            </w:r>
            <w:r w:rsidR="00F658AE">
              <w:rPr>
                <w:noProof/>
                <w:webHidden/>
              </w:rPr>
              <w:fldChar w:fldCharType="separate"/>
            </w:r>
            <w:r w:rsidR="00F658AE">
              <w:rPr>
                <w:noProof/>
                <w:webHidden/>
              </w:rPr>
              <w:t>20</w:t>
            </w:r>
            <w:r w:rsidR="00F658AE">
              <w:rPr>
                <w:noProof/>
                <w:webHidden/>
              </w:rPr>
              <w:fldChar w:fldCharType="end"/>
            </w:r>
          </w:hyperlink>
        </w:p>
        <w:p w14:paraId="5551C674" w14:textId="5EEFA51B" w:rsidR="00843446" w:rsidRDefault="00843446">
          <w:r>
            <w:rPr>
              <w:b/>
              <w:bCs/>
            </w:rPr>
            <w:fldChar w:fldCharType="end"/>
          </w:r>
        </w:p>
      </w:sdtContent>
    </w:sdt>
    <w:p w14:paraId="6BFA1FD8" w14:textId="0B170442" w:rsidR="007F1B4A" w:rsidRPr="002A0777" w:rsidRDefault="007F1B4A" w:rsidP="007E3A82">
      <w:pPr>
        <w:pStyle w:val="Standard"/>
        <w:spacing w:after="850" w:line="276" w:lineRule="auto"/>
        <w:rPr>
          <w:rFonts w:ascii="Arial" w:hAnsi="Arial"/>
          <w:b/>
          <w:bCs/>
          <w:sz w:val="40"/>
          <w:szCs w:val="40"/>
          <w:lang w:val="en-GB"/>
        </w:rPr>
      </w:pPr>
    </w:p>
    <w:p w14:paraId="675D0E85" w14:textId="7ABD9E94" w:rsidR="00C462D7" w:rsidRPr="00D64BE9" w:rsidRDefault="002A0777" w:rsidP="0073549D">
      <w:pPr>
        <w:pStyle w:val="Titre1"/>
      </w:pPr>
      <w:bookmarkStart w:id="0" w:name="_Toc148563911"/>
      <w:r w:rsidRPr="00D64BE9">
        <w:rPr>
          <w:rFonts w:cs="Arial"/>
        </w:rPr>
        <w:lastRenderedPageBreak/>
        <w:t>É</w:t>
      </w:r>
      <w:r w:rsidRPr="00D64BE9">
        <w:t>dito</w:t>
      </w:r>
      <w:bookmarkEnd w:id="0"/>
    </w:p>
    <w:p w14:paraId="14F5DF23" w14:textId="77777777" w:rsidR="007F1B4A" w:rsidRPr="00D64BE9" w:rsidRDefault="007F1B4A" w:rsidP="002A0777">
      <w:pPr>
        <w:pStyle w:val="Titre2"/>
      </w:pPr>
      <w:bookmarkStart w:id="1" w:name="_Toc103787382"/>
      <w:bookmarkStart w:id="2" w:name="_Toc135226061"/>
      <w:bookmarkStart w:id="3" w:name="_Toc148563912"/>
      <w:bookmarkStart w:id="4" w:name="_Hlk140254569"/>
      <w:bookmarkStart w:id="5" w:name="_Hlk140256934"/>
      <w:r w:rsidRPr="00D64BE9">
        <w:t>Introduction</w:t>
      </w:r>
      <w:bookmarkEnd w:id="1"/>
      <w:bookmarkEnd w:id="2"/>
      <w:bookmarkEnd w:id="3"/>
    </w:p>
    <w:bookmarkEnd w:id="4"/>
    <w:p w14:paraId="71DEE043" w14:textId="7D99F264" w:rsidR="00CE6533" w:rsidRDefault="00CE6533" w:rsidP="00CE6533">
      <w:r>
        <w:t>Après les ralentissements imposés par la situation sanitaire, l’année 2022 a renoué avec la normalité. La montée en puissance de l’organisation mise en place en 2021 et la nouvelle dynamique insufflée ont permis l’accélération d’activités</w:t>
      </w:r>
      <w:r w:rsidRPr="00F209EE">
        <w:t xml:space="preserve"> </w:t>
      </w:r>
      <w:r>
        <w:t>stratégiques au service de nos bénéficiaires et usagers ainsi que le développement de nos ressources.</w:t>
      </w:r>
    </w:p>
    <w:p w14:paraId="0E4E7077" w14:textId="6284817C" w:rsidR="00CE6533" w:rsidRDefault="00CE6533" w:rsidP="00CE6533">
      <w:r>
        <w:t>Notre ambition d’être plus connu, plus incontournable et toujours en développement se poursuit. L’ensemble des équipes ont su l’accompagner avec créativité et un engagement sans faille.</w:t>
      </w:r>
    </w:p>
    <w:p w14:paraId="723D3E19" w14:textId="7D48B6FF" w:rsidR="00CE6533" w:rsidRDefault="00A1408E" w:rsidP="00CE6533">
      <w:r>
        <w:t xml:space="preserve">L’année </w:t>
      </w:r>
      <w:r w:rsidR="00CE6533">
        <w:t xml:space="preserve">2022 marque ainsi le démarrage de projets à long terme dans des domaines emblématiques : l’accès à la lecture avec le rachat de la </w:t>
      </w:r>
      <w:r w:rsidR="00692EAB">
        <w:t>b</w:t>
      </w:r>
      <w:r w:rsidR="00CE6533">
        <w:t xml:space="preserve">ibliothèque numérique francophone accessible, l’accès </w:t>
      </w:r>
      <w:r w:rsidR="00923FD8">
        <w:t>à la réadaptation et à l’inclusion sociale avec</w:t>
      </w:r>
      <w:r w:rsidR="00CE6533">
        <w:t xml:space="preserve"> la création de l’</w:t>
      </w:r>
      <w:r w:rsidR="00CE6533" w:rsidRPr="00401E35">
        <w:rPr>
          <w:rFonts w:cs="Arial"/>
          <w:szCs w:val="24"/>
        </w:rPr>
        <w:t xml:space="preserve">Institut de </w:t>
      </w:r>
      <w:r w:rsidR="00A11671">
        <w:rPr>
          <w:rFonts w:cs="Arial"/>
          <w:szCs w:val="24"/>
        </w:rPr>
        <w:t>r</w:t>
      </w:r>
      <w:r w:rsidR="00CE6533" w:rsidRPr="00401E35">
        <w:rPr>
          <w:rFonts w:cs="Arial"/>
          <w:szCs w:val="24"/>
        </w:rPr>
        <w:t xml:space="preserve">éadaptation </w:t>
      </w:r>
      <w:r w:rsidR="00CE6533">
        <w:rPr>
          <w:rFonts w:cs="Arial"/>
          <w:szCs w:val="24"/>
        </w:rPr>
        <w:t>v</w:t>
      </w:r>
      <w:r w:rsidR="00CE6533" w:rsidRPr="00401E35">
        <w:rPr>
          <w:rFonts w:cs="Arial"/>
          <w:szCs w:val="24"/>
        </w:rPr>
        <w:t>isuelle Saint-Louis</w:t>
      </w:r>
      <w:r w:rsidR="00CE6533">
        <w:rPr>
          <w:rFonts w:cs="Arial"/>
          <w:szCs w:val="24"/>
        </w:rPr>
        <w:t xml:space="preserve"> </w:t>
      </w:r>
      <w:r w:rsidR="00CF6D10">
        <w:rPr>
          <w:rFonts w:cs="Arial"/>
          <w:szCs w:val="24"/>
        </w:rPr>
        <w:t>pour lequel nous serons partenaire avec</w:t>
      </w:r>
      <w:r w:rsidR="00CE6533">
        <w:rPr>
          <w:rFonts w:cs="Arial"/>
          <w:szCs w:val="24"/>
        </w:rPr>
        <w:t xml:space="preserve"> </w:t>
      </w:r>
      <w:r w:rsidR="00CF6D10">
        <w:rPr>
          <w:rFonts w:cs="Arial"/>
          <w:szCs w:val="24"/>
        </w:rPr>
        <w:t>l’h</w:t>
      </w:r>
      <w:r w:rsidR="006D2E74">
        <w:rPr>
          <w:rFonts w:cs="Arial"/>
          <w:szCs w:val="24"/>
        </w:rPr>
        <w:t>ôpital</w:t>
      </w:r>
      <w:r w:rsidR="00CE6533">
        <w:rPr>
          <w:rFonts w:cs="Arial"/>
          <w:szCs w:val="24"/>
        </w:rPr>
        <w:t xml:space="preserve"> des 15-20 à Paris</w:t>
      </w:r>
      <w:r w:rsidR="00CE6533">
        <w:t xml:space="preserve">. </w:t>
      </w:r>
    </w:p>
    <w:p w14:paraId="3284401E" w14:textId="451AE18B" w:rsidR="00CE6533" w:rsidRDefault="00CE6533" w:rsidP="00CE6533">
      <w:r>
        <w:t>Nos actions pour une société plus accueillante pour les personnes déficientes visuelles se sont intensifiées, notamment dans le cadre de la campagne présidentielle. No</w:t>
      </w:r>
      <w:r w:rsidR="006D2E74">
        <w:t>us avons principalement mis l’accent</w:t>
      </w:r>
      <w:r>
        <w:t xml:space="preserve"> sur l’acc</w:t>
      </w:r>
      <w:r w:rsidR="00036585">
        <w:t>ès au</w:t>
      </w:r>
      <w:r>
        <w:t xml:space="preserve"> numérique</w:t>
      </w:r>
      <w:r w:rsidR="00C27598">
        <w:t xml:space="preserve"> ; </w:t>
      </w:r>
      <w:r>
        <w:t>la transcription en droit français de la directive européenne 2019/882, relative aux exigences en matière d’accessibilité des biens et services nous offrant cette opportunité.</w:t>
      </w:r>
    </w:p>
    <w:p w14:paraId="169C7C44" w14:textId="3BADEDF2" w:rsidR="00CE6533" w:rsidRDefault="00CE6533" w:rsidP="00CE6533">
      <w:r w:rsidRPr="00D75ACA">
        <w:t>No</w:t>
      </w:r>
      <w:r w:rsidR="001550FE">
        <w:t>s</w:t>
      </w:r>
      <w:r w:rsidRPr="00D75ACA">
        <w:t xml:space="preserve"> mission</w:t>
      </w:r>
      <w:r w:rsidR="001550FE">
        <w:t>s</w:t>
      </w:r>
      <w:r w:rsidRPr="00D75ACA">
        <w:t xml:space="preserve"> sociale</w:t>
      </w:r>
      <w:r w:rsidR="001550FE">
        <w:t>s</w:t>
      </w:r>
      <w:r w:rsidRPr="00D75ACA">
        <w:t>, le développement de l’édition adaptée et l’accessibilité son</w:t>
      </w:r>
      <w:r w:rsidR="002915E8">
        <w:t xml:space="preserve">t </w:t>
      </w:r>
      <w:r w:rsidRPr="00D75ACA">
        <w:t>plus que jamais au cœur de notre</w:t>
      </w:r>
      <w:r w:rsidR="001550FE">
        <w:t xml:space="preserve"> action</w:t>
      </w:r>
      <w:r w:rsidRPr="00D75ACA">
        <w:t xml:space="preserve"> auprès des </w:t>
      </w:r>
      <w:r>
        <w:t xml:space="preserve">personnes </w:t>
      </w:r>
      <w:r w:rsidRPr="00D75ACA">
        <w:t>déficient</w:t>
      </w:r>
      <w:r>
        <w:t>e</w:t>
      </w:r>
      <w:r w:rsidRPr="00D75ACA">
        <w:t>s visuel</w:t>
      </w:r>
      <w:r>
        <w:t>le</w:t>
      </w:r>
      <w:r w:rsidRPr="00D75ACA">
        <w:t>s.</w:t>
      </w:r>
      <w:r>
        <w:t xml:space="preserve"> </w:t>
      </w:r>
      <w:r w:rsidR="00917097" w:rsidRPr="008E026C">
        <w:t>Ainsi</w:t>
      </w:r>
      <w:r w:rsidR="00710E11" w:rsidRPr="008E026C">
        <w:t>, je me réjouis qu’en 2022 notre médiathèque a</w:t>
      </w:r>
      <w:r w:rsidR="00D1537D" w:rsidRPr="008E026C">
        <w:t>it</w:t>
      </w:r>
      <w:r w:rsidR="00710E11" w:rsidRPr="008E026C">
        <w:t xml:space="preserve"> accueilli</w:t>
      </w:r>
      <w:r w:rsidR="00682582" w:rsidRPr="008E026C">
        <w:t xml:space="preserve"> plus de 1 00</w:t>
      </w:r>
      <w:r w:rsidR="00963B08" w:rsidRPr="008E026C">
        <w:t>0</w:t>
      </w:r>
      <w:r w:rsidR="002A5900" w:rsidRPr="008E026C">
        <w:t xml:space="preserve"> nouveaux abonnés, que nous ayons ouvert </w:t>
      </w:r>
      <w:r w:rsidR="0076224C" w:rsidRPr="008E026C">
        <w:t>de</w:t>
      </w:r>
      <w:r w:rsidR="002A5900" w:rsidRPr="008E026C">
        <w:t xml:space="preserve"> nouveaux comités </w:t>
      </w:r>
      <w:r w:rsidR="00A07229" w:rsidRPr="008E026C">
        <w:t xml:space="preserve">et que notre service social ait pu </w:t>
      </w:r>
      <w:r w:rsidR="00931549" w:rsidRPr="008E026C">
        <w:t>aider 176 nouveaux bénéficiaires</w:t>
      </w:r>
      <w:r w:rsidR="004258BB" w:rsidRPr="008E026C">
        <w:t xml:space="preserve"> pour ne citer que quelques chiffres</w:t>
      </w:r>
      <w:r w:rsidR="00A07229" w:rsidRPr="008E026C">
        <w:t xml:space="preserve">. </w:t>
      </w:r>
      <w:r w:rsidR="002648D4" w:rsidRPr="008E026C">
        <w:t>C’est de cette manière que je conçoi</w:t>
      </w:r>
      <w:r w:rsidR="00A61389" w:rsidRPr="008E026C">
        <w:t>s le développement auquel je suis très attac</w:t>
      </w:r>
      <w:r w:rsidR="00234C53" w:rsidRPr="008E026C">
        <w:t>hé.</w:t>
      </w:r>
    </w:p>
    <w:p w14:paraId="34F03B2D" w14:textId="77777777" w:rsidR="005746A3" w:rsidRDefault="005746A3" w:rsidP="00CE6533"/>
    <w:p w14:paraId="0C580D7B" w14:textId="77777777" w:rsidR="00CE6533" w:rsidRDefault="00CE6533" w:rsidP="00CE6533">
      <w:pPr>
        <w:pStyle w:val="Titre2"/>
      </w:pPr>
      <w:bookmarkStart w:id="6" w:name="_Toc148563913"/>
      <w:r>
        <w:t>Ambition à 3 ans</w:t>
      </w:r>
      <w:bookmarkEnd w:id="6"/>
      <w:r>
        <w:t xml:space="preserve"> </w:t>
      </w:r>
    </w:p>
    <w:p w14:paraId="2909D3D1" w14:textId="4917014B" w:rsidR="00CE6533" w:rsidRDefault="00CE6533" w:rsidP="00CE6533">
      <w:r>
        <w:rPr>
          <w:rFonts w:cs="Arial"/>
          <w:szCs w:val="24"/>
        </w:rPr>
        <w:t>Notre ambition pour les trois prochaines années</w:t>
      </w:r>
      <w:r w:rsidR="00701F11">
        <w:rPr>
          <w:rFonts w:cs="Arial"/>
          <w:szCs w:val="24"/>
        </w:rPr>
        <w:t>, présentée lors du conseil d’administration du 9 février 20</w:t>
      </w:r>
      <w:r w:rsidR="00A11671">
        <w:rPr>
          <w:rFonts w:cs="Arial"/>
          <w:szCs w:val="24"/>
        </w:rPr>
        <w:t>2</w:t>
      </w:r>
      <w:r w:rsidR="00701F11">
        <w:rPr>
          <w:rFonts w:cs="Arial"/>
          <w:szCs w:val="24"/>
        </w:rPr>
        <w:t>2,</w:t>
      </w:r>
      <w:r>
        <w:rPr>
          <w:rFonts w:cs="Arial"/>
          <w:szCs w:val="24"/>
        </w:rPr>
        <w:t xml:space="preserve"> est d’accélérer l’évolution engagée dans le cadre de nos orientations stratégiques. </w:t>
      </w:r>
      <w:r w:rsidR="00701F11">
        <w:rPr>
          <w:rFonts w:cs="Arial"/>
          <w:szCs w:val="24"/>
        </w:rPr>
        <w:t>L</w:t>
      </w:r>
      <w:r>
        <w:rPr>
          <w:rFonts w:cs="Arial"/>
          <w:szCs w:val="24"/>
        </w:rPr>
        <w:t>a feuille de route proposée pour 2022/2024</w:t>
      </w:r>
      <w:r w:rsidR="00701F11">
        <w:rPr>
          <w:rFonts w:cs="Arial"/>
          <w:szCs w:val="24"/>
        </w:rPr>
        <w:t xml:space="preserve"> s’inscrit dans le prolongement de celle de </w:t>
      </w:r>
      <w:r w:rsidR="00036585">
        <w:rPr>
          <w:rFonts w:cs="Arial"/>
          <w:szCs w:val="24"/>
        </w:rPr>
        <w:t xml:space="preserve">2021 </w:t>
      </w:r>
      <w:r>
        <w:rPr>
          <w:rFonts w:cs="Arial"/>
          <w:szCs w:val="24"/>
        </w:rPr>
        <w:t>:</w:t>
      </w:r>
      <w:r>
        <w:t xml:space="preserve"> renforcement du socle d’activités stratégiques, recherche de synergies internes à l’association notamment entre comités et experts du siège, lancement d’actions visant à accroître notre notoriété, développement de nos ressources humaines et financières.</w:t>
      </w:r>
    </w:p>
    <w:p w14:paraId="50783CDF" w14:textId="19C5240D" w:rsidR="00701F11" w:rsidRDefault="00701F11" w:rsidP="00CE6533">
      <w:r>
        <w:lastRenderedPageBreak/>
        <w:t>L’année 2023 sera principalement consacrée à la mise en œuvre des deux grands projets initiés en 2022 autour de l’édition adaptée et de l’accès au soin et à la réadaptation ainsi qu’à l’intensification de notre plaidoyer relatif à l’acc</w:t>
      </w:r>
      <w:r w:rsidR="00036585">
        <w:t>essibilité</w:t>
      </w:r>
      <w:r>
        <w:t xml:space="preserve"> numérique. </w:t>
      </w:r>
    </w:p>
    <w:p w14:paraId="68FBBA78" w14:textId="57E5901D" w:rsidR="00701F11" w:rsidRDefault="00701F11" w:rsidP="00CE6533">
      <w:r>
        <w:t>Nous souhaitons par ailleurs renforcer le plaidoyer en faveur d’une meilleure reconnaissance du handicap visuel en France. C’est la raison d’être de notre association ; c’est aussi un impératif de justice sociale pour les personnes concernées et leur entourage.</w:t>
      </w:r>
    </w:p>
    <w:p w14:paraId="1ADF1A33" w14:textId="323DC5A2" w:rsidR="00701F11" w:rsidRPr="002915E8" w:rsidRDefault="00701F11" w:rsidP="00CE6533">
      <w:pPr>
        <w:rPr>
          <w:b/>
          <w:bCs/>
        </w:rPr>
      </w:pPr>
      <w:r w:rsidRPr="002915E8">
        <w:rPr>
          <w:b/>
          <w:bCs/>
        </w:rPr>
        <w:t>Sylvain Nivard</w:t>
      </w:r>
    </w:p>
    <w:p w14:paraId="01DBEA69" w14:textId="5621F352" w:rsidR="00701F11" w:rsidRDefault="00701F11" w:rsidP="00CE6533">
      <w:r>
        <w:t>Président de l’association Valentin Haüy</w:t>
      </w:r>
    </w:p>
    <w:bookmarkEnd w:id="5"/>
    <w:p w14:paraId="790FD23D" w14:textId="77777777" w:rsidR="00CE6533" w:rsidRDefault="00CE6533" w:rsidP="00CE6533"/>
    <w:p w14:paraId="3CFBE440" w14:textId="77777777" w:rsidR="00D75ACA" w:rsidRPr="00DE5DBF" w:rsidRDefault="00D75ACA" w:rsidP="002209BC">
      <w:pPr>
        <w:rPr>
          <w:color w:val="4F81BD" w:themeColor="accent1"/>
        </w:rPr>
      </w:pPr>
    </w:p>
    <w:p w14:paraId="630FC58D" w14:textId="7009B007" w:rsidR="007E4A14" w:rsidRDefault="006E742C" w:rsidP="0073549D">
      <w:pPr>
        <w:pStyle w:val="Titre1"/>
      </w:pPr>
      <w:bookmarkStart w:id="7" w:name="_Toc135226070"/>
      <w:bookmarkStart w:id="8" w:name="_Toc148563914"/>
      <w:r>
        <w:t xml:space="preserve">Chapitre 1 </w:t>
      </w:r>
      <w:r w:rsidR="00157459">
        <w:t>Organisation et fonctionnement</w:t>
      </w:r>
      <w:bookmarkStart w:id="9" w:name="__RefHeading___Toc356_1024828003"/>
      <w:bookmarkStart w:id="10" w:name="_Toc103787384"/>
      <w:bookmarkStart w:id="11" w:name="_Toc135226071"/>
      <w:bookmarkEnd w:id="7"/>
      <w:bookmarkEnd w:id="8"/>
    </w:p>
    <w:p w14:paraId="6869D3DA" w14:textId="1FE81038" w:rsidR="008D19D9" w:rsidRDefault="008D19D9" w:rsidP="008D19D9">
      <w:pPr>
        <w:rPr>
          <w:lang w:eastAsia="zh-CN" w:bidi="hi-IN"/>
        </w:rPr>
      </w:pPr>
      <w:r>
        <w:rPr>
          <w:lang w:eastAsia="zh-CN" w:bidi="hi-IN"/>
        </w:rPr>
        <w:t xml:space="preserve">De nombreux défis sont encore à relever mais les premiers chantiers mis en place par la direction générale salariée confirment la pertinence de ce choix stratégique. </w:t>
      </w:r>
      <w:r w:rsidR="002B7B07">
        <w:rPr>
          <w:lang w:eastAsia="zh-CN" w:bidi="hi-IN"/>
        </w:rPr>
        <w:t>Ce nouveau souffle permet de mieux cibler notre combat au quotidien pour la construction d’une société plus accueillante pour les personnes déficientes visuelles.</w:t>
      </w:r>
    </w:p>
    <w:p w14:paraId="474D4E12" w14:textId="2B95F5E3" w:rsidR="006E742C" w:rsidRPr="008D19D9" w:rsidRDefault="006E742C" w:rsidP="007C005D">
      <w:pPr>
        <w:pStyle w:val="Titre2"/>
        <w:numPr>
          <w:ilvl w:val="0"/>
          <w:numId w:val="17"/>
        </w:numPr>
      </w:pPr>
      <w:bookmarkStart w:id="12" w:name="_Toc148563915"/>
      <w:r>
        <w:t>L’organisation</w:t>
      </w:r>
      <w:bookmarkEnd w:id="12"/>
    </w:p>
    <w:p w14:paraId="522303A4" w14:textId="254855C9" w:rsidR="00157459" w:rsidRPr="00DA4466" w:rsidRDefault="00157459" w:rsidP="007C005D">
      <w:pPr>
        <w:pStyle w:val="Titre3"/>
        <w:rPr>
          <w:rFonts w:ascii="Arial" w:hAnsi="Arial" w:cs="Arial"/>
        </w:rPr>
      </w:pPr>
      <w:bookmarkStart w:id="13" w:name="_Toc148563916"/>
      <w:r w:rsidRPr="00DA4466">
        <w:rPr>
          <w:rFonts w:ascii="Arial" w:hAnsi="Arial" w:cs="Arial"/>
        </w:rPr>
        <w:t>La gouvernance</w:t>
      </w:r>
      <w:bookmarkEnd w:id="9"/>
      <w:bookmarkEnd w:id="10"/>
      <w:bookmarkEnd w:id="11"/>
      <w:bookmarkEnd w:id="13"/>
    </w:p>
    <w:p w14:paraId="244F8E9C" w14:textId="77777777" w:rsidR="00157459" w:rsidRPr="00227A10" w:rsidRDefault="00157459" w:rsidP="00157459">
      <w:pPr>
        <w:rPr>
          <w:rFonts w:eastAsia="Arial" w:cs="Arial"/>
          <w:szCs w:val="24"/>
        </w:rPr>
      </w:pPr>
      <w:r w:rsidRPr="00227A10">
        <w:rPr>
          <w:rFonts w:cs="Arial"/>
          <w:szCs w:val="24"/>
        </w:rPr>
        <w:t xml:space="preserve">À l’issue de l’assemblée générale du </w:t>
      </w:r>
      <w:r w:rsidRPr="00227A10">
        <w:rPr>
          <w:rFonts w:eastAsia="Arial" w:cs="Arial"/>
          <w:szCs w:val="24"/>
        </w:rPr>
        <w:t>15 juin 2022, le conseil d'administration a renouvelé sa confiance à Sylvain Nivard, réélu président pour une durée d’un an.</w:t>
      </w:r>
    </w:p>
    <w:p w14:paraId="13D8E13D" w14:textId="77777777" w:rsidR="00157459" w:rsidRPr="00DA4466" w:rsidRDefault="00157459" w:rsidP="007C005D">
      <w:pPr>
        <w:pStyle w:val="Titre3"/>
        <w:rPr>
          <w:rFonts w:ascii="Arial" w:hAnsi="Arial" w:cs="Arial"/>
        </w:rPr>
      </w:pPr>
      <w:bookmarkStart w:id="14" w:name="_Toc135226072"/>
      <w:bookmarkStart w:id="15" w:name="_Toc148563917"/>
      <w:r w:rsidRPr="00DA4466">
        <w:rPr>
          <w:rFonts w:ascii="Arial" w:hAnsi="Arial" w:cs="Arial"/>
        </w:rPr>
        <w:t>La direction générale</w:t>
      </w:r>
      <w:bookmarkEnd w:id="14"/>
      <w:bookmarkEnd w:id="15"/>
    </w:p>
    <w:p w14:paraId="45CAFBB3" w14:textId="3FE822D8" w:rsidR="00157459" w:rsidRDefault="00DE5DBF" w:rsidP="00C02234">
      <w:r w:rsidRPr="00555E2E">
        <w:t>Un an après sa création, l’action de la</w:t>
      </w:r>
      <w:r w:rsidR="00157459" w:rsidRPr="00555E2E">
        <w:t xml:space="preserve"> direction générale</w:t>
      </w:r>
      <w:r w:rsidR="00036585">
        <w:t xml:space="preserve"> </w:t>
      </w:r>
      <w:r w:rsidR="00E43B73">
        <w:t xml:space="preserve">salariée </w:t>
      </w:r>
      <w:r w:rsidR="008D19D9" w:rsidRPr="00555E2E">
        <w:t xml:space="preserve">a apporté </w:t>
      </w:r>
      <w:r w:rsidR="00BC6712" w:rsidRPr="00555E2E">
        <w:t>une mise en œuvre plus dynamique de nos orientations stratégiques</w:t>
      </w:r>
      <w:r w:rsidR="00BC6712">
        <w:t xml:space="preserve"> : </w:t>
      </w:r>
      <w:r w:rsidR="00157459" w:rsidRPr="00555E2E">
        <w:t>davantage de transversalité</w:t>
      </w:r>
      <w:r w:rsidR="008D19D9" w:rsidRPr="00555E2E">
        <w:t>, de créativité</w:t>
      </w:r>
      <w:r w:rsidR="007E4A14" w:rsidRPr="00555E2E">
        <w:t xml:space="preserve"> et</w:t>
      </w:r>
      <w:r w:rsidR="002915E8">
        <w:t xml:space="preserve"> d’harmonisation des pratiques</w:t>
      </w:r>
      <w:r w:rsidR="00BC6712">
        <w:t>.</w:t>
      </w:r>
      <w:r w:rsidR="00555E2E" w:rsidRPr="00555E2E">
        <w:t xml:space="preserve"> </w:t>
      </w:r>
    </w:p>
    <w:p w14:paraId="60B53CD9" w14:textId="46DC7B34" w:rsidR="005D6AD9" w:rsidRPr="00EF3D39" w:rsidRDefault="00000000" w:rsidP="00157459">
      <w:pPr>
        <w:rPr>
          <w:color w:val="C00000"/>
          <w:lang w:eastAsia="zh-CN" w:bidi="hi-IN"/>
        </w:rPr>
      </w:pPr>
      <w:hyperlink r:id="rId12" w:history="1">
        <w:r w:rsidR="005D6AD9" w:rsidRPr="00EF3D39">
          <w:rPr>
            <w:rStyle w:val="Lienhypertexte"/>
            <w:color w:val="C00000"/>
            <w:lang w:eastAsia="zh-CN" w:bidi="hi-IN"/>
          </w:rPr>
          <w:t>Connaître notre gouvernance et notre organisation</w:t>
        </w:r>
      </w:hyperlink>
    </w:p>
    <w:p w14:paraId="1726ECBB" w14:textId="4B475973" w:rsidR="00157459" w:rsidRDefault="00FE2619" w:rsidP="007C005D">
      <w:pPr>
        <w:pStyle w:val="Titre2"/>
        <w:numPr>
          <w:ilvl w:val="0"/>
          <w:numId w:val="17"/>
        </w:numPr>
      </w:pPr>
      <w:bookmarkStart w:id="16" w:name="_Toc135226073"/>
      <w:bookmarkStart w:id="17" w:name="_Toc148563918"/>
      <w:r>
        <w:t>D</w:t>
      </w:r>
      <w:r w:rsidR="00157459">
        <w:t>es implantations locales</w:t>
      </w:r>
      <w:bookmarkEnd w:id="16"/>
      <w:r>
        <w:t xml:space="preserve"> partout sur le territoire</w:t>
      </w:r>
      <w:bookmarkEnd w:id="17"/>
    </w:p>
    <w:p w14:paraId="17C9770D" w14:textId="5143951C" w:rsidR="00FE2619" w:rsidRPr="00FE2619" w:rsidRDefault="00555E2E" w:rsidP="00FE2619">
      <w:pPr>
        <w:rPr>
          <w:lang w:eastAsia="zh-CN" w:bidi="hi-IN"/>
        </w:rPr>
      </w:pPr>
      <w:r>
        <w:rPr>
          <w:lang w:eastAsia="zh-CN" w:bidi="hi-IN"/>
        </w:rPr>
        <w:t xml:space="preserve">Après deux années fortement marquées par les contraintes sanitaires, notamment dans nos établissements, 2022 </w:t>
      </w:r>
      <w:r w:rsidR="002915E8">
        <w:rPr>
          <w:lang w:eastAsia="zh-CN" w:bidi="hi-IN"/>
        </w:rPr>
        <w:t>confirme</w:t>
      </w:r>
      <w:r w:rsidR="009F29EE">
        <w:rPr>
          <w:lang w:eastAsia="zh-CN" w:bidi="hi-IN"/>
        </w:rPr>
        <w:t xml:space="preserve"> </w:t>
      </w:r>
      <w:r>
        <w:rPr>
          <w:lang w:eastAsia="zh-CN" w:bidi="hi-IN"/>
        </w:rPr>
        <w:t>l</w:t>
      </w:r>
      <w:r w:rsidR="009F29EE">
        <w:rPr>
          <w:lang w:eastAsia="zh-CN" w:bidi="hi-IN"/>
        </w:rPr>
        <w:t>a</w:t>
      </w:r>
      <w:r>
        <w:rPr>
          <w:lang w:eastAsia="zh-CN" w:bidi="hi-IN"/>
        </w:rPr>
        <w:t xml:space="preserve"> reprise complète des activités dans toutes nos implantations </w:t>
      </w:r>
      <w:r w:rsidR="009F29EE">
        <w:rPr>
          <w:lang w:eastAsia="zh-CN" w:bidi="hi-IN"/>
        </w:rPr>
        <w:t>en région.</w:t>
      </w:r>
    </w:p>
    <w:p w14:paraId="4B547F39" w14:textId="22CAF7E9" w:rsidR="00157459" w:rsidRPr="009E3F6E" w:rsidRDefault="00FE2619" w:rsidP="007C005D">
      <w:pPr>
        <w:pStyle w:val="Titre3"/>
        <w:rPr>
          <w:rFonts w:ascii="Arial" w:hAnsi="Arial" w:cs="Arial"/>
        </w:rPr>
      </w:pPr>
      <w:bookmarkStart w:id="18" w:name="_Toc135226074"/>
      <w:bookmarkStart w:id="19" w:name="_Toc148563919"/>
      <w:r w:rsidRPr="009E3F6E">
        <w:rPr>
          <w:rFonts w:ascii="Arial" w:hAnsi="Arial" w:cs="Arial"/>
        </w:rPr>
        <w:t>Les é</w:t>
      </w:r>
      <w:r w:rsidR="00157459" w:rsidRPr="009E3F6E">
        <w:rPr>
          <w:rFonts w:ascii="Arial" w:hAnsi="Arial" w:cs="Arial"/>
        </w:rPr>
        <w:t>tablissements</w:t>
      </w:r>
      <w:bookmarkEnd w:id="18"/>
      <w:bookmarkEnd w:id="19"/>
    </w:p>
    <w:p w14:paraId="03A19DE1" w14:textId="0DB280B0" w:rsidR="00157459" w:rsidRDefault="00157459" w:rsidP="00157459">
      <w:r>
        <w:t>L’association possède 17 établissements</w:t>
      </w:r>
      <w:r w:rsidR="00366986">
        <w:t xml:space="preserve"> désormais</w:t>
      </w:r>
      <w:r>
        <w:t>, répartis sur 8 sites, dont les missions portent sur deux domaines : insertion et formation professionnelle d’une part, accompagnement social d’autre part, le tout au service des personnes aveugles ou malvoyantes, en particulier les plus vulnérables.</w:t>
      </w:r>
    </w:p>
    <w:p w14:paraId="796C68FC" w14:textId="77777777" w:rsidR="00BC6712" w:rsidRDefault="00BC6712" w:rsidP="00BC6712">
      <w:pPr>
        <w:pStyle w:val="Titre2"/>
      </w:pPr>
      <w:bookmarkStart w:id="20" w:name="_Toc135226075"/>
      <w:bookmarkStart w:id="21" w:name="_Toc148563920"/>
      <w:r>
        <w:lastRenderedPageBreak/>
        <w:t>Les c</w:t>
      </w:r>
      <w:r w:rsidRPr="004F285E">
        <w:t>omités</w:t>
      </w:r>
      <w:bookmarkEnd w:id="20"/>
      <w:bookmarkEnd w:id="21"/>
    </w:p>
    <w:p w14:paraId="15EDA1EF" w14:textId="14DBDFA2" w:rsidR="00BC6712" w:rsidRPr="00BC6712" w:rsidRDefault="00BC6712" w:rsidP="00157459">
      <w:pPr>
        <w:rPr>
          <w:rFonts w:cs="Arial"/>
          <w:strike/>
          <w:szCs w:val="24"/>
        </w:rPr>
      </w:pPr>
      <w:r w:rsidRPr="006A376B">
        <w:t xml:space="preserve">Avec 126 </w:t>
      </w:r>
      <w:r>
        <w:t xml:space="preserve">implantations en France métropolitaine et territoires ultramarins, réparties en </w:t>
      </w:r>
      <w:r w:rsidRPr="00AF71DD">
        <w:t>62</w:t>
      </w:r>
      <w:r>
        <w:t xml:space="preserve"> comités </w:t>
      </w:r>
      <w:r w:rsidRPr="00AF71DD">
        <w:t>et 6</w:t>
      </w:r>
      <w:r>
        <w:t>4</w:t>
      </w:r>
      <w:r w:rsidRPr="00AF71DD">
        <w:t xml:space="preserve"> </w:t>
      </w:r>
      <w:r>
        <w:t>antennes et correspondances, l’association couvre une grande partie</w:t>
      </w:r>
      <w:r w:rsidR="00A1408E">
        <w:t xml:space="preserve"> de la France</w:t>
      </w:r>
      <w:r w:rsidRPr="008843CF">
        <w:t xml:space="preserve">. </w:t>
      </w:r>
      <w:r>
        <w:t xml:space="preserve">En 2022, </w:t>
      </w:r>
      <w:r w:rsidR="002915E8">
        <w:t>u</w:t>
      </w:r>
      <w:r w:rsidRPr="000C0CCB">
        <w:t xml:space="preserve">ne </w:t>
      </w:r>
      <w:r>
        <w:t xml:space="preserve">nouvelle </w:t>
      </w:r>
      <w:r w:rsidRPr="000C0CCB">
        <w:t xml:space="preserve">antenne </w:t>
      </w:r>
      <w:r w:rsidR="00930EF3">
        <w:t>s’</w:t>
      </w:r>
      <w:r>
        <w:t xml:space="preserve">est ouverte </w:t>
      </w:r>
      <w:r w:rsidRPr="000C0CCB">
        <w:t>à Millau.</w:t>
      </w:r>
    </w:p>
    <w:p w14:paraId="0CC67789" w14:textId="46A2F8ED" w:rsidR="00157459" w:rsidRPr="00EF3D39" w:rsidRDefault="00000000" w:rsidP="002209BC">
      <w:pPr>
        <w:rPr>
          <w:rStyle w:val="Lienhypertexte"/>
          <w:color w:val="C00000"/>
          <w:lang w:eastAsia="zh-CN" w:bidi="hi-IN"/>
        </w:rPr>
      </w:pPr>
      <w:hyperlink r:id="rId13" w:history="1">
        <w:r w:rsidR="005D6AD9" w:rsidRPr="00EF3D39">
          <w:rPr>
            <w:rStyle w:val="Lienhypertexte"/>
            <w:color w:val="C00000"/>
            <w:lang w:eastAsia="zh-CN" w:bidi="hi-IN"/>
          </w:rPr>
          <w:t>Découvrez nos implantations</w:t>
        </w:r>
      </w:hyperlink>
    </w:p>
    <w:p w14:paraId="58258944" w14:textId="133A6C49" w:rsidR="007F1B4A" w:rsidRPr="007F1B4A" w:rsidRDefault="007F1B4A" w:rsidP="007C005D">
      <w:pPr>
        <w:pStyle w:val="Titre2"/>
        <w:numPr>
          <w:ilvl w:val="0"/>
          <w:numId w:val="17"/>
        </w:numPr>
      </w:pPr>
      <w:bookmarkStart w:id="22" w:name="__RefHeading___Toc2729_111762439"/>
      <w:bookmarkStart w:id="23" w:name="_Toc103787383"/>
      <w:bookmarkStart w:id="24" w:name="_Toc135226062"/>
      <w:bookmarkStart w:id="25" w:name="_Toc148563921"/>
      <w:r w:rsidRPr="00F205D7">
        <w:t>Événements</w:t>
      </w:r>
      <w:r w:rsidRPr="007F1B4A">
        <w:t xml:space="preserve"> </w:t>
      </w:r>
      <w:r w:rsidRPr="00F205D7">
        <w:t>marquants</w:t>
      </w:r>
      <w:r w:rsidRPr="007F1B4A">
        <w:t xml:space="preserve"> 202</w:t>
      </w:r>
      <w:bookmarkStart w:id="26" w:name="__RefHeading___Toc354_1024828003"/>
      <w:bookmarkEnd w:id="22"/>
      <w:bookmarkEnd w:id="23"/>
      <w:r w:rsidR="00B17AB3">
        <w:t>2</w:t>
      </w:r>
      <w:bookmarkEnd w:id="24"/>
      <w:bookmarkEnd w:id="25"/>
    </w:p>
    <w:p w14:paraId="2A390198" w14:textId="77777777" w:rsidR="0004425C" w:rsidRPr="00747238" w:rsidRDefault="0004425C" w:rsidP="007C005D">
      <w:pPr>
        <w:pStyle w:val="Titre3"/>
        <w:rPr>
          <w:rFonts w:ascii="Arial" w:hAnsi="Arial" w:cs="Arial"/>
          <w:b/>
          <w:bCs/>
          <w:color w:val="auto"/>
        </w:rPr>
      </w:pPr>
      <w:bookmarkStart w:id="27" w:name="_Toc140280904"/>
      <w:bookmarkStart w:id="28" w:name="_Toc140283669"/>
      <w:bookmarkStart w:id="29" w:name="_Toc148563922"/>
      <w:bookmarkStart w:id="30" w:name="_Toc135226063"/>
      <w:bookmarkEnd w:id="26"/>
      <w:r w:rsidRPr="00747238">
        <w:rPr>
          <w:rFonts w:ascii="Arial" w:hAnsi="Arial" w:cs="Arial"/>
          <w:b/>
          <w:bCs/>
          <w:color w:val="auto"/>
        </w:rPr>
        <w:t>Janvier</w:t>
      </w:r>
      <w:bookmarkEnd w:id="27"/>
      <w:bookmarkEnd w:id="28"/>
      <w:bookmarkEnd w:id="29"/>
    </w:p>
    <w:p w14:paraId="485FA00F" w14:textId="024AEAB6" w:rsidR="0004425C" w:rsidRPr="00747238" w:rsidRDefault="0004425C" w:rsidP="0004425C">
      <w:pPr>
        <w:pStyle w:val="Paragraphedeliste"/>
        <w:numPr>
          <w:ilvl w:val="0"/>
          <w:numId w:val="15"/>
        </w:numPr>
        <w:spacing w:after="160"/>
        <w:rPr>
          <w:rFonts w:cs="Arial"/>
          <w:szCs w:val="24"/>
        </w:rPr>
      </w:pPr>
      <w:r w:rsidRPr="00747238">
        <w:rPr>
          <w:rFonts w:cs="Arial"/>
          <w:szCs w:val="24"/>
        </w:rPr>
        <w:t>Manifeste de l’Alliance pour la lecture, grande cause nationale 2021-2022</w:t>
      </w:r>
    </w:p>
    <w:p w14:paraId="61E9370E" w14:textId="6171C805" w:rsidR="0004425C" w:rsidRPr="0004425C" w:rsidRDefault="0004425C" w:rsidP="0004425C">
      <w:pPr>
        <w:spacing w:after="160"/>
        <w:rPr>
          <w:rFonts w:cs="Arial"/>
          <w:color w:val="FF0000"/>
          <w:szCs w:val="24"/>
        </w:rPr>
      </w:pPr>
      <w:r>
        <w:rPr>
          <w:rFonts w:cs="Arial"/>
          <w:szCs w:val="24"/>
        </w:rPr>
        <w:t xml:space="preserve">L’association Valentin Haüy et les membres du collectif « l’Alliance pour la lecture » lancent un manifeste pour </w:t>
      </w:r>
      <w:r w:rsidRPr="0004425C">
        <w:rPr>
          <w:rFonts w:cs="Arial"/>
          <w:szCs w:val="24"/>
        </w:rPr>
        <w:t>illustrer la force de la lecture comme facteur d’inclusion sociale et lutter contre les inégalités partout en France.</w:t>
      </w:r>
    </w:p>
    <w:p w14:paraId="221ED72A" w14:textId="2080265F" w:rsidR="00747238" w:rsidRPr="00EF3D39" w:rsidRDefault="00000000" w:rsidP="00606AEB">
      <w:pPr>
        <w:spacing w:after="120"/>
        <w:rPr>
          <w:rStyle w:val="Lienhypertexte"/>
          <w:color w:val="C00000"/>
          <w:lang w:eastAsia="zh-CN" w:bidi="hi-IN"/>
        </w:rPr>
      </w:pPr>
      <w:hyperlink r:id="rId14" w:history="1">
        <w:r w:rsidR="0004425C" w:rsidRPr="00EF3D39">
          <w:rPr>
            <w:rStyle w:val="Lienhypertexte"/>
            <w:color w:val="C00000"/>
            <w:lang w:eastAsia="zh-CN" w:bidi="hi-IN"/>
          </w:rPr>
          <w:t>Découvrez le manifeste d’Alliance pour la lecture</w:t>
        </w:r>
      </w:hyperlink>
    </w:p>
    <w:p w14:paraId="427B6178" w14:textId="77777777" w:rsidR="0004425C" w:rsidRPr="00747238" w:rsidRDefault="0004425C" w:rsidP="007C005D">
      <w:pPr>
        <w:pStyle w:val="Titre3"/>
        <w:rPr>
          <w:rFonts w:ascii="Arial" w:hAnsi="Arial" w:cs="Arial"/>
          <w:color w:val="auto"/>
        </w:rPr>
      </w:pPr>
      <w:bookmarkStart w:id="31" w:name="_Toc140280905"/>
      <w:bookmarkStart w:id="32" w:name="_Toc140283670"/>
      <w:bookmarkStart w:id="33" w:name="_Toc148563923"/>
      <w:r w:rsidRPr="00747238">
        <w:rPr>
          <w:rFonts w:ascii="Arial" w:hAnsi="Arial" w:cs="Arial"/>
          <w:b/>
          <w:bCs/>
          <w:color w:val="auto"/>
        </w:rPr>
        <w:t>Février</w:t>
      </w:r>
      <w:bookmarkEnd w:id="31"/>
      <w:bookmarkEnd w:id="32"/>
      <w:bookmarkEnd w:id="33"/>
    </w:p>
    <w:p w14:paraId="693A5C24" w14:textId="32F876DE" w:rsidR="00CD016A" w:rsidRPr="00606AEB" w:rsidRDefault="0004425C" w:rsidP="00606AEB">
      <w:pPr>
        <w:pStyle w:val="Paragraphedeliste"/>
        <w:numPr>
          <w:ilvl w:val="0"/>
          <w:numId w:val="15"/>
        </w:numPr>
        <w:rPr>
          <w:rFonts w:cs="Arial"/>
          <w:szCs w:val="24"/>
        </w:rPr>
      </w:pPr>
      <w:r w:rsidRPr="00606AEB">
        <w:rPr>
          <w:rFonts w:cs="Arial"/>
          <w:szCs w:val="24"/>
        </w:rPr>
        <w:t>17</w:t>
      </w:r>
      <w:r w:rsidRPr="00606AEB">
        <w:rPr>
          <w:rFonts w:cs="Arial"/>
          <w:szCs w:val="24"/>
          <w:vertAlign w:val="superscript"/>
        </w:rPr>
        <w:t>e</w:t>
      </w:r>
      <w:r w:rsidRPr="00606AEB">
        <w:rPr>
          <w:rFonts w:cs="Arial"/>
          <w:szCs w:val="24"/>
        </w:rPr>
        <w:t xml:space="preserve"> anniversaire </w:t>
      </w:r>
      <w:r w:rsidR="00255145" w:rsidRPr="00606AEB">
        <w:rPr>
          <w:rFonts w:cs="Arial"/>
          <w:szCs w:val="24"/>
        </w:rPr>
        <w:t xml:space="preserve">de la </w:t>
      </w:r>
      <w:r w:rsidRPr="00606AEB">
        <w:rPr>
          <w:rFonts w:cs="Arial"/>
          <w:szCs w:val="24"/>
        </w:rPr>
        <w:t>loi handicap</w:t>
      </w:r>
      <w:r w:rsidR="00CD016A" w:rsidRPr="00606AEB">
        <w:rPr>
          <w:rFonts w:cs="Arial"/>
          <w:szCs w:val="24"/>
        </w:rPr>
        <w:t> : 17 propositions pour mieux accueillir les personnes déficientes visuelles dans notre société</w:t>
      </w:r>
    </w:p>
    <w:p w14:paraId="7EF184EA" w14:textId="0CC817D8" w:rsidR="00CD016A" w:rsidRPr="00255145" w:rsidRDefault="00CD016A" w:rsidP="00255145">
      <w:pPr>
        <w:spacing w:after="160"/>
        <w:rPr>
          <w:rFonts w:cs="Arial"/>
          <w:szCs w:val="24"/>
        </w:rPr>
      </w:pPr>
      <w:r w:rsidRPr="00255145">
        <w:rPr>
          <w:rFonts w:cs="Arial"/>
          <w:szCs w:val="24"/>
        </w:rPr>
        <w:t>L’association Valentin Haüy et un collectif d’organisations</w:t>
      </w:r>
      <w:r w:rsidR="000356EB" w:rsidRPr="00255145">
        <w:rPr>
          <w:rFonts w:cs="Arial"/>
          <w:szCs w:val="24"/>
        </w:rPr>
        <w:t xml:space="preserve"> </w:t>
      </w:r>
      <w:r w:rsidRPr="00255145">
        <w:rPr>
          <w:rFonts w:cs="Arial"/>
          <w:szCs w:val="24"/>
        </w:rPr>
        <w:t>se mobilisent pour faire entendre la voix des personnes déficientes visuelles à l’occasion des élections présidentielles</w:t>
      </w:r>
      <w:r w:rsidR="000356EB" w:rsidRPr="00255145">
        <w:rPr>
          <w:rFonts w:cs="Arial"/>
          <w:szCs w:val="24"/>
        </w:rPr>
        <w:t>.</w:t>
      </w:r>
      <w:r w:rsidRPr="00255145">
        <w:rPr>
          <w:rFonts w:cs="Arial"/>
          <w:szCs w:val="24"/>
        </w:rPr>
        <w:t xml:space="preserve"> </w:t>
      </w:r>
    </w:p>
    <w:p w14:paraId="5C1E8D52" w14:textId="3D24D6E8" w:rsidR="002E44B9" w:rsidRPr="00606AEB" w:rsidRDefault="00000000" w:rsidP="00762CEA">
      <w:pPr>
        <w:rPr>
          <w:rStyle w:val="Lienhypertexte"/>
          <w:color w:val="C00000"/>
          <w:lang w:eastAsia="zh-CN" w:bidi="hi-IN"/>
        </w:rPr>
      </w:pPr>
      <w:hyperlink r:id="rId15" w:history="1">
        <w:r w:rsidR="00CD016A" w:rsidRPr="00606AEB">
          <w:rPr>
            <w:rStyle w:val="Lienhypertexte"/>
            <w:color w:val="C00000"/>
            <w:lang w:eastAsia="zh-CN" w:bidi="hi-IN"/>
          </w:rPr>
          <w:t>Découvrez les 17 propositions</w:t>
        </w:r>
      </w:hyperlink>
      <w:r w:rsidR="00CD016A" w:rsidRPr="00606AEB">
        <w:rPr>
          <w:rStyle w:val="Lienhypertexte"/>
          <w:color w:val="C00000"/>
          <w:lang w:eastAsia="zh-CN" w:bidi="hi-IN"/>
        </w:rPr>
        <w:t xml:space="preserve"> </w:t>
      </w:r>
    </w:p>
    <w:p w14:paraId="3BD95779" w14:textId="77777777" w:rsidR="002E44B9" w:rsidRPr="00747238" w:rsidRDefault="002E44B9" w:rsidP="007C005D">
      <w:pPr>
        <w:pStyle w:val="Titre3"/>
        <w:rPr>
          <w:rFonts w:ascii="Arial" w:hAnsi="Arial" w:cs="Arial"/>
          <w:b/>
          <w:bCs/>
          <w:color w:val="auto"/>
        </w:rPr>
      </w:pPr>
      <w:bookmarkStart w:id="34" w:name="_Toc140280906"/>
      <w:bookmarkStart w:id="35" w:name="_Toc140283671"/>
      <w:bookmarkStart w:id="36" w:name="_Toc148563924"/>
      <w:r w:rsidRPr="00747238">
        <w:rPr>
          <w:rFonts w:ascii="Arial" w:hAnsi="Arial" w:cs="Arial"/>
          <w:b/>
          <w:bCs/>
          <w:color w:val="auto"/>
        </w:rPr>
        <w:t>Mars</w:t>
      </w:r>
      <w:bookmarkEnd w:id="34"/>
      <w:bookmarkEnd w:id="35"/>
      <w:bookmarkEnd w:id="36"/>
      <w:r w:rsidRPr="00747238">
        <w:rPr>
          <w:rFonts w:ascii="Arial" w:hAnsi="Arial" w:cs="Arial"/>
          <w:b/>
          <w:bCs/>
          <w:color w:val="auto"/>
        </w:rPr>
        <w:t xml:space="preserve"> </w:t>
      </w:r>
    </w:p>
    <w:p w14:paraId="3F6BF575" w14:textId="77777777" w:rsidR="009E46DC" w:rsidRPr="00747238" w:rsidRDefault="009E46DC" w:rsidP="009E46DC">
      <w:pPr>
        <w:pStyle w:val="Paragraphedeliste"/>
        <w:numPr>
          <w:ilvl w:val="0"/>
          <w:numId w:val="16"/>
        </w:numPr>
        <w:spacing w:after="160"/>
        <w:rPr>
          <w:rFonts w:cs="Arial"/>
          <w:szCs w:val="24"/>
        </w:rPr>
      </w:pPr>
      <w:r w:rsidRPr="00747238">
        <w:rPr>
          <w:rFonts w:cs="Arial"/>
          <w:szCs w:val="24"/>
        </w:rPr>
        <w:t xml:space="preserve">Un manifeste pour l’accès au numérique </w:t>
      </w:r>
    </w:p>
    <w:p w14:paraId="4E6FA618" w14:textId="7E6CDC84" w:rsidR="009E46DC" w:rsidRDefault="00843446" w:rsidP="009E46DC">
      <w:pPr>
        <w:spacing w:after="160"/>
        <w:rPr>
          <w:rFonts w:cs="Arial"/>
          <w:szCs w:val="24"/>
        </w:rPr>
      </w:pPr>
      <w:r>
        <w:rPr>
          <w:rFonts w:cs="Arial"/>
          <w:szCs w:val="24"/>
        </w:rPr>
        <w:t>P</w:t>
      </w:r>
      <w:r w:rsidR="009E46DC" w:rsidRPr="009E46DC">
        <w:rPr>
          <w:rFonts w:cs="Arial"/>
          <w:szCs w:val="24"/>
        </w:rPr>
        <w:t xml:space="preserve">lus de 12 millions de personnes en situation de handicap en </w:t>
      </w:r>
      <w:r w:rsidR="00AF68CB">
        <w:rPr>
          <w:rFonts w:cs="Arial"/>
          <w:szCs w:val="24"/>
        </w:rPr>
        <w:t>France,</w:t>
      </w:r>
      <w:r w:rsidR="009E46DC" w:rsidRPr="009E46DC">
        <w:rPr>
          <w:rFonts w:cs="Arial"/>
          <w:szCs w:val="24"/>
        </w:rPr>
        <w:t xml:space="preserve"> </w:t>
      </w:r>
      <w:r w:rsidR="00A1408E">
        <w:rPr>
          <w:rFonts w:cs="Arial"/>
          <w:szCs w:val="24"/>
        </w:rPr>
        <w:t xml:space="preserve">près de 2 sont </w:t>
      </w:r>
      <w:r w:rsidR="009E46DC" w:rsidRPr="009E46DC">
        <w:rPr>
          <w:rFonts w:cs="Arial"/>
          <w:szCs w:val="24"/>
        </w:rPr>
        <w:t>déficientes visuelles</w:t>
      </w:r>
      <w:r>
        <w:rPr>
          <w:rFonts w:cs="Arial"/>
          <w:szCs w:val="24"/>
        </w:rPr>
        <w:t xml:space="preserve"> </w:t>
      </w:r>
      <w:r w:rsidR="00A1408E">
        <w:rPr>
          <w:rFonts w:cs="Arial"/>
          <w:szCs w:val="24"/>
        </w:rPr>
        <w:t xml:space="preserve">et </w:t>
      </w:r>
      <w:r>
        <w:rPr>
          <w:rFonts w:cs="Arial"/>
          <w:szCs w:val="24"/>
        </w:rPr>
        <w:t>exclues du numérique.</w:t>
      </w:r>
      <w:r w:rsidR="009E46DC">
        <w:rPr>
          <w:rFonts w:cs="Arial"/>
          <w:szCs w:val="24"/>
        </w:rPr>
        <w:t xml:space="preserve"> </w:t>
      </w:r>
      <w:r>
        <w:rPr>
          <w:rFonts w:cs="Arial"/>
          <w:szCs w:val="24"/>
        </w:rPr>
        <w:t>C’est pourquoi l</w:t>
      </w:r>
      <w:r w:rsidR="009E46DC">
        <w:rPr>
          <w:rFonts w:cs="Arial"/>
          <w:szCs w:val="24"/>
        </w:rPr>
        <w:t xml:space="preserve">’association Valentin Haüy lance son manifeste </w:t>
      </w:r>
      <w:r w:rsidR="002E44B9" w:rsidRPr="009E46DC">
        <w:rPr>
          <w:rFonts w:cs="Arial"/>
          <w:szCs w:val="24"/>
        </w:rPr>
        <w:t>« Stop aux sites web hors la loi »</w:t>
      </w:r>
      <w:r w:rsidR="009E46DC">
        <w:rPr>
          <w:rFonts w:cs="Arial"/>
          <w:szCs w:val="24"/>
        </w:rPr>
        <w:t>.</w:t>
      </w:r>
    </w:p>
    <w:p w14:paraId="440CD878" w14:textId="7B9D7C49" w:rsidR="002E44B9" w:rsidRPr="00762CEA" w:rsidRDefault="00000000" w:rsidP="00606AEB">
      <w:pPr>
        <w:spacing w:after="160"/>
        <w:rPr>
          <w:rStyle w:val="Lienhypertexte"/>
          <w:color w:val="C00000"/>
          <w:lang w:eastAsia="zh-CN" w:bidi="hi-IN"/>
        </w:rPr>
      </w:pPr>
      <w:hyperlink r:id="rId16" w:history="1">
        <w:r w:rsidR="009E46DC" w:rsidRPr="00762CEA">
          <w:rPr>
            <w:rStyle w:val="Lienhypertexte"/>
            <w:color w:val="C00000"/>
            <w:lang w:eastAsia="zh-CN" w:bidi="hi-IN"/>
          </w:rPr>
          <w:t>Découvrez et signez le manifeste</w:t>
        </w:r>
      </w:hyperlink>
      <w:r w:rsidR="009E46DC" w:rsidRPr="00762CEA">
        <w:rPr>
          <w:rStyle w:val="Lienhypertexte"/>
          <w:color w:val="C00000"/>
          <w:lang w:eastAsia="zh-CN" w:bidi="hi-IN"/>
        </w:rPr>
        <w:t xml:space="preserve"> </w:t>
      </w:r>
    </w:p>
    <w:p w14:paraId="14F5A91A" w14:textId="77777777" w:rsidR="0082204D" w:rsidRPr="00747238" w:rsidRDefault="0082204D" w:rsidP="007C005D">
      <w:pPr>
        <w:pStyle w:val="Titre3"/>
        <w:rPr>
          <w:rFonts w:ascii="Arial" w:hAnsi="Arial" w:cs="Arial"/>
          <w:b/>
          <w:bCs/>
          <w:color w:val="auto"/>
        </w:rPr>
      </w:pPr>
      <w:bookmarkStart w:id="37" w:name="_Toc140280907"/>
      <w:bookmarkStart w:id="38" w:name="_Toc140283672"/>
      <w:bookmarkStart w:id="39" w:name="_Toc148563925"/>
      <w:r w:rsidRPr="00747238">
        <w:rPr>
          <w:rFonts w:ascii="Arial" w:hAnsi="Arial" w:cs="Arial"/>
          <w:b/>
          <w:bCs/>
          <w:color w:val="auto"/>
        </w:rPr>
        <w:t>Avril</w:t>
      </w:r>
      <w:bookmarkEnd w:id="37"/>
      <w:bookmarkEnd w:id="38"/>
      <w:bookmarkEnd w:id="39"/>
    </w:p>
    <w:p w14:paraId="18F9F56B" w14:textId="487FC38F" w:rsidR="0082204D" w:rsidRPr="00747238" w:rsidRDefault="0082204D" w:rsidP="00606AEB">
      <w:pPr>
        <w:pStyle w:val="Paragraphedeliste"/>
        <w:numPr>
          <w:ilvl w:val="0"/>
          <w:numId w:val="16"/>
        </w:numPr>
        <w:spacing w:after="160"/>
        <w:ind w:left="714" w:hanging="357"/>
        <w:rPr>
          <w:rFonts w:cs="Arial"/>
          <w:szCs w:val="24"/>
        </w:rPr>
      </w:pPr>
      <w:r w:rsidRPr="00747238">
        <w:rPr>
          <w:rFonts w:cs="Arial"/>
          <w:szCs w:val="24"/>
        </w:rPr>
        <w:t>Le Centre Escolore fête ses 40 ans</w:t>
      </w:r>
    </w:p>
    <w:p w14:paraId="667D1003" w14:textId="4BCA8C86" w:rsidR="0082204D" w:rsidRDefault="0082204D" w:rsidP="0082204D">
      <w:pPr>
        <w:spacing w:after="160"/>
      </w:pPr>
      <w:r>
        <w:t>À l'occasion de son 40</w:t>
      </w:r>
      <w:r w:rsidRPr="0082204D">
        <w:rPr>
          <w:vertAlign w:val="superscript"/>
        </w:rPr>
        <w:t>e</w:t>
      </w:r>
      <w:r>
        <w:t xml:space="preserve"> anniversaire, le Centre Escolore </w:t>
      </w:r>
      <w:r w:rsidR="00DD409A">
        <w:t xml:space="preserve">a ouvert </w:t>
      </w:r>
      <w:r>
        <w:t xml:space="preserve">ses portes au grand public pour faire découvrir </w:t>
      </w:r>
      <w:r w:rsidR="00DD409A">
        <w:t>son</w:t>
      </w:r>
      <w:r>
        <w:t xml:space="preserve"> jardin potager ainsi que les divers ateliers dans lesquels les travailleurs </w:t>
      </w:r>
      <w:r w:rsidR="00DD409A">
        <w:t xml:space="preserve">ont pu valoriser </w:t>
      </w:r>
      <w:r>
        <w:t>leur</w:t>
      </w:r>
      <w:r w:rsidR="00A1408E">
        <w:t xml:space="preserve"> expertise</w:t>
      </w:r>
      <w:r>
        <w:t>.</w:t>
      </w:r>
    </w:p>
    <w:p w14:paraId="61FB831B" w14:textId="4DD40043" w:rsidR="00DD409A" w:rsidRPr="00762CEA" w:rsidRDefault="00AF68CB" w:rsidP="00606AEB">
      <w:pPr>
        <w:spacing w:after="160"/>
        <w:rPr>
          <w:rStyle w:val="Lienhypertexte"/>
          <w:color w:val="C00000"/>
          <w:lang w:eastAsia="zh-CN" w:bidi="hi-IN"/>
        </w:rPr>
      </w:pPr>
      <w:r w:rsidRPr="00762CEA">
        <w:rPr>
          <w:rStyle w:val="Lienhypertexte"/>
          <w:color w:val="C00000"/>
          <w:lang w:eastAsia="zh-CN" w:bidi="hi-IN"/>
        </w:rPr>
        <w:fldChar w:fldCharType="begin"/>
      </w:r>
      <w:r w:rsidRPr="00762CEA">
        <w:rPr>
          <w:rStyle w:val="Lienhypertexte"/>
          <w:color w:val="C00000"/>
          <w:lang w:eastAsia="zh-CN" w:bidi="hi-IN"/>
        </w:rPr>
        <w:instrText>HYPERLINK "https://www.avh.asso.fr/fr/le-centre-escolore-ouvre-ses-portes-le-vendredi-1er-avril"</w:instrText>
      </w:r>
      <w:r w:rsidRPr="00762CEA">
        <w:rPr>
          <w:rStyle w:val="Lienhypertexte"/>
          <w:color w:val="C00000"/>
          <w:lang w:eastAsia="zh-CN" w:bidi="hi-IN"/>
        </w:rPr>
      </w:r>
      <w:r w:rsidRPr="00762CEA">
        <w:rPr>
          <w:rStyle w:val="Lienhypertexte"/>
          <w:color w:val="C00000"/>
          <w:lang w:eastAsia="zh-CN" w:bidi="hi-IN"/>
        </w:rPr>
        <w:fldChar w:fldCharType="separate"/>
      </w:r>
      <w:r w:rsidR="00DD409A" w:rsidRPr="00762CEA">
        <w:rPr>
          <w:rStyle w:val="Lienhypertexte"/>
          <w:color w:val="C00000"/>
          <w:lang w:eastAsia="zh-CN" w:bidi="hi-IN"/>
        </w:rPr>
        <w:t xml:space="preserve">Découvrez le Centre Escolore </w:t>
      </w:r>
    </w:p>
    <w:p w14:paraId="4B1D522C" w14:textId="206CC22F" w:rsidR="00DD409A" w:rsidRPr="00747238" w:rsidRDefault="00AF68CB" w:rsidP="00606AEB">
      <w:pPr>
        <w:pStyle w:val="Paragraphedeliste"/>
        <w:numPr>
          <w:ilvl w:val="0"/>
          <w:numId w:val="15"/>
        </w:numPr>
        <w:spacing w:after="160"/>
        <w:ind w:left="714" w:hanging="357"/>
      </w:pPr>
      <w:r w:rsidRPr="00762CEA">
        <w:rPr>
          <w:rStyle w:val="Lienhypertexte"/>
          <w:color w:val="C00000"/>
          <w:lang w:eastAsia="zh-CN" w:bidi="hi-IN"/>
        </w:rPr>
        <w:fldChar w:fldCharType="end"/>
      </w:r>
      <w:r w:rsidR="00C80269" w:rsidRPr="00747238">
        <w:t>L</w:t>
      </w:r>
      <w:r w:rsidR="00DD409A" w:rsidRPr="00747238">
        <w:t xml:space="preserve">’atelier Frère Francès montre </w:t>
      </w:r>
      <w:r w:rsidR="00C80269" w:rsidRPr="00747238">
        <w:t xml:space="preserve">l’excellence de </w:t>
      </w:r>
      <w:r w:rsidR="00DD409A" w:rsidRPr="00747238">
        <w:t>son savoir-faire</w:t>
      </w:r>
      <w:r w:rsidR="00113F8D" w:rsidRPr="00747238">
        <w:t xml:space="preserve"> </w:t>
      </w:r>
    </w:p>
    <w:p w14:paraId="466D8886" w14:textId="6E2D7E96" w:rsidR="00113F8D" w:rsidRDefault="00DD409A" w:rsidP="00606AEB">
      <w:pPr>
        <w:spacing w:after="160"/>
        <w:rPr>
          <w:rFonts w:cs="Arial"/>
          <w:szCs w:val="24"/>
        </w:rPr>
      </w:pPr>
      <w:r>
        <w:rPr>
          <w:rFonts w:cs="Arial"/>
          <w:szCs w:val="24"/>
        </w:rPr>
        <w:t>L’entreprise adaptée Frère Francès</w:t>
      </w:r>
      <w:r w:rsidR="00113F8D">
        <w:rPr>
          <w:rFonts w:cs="Arial"/>
          <w:szCs w:val="24"/>
        </w:rPr>
        <w:t>, spécialisé</w:t>
      </w:r>
      <w:r w:rsidR="00C05B81">
        <w:rPr>
          <w:rFonts w:cs="Arial"/>
          <w:szCs w:val="24"/>
        </w:rPr>
        <w:t>e</w:t>
      </w:r>
      <w:r w:rsidR="00113F8D">
        <w:rPr>
          <w:rFonts w:cs="Arial"/>
          <w:szCs w:val="24"/>
        </w:rPr>
        <w:t xml:space="preserve"> notamment dans l’art du cannage et du paillage</w:t>
      </w:r>
      <w:r w:rsidR="00AF68CB">
        <w:rPr>
          <w:rFonts w:cs="Arial"/>
          <w:szCs w:val="24"/>
        </w:rPr>
        <w:t>,</w:t>
      </w:r>
      <w:r>
        <w:rPr>
          <w:rFonts w:cs="Arial"/>
          <w:szCs w:val="24"/>
        </w:rPr>
        <w:t xml:space="preserve"> a participé aux </w:t>
      </w:r>
      <w:r w:rsidR="0082204D" w:rsidRPr="0098578A">
        <w:rPr>
          <w:rFonts w:cs="Arial"/>
          <w:szCs w:val="24"/>
        </w:rPr>
        <w:t xml:space="preserve">Journées </w:t>
      </w:r>
      <w:r w:rsidR="00A1408E">
        <w:rPr>
          <w:rFonts w:cs="Arial"/>
          <w:szCs w:val="24"/>
        </w:rPr>
        <w:t>e</w:t>
      </w:r>
      <w:r w:rsidR="0082204D" w:rsidRPr="0098578A">
        <w:rPr>
          <w:rFonts w:cs="Arial"/>
          <w:szCs w:val="24"/>
        </w:rPr>
        <w:t xml:space="preserve">uropéennes des </w:t>
      </w:r>
      <w:r w:rsidR="00A1408E">
        <w:rPr>
          <w:rFonts w:cs="Arial"/>
          <w:szCs w:val="24"/>
        </w:rPr>
        <w:t>m</w:t>
      </w:r>
      <w:r w:rsidR="0082204D" w:rsidRPr="0098578A">
        <w:rPr>
          <w:rFonts w:cs="Arial"/>
          <w:szCs w:val="24"/>
        </w:rPr>
        <w:t>étiers d’art</w:t>
      </w:r>
      <w:r w:rsidR="00113F8D">
        <w:rPr>
          <w:rFonts w:cs="Arial"/>
          <w:szCs w:val="24"/>
        </w:rPr>
        <w:t>.</w:t>
      </w:r>
    </w:p>
    <w:p w14:paraId="405122EB" w14:textId="0106CAB6" w:rsidR="00113F8D" w:rsidRPr="00762CEA" w:rsidRDefault="00000000" w:rsidP="00762CEA">
      <w:pPr>
        <w:rPr>
          <w:rStyle w:val="Lienhypertexte"/>
          <w:color w:val="C00000"/>
          <w:lang w:eastAsia="zh-CN" w:bidi="hi-IN"/>
        </w:rPr>
      </w:pPr>
      <w:hyperlink r:id="rId17" w:history="1">
        <w:r w:rsidR="00113F8D" w:rsidRPr="00762CEA">
          <w:rPr>
            <w:rStyle w:val="Lienhypertexte"/>
            <w:color w:val="C00000"/>
            <w:lang w:eastAsia="zh-CN" w:bidi="hi-IN"/>
          </w:rPr>
          <w:t>Découvrez ce savoir-faire</w:t>
        </w:r>
      </w:hyperlink>
      <w:r w:rsidR="00113F8D" w:rsidRPr="00762CEA">
        <w:rPr>
          <w:rStyle w:val="Lienhypertexte"/>
          <w:color w:val="C00000"/>
          <w:lang w:eastAsia="zh-CN" w:bidi="hi-IN"/>
        </w:rPr>
        <w:t xml:space="preserve"> </w:t>
      </w:r>
    </w:p>
    <w:p w14:paraId="724F441C" w14:textId="6E6AFC55" w:rsidR="00113F8D" w:rsidRPr="00747238" w:rsidRDefault="00113F8D" w:rsidP="00113F8D">
      <w:pPr>
        <w:pStyle w:val="Paragraphedeliste"/>
        <w:numPr>
          <w:ilvl w:val="0"/>
          <w:numId w:val="16"/>
        </w:numPr>
        <w:spacing w:after="160"/>
        <w:rPr>
          <w:rFonts w:cs="Arial"/>
          <w:szCs w:val="24"/>
        </w:rPr>
      </w:pPr>
      <w:r w:rsidRPr="00747238">
        <w:rPr>
          <w:rFonts w:cs="Arial"/>
          <w:szCs w:val="24"/>
        </w:rPr>
        <w:lastRenderedPageBreak/>
        <w:t>La réparation de cycles démarre à l’</w:t>
      </w:r>
      <w:r w:rsidR="00861815" w:rsidRPr="00A1408E">
        <w:rPr>
          <w:rFonts w:cs="Arial"/>
          <w:szCs w:val="24"/>
        </w:rPr>
        <w:t>A</w:t>
      </w:r>
      <w:r w:rsidRPr="00A1408E">
        <w:rPr>
          <w:rFonts w:cs="Arial"/>
          <w:szCs w:val="24"/>
        </w:rPr>
        <w:t>telier</w:t>
      </w:r>
      <w:r w:rsidRPr="00861815">
        <w:rPr>
          <w:rFonts w:cs="Arial"/>
          <w:color w:val="00B050"/>
          <w:szCs w:val="24"/>
        </w:rPr>
        <w:t xml:space="preserve"> </w:t>
      </w:r>
      <w:r w:rsidRPr="00747238">
        <w:rPr>
          <w:rFonts w:cs="Arial"/>
          <w:szCs w:val="24"/>
        </w:rPr>
        <w:t>de La Villette</w:t>
      </w:r>
    </w:p>
    <w:p w14:paraId="55E30B20" w14:textId="77777777" w:rsidR="00113F8D" w:rsidRDefault="00113F8D" w:rsidP="00113F8D">
      <w:pPr>
        <w:spacing w:after="160"/>
        <w:rPr>
          <w:rFonts w:cs="Arial"/>
          <w:szCs w:val="24"/>
        </w:rPr>
      </w:pPr>
      <w:r w:rsidRPr="00113F8D">
        <w:rPr>
          <w:rFonts w:cs="Arial"/>
          <w:szCs w:val="24"/>
        </w:rPr>
        <w:t>Après la location de vélo électrique Véligo, l’entreprise adaptée l’Atelier de la Villette de l’association Valentin Haüy se lance dans la réparation de cycles avec l’arrivée de deux nouveaux salariés déficients visuels.</w:t>
      </w:r>
    </w:p>
    <w:p w14:paraId="036A32D4" w14:textId="4EB6987D" w:rsidR="0082204D" w:rsidRPr="00762CEA" w:rsidRDefault="00000000" w:rsidP="00762CEA">
      <w:pPr>
        <w:rPr>
          <w:rStyle w:val="Lienhypertexte"/>
          <w:color w:val="C00000"/>
          <w:lang w:eastAsia="zh-CN" w:bidi="hi-IN"/>
        </w:rPr>
      </w:pPr>
      <w:hyperlink r:id="rId18" w:history="1">
        <w:r w:rsidR="00113F8D" w:rsidRPr="00762CEA">
          <w:rPr>
            <w:rStyle w:val="Lienhypertexte"/>
            <w:color w:val="C00000"/>
            <w:lang w:eastAsia="zh-CN" w:bidi="hi-IN"/>
          </w:rPr>
          <w:t>Découvrez l’activité de réparation de cycles</w:t>
        </w:r>
      </w:hyperlink>
      <w:r w:rsidR="00113F8D" w:rsidRPr="00762CEA">
        <w:rPr>
          <w:rStyle w:val="Lienhypertexte"/>
          <w:color w:val="C00000"/>
          <w:lang w:eastAsia="zh-CN" w:bidi="hi-IN"/>
        </w:rPr>
        <w:t xml:space="preserve"> </w:t>
      </w:r>
    </w:p>
    <w:p w14:paraId="2818D0DB" w14:textId="560CEDAA" w:rsidR="00313C51" w:rsidRPr="00747238" w:rsidRDefault="00313C51" w:rsidP="00313C51">
      <w:pPr>
        <w:pStyle w:val="Paragraphedeliste"/>
        <w:numPr>
          <w:ilvl w:val="0"/>
          <w:numId w:val="16"/>
        </w:numPr>
        <w:spacing w:after="160"/>
        <w:rPr>
          <w:rFonts w:cs="Arial"/>
          <w:szCs w:val="24"/>
        </w:rPr>
      </w:pPr>
      <w:r w:rsidRPr="00747238">
        <w:rPr>
          <w:rFonts w:cs="Arial"/>
          <w:szCs w:val="24"/>
        </w:rPr>
        <w:t xml:space="preserve">Le Tactile Tour démarre son tour de France </w:t>
      </w:r>
    </w:p>
    <w:p w14:paraId="0E5C5CF8" w14:textId="4CD0A6AA" w:rsidR="00C80269" w:rsidRDefault="00C80269" w:rsidP="00C80269">
      <w:pPr>
        <w:spacing w:after="160"/>
        <w:rPr>
          <w:rFonts w:cs="Arial"/>
          <w:szCs w:val="24"/>
        </w:rPr>
      </w:pPr>
      <w:r>
        <w:rPr>
          <w:rFonts w:cs="Arial"/>
          <w:szCs w:val="24"/>
        </w:rPr>
        <w:t>L</w:t>
      </w:r>
      <w:r w:rsidRPr="00C80269">
        <w:rPr>
          <w:rFonts w:cs="Arial"/>
          <w:szCs w:val="24"/>
        </w:rPr>
        <w:t xml:space="preserve">’association Valentin Haüy </w:t>
      </w:r>
      <w:r w:rsidR="00C02234">
        <w:rPr>
          <w:rFonts w:cs="Arial"/>
          <w:szCs w:val="24"/>
        </w:rPr>
        <w:t xml:space="preserve">a lancé </w:t>
      </w:r>
      <w:r w:rsidRPr="00C80269">
        <w:rPr>
          <w:rFonts w:cs="Arial"/>
          <w:szCs w:val="24"/>
        </w:rPr>
        <w:t xml:space="preserve">en 2022 le « Tactile Tour », une exposition </w:t>
      </w:r>
      <w:r>
        <w:rPr>
          <w:rFonts w:cs="Arial"/>
          <w:szCs w:val="24"/>
        </w:rPr>
        <w:t xml:space="preserve">à toucher, gratuite et </w:t>
      </w:r>
      <w:r w:rsidRPr="00C80269">
        <w:rPr>
          <w:rFonts w:cs="Arial"/>
          <w:szCs w:val="24"/>
        </w:rPr>
        <w:t>itinérante</w:t>
      </w:r>
      <w:r w:rsidR="00861815" w:rsidRPr="00617E05">
        <w:rPr>
          <w:rFonts w:cs="Arial"/>
          <w:szCs w:val="24"/>
        </w:rPr>
        <w:t>,</w:t>
      </w:r>
      <w:r>
        <w:rPr>
          <w:rFonts w:cs="Arial"/>
          <w:szCs w:val="24"/>
        </w:rPr>
        <w:t xml:space="preserve"> qui propose </w:t>
      </w:r>
      <w:r w:rsidRPr="00C80269">
        <w:rPr>
          <w:rFonts w:cs="Arial"/>
          <w:szCs w:val="24"/>
        </w:rPr>
        <w:t xml:space="preserve">12 dispositifs tactiles </w:t>
      </w:r>
      <w:r w:rsidR="00043825">
        <w:rPr>
          <w:rFonts w:cs="Arial"/>
          <w:szCs w:val="24"/>
        </w:rPr>
        <w:t xml:space="preserve">donnant aux personnes déficientes visuelles un accès direct et concret au contenu culturel des musées. </w:t>
      </w:r>
      <w:r>
        <w:rPr>
          <w:rFonts w:cs="Arial"/>
          <w:szCs w:val="24"/>
        </w:rPr>
        <w:t>En 20</w:t>
      </w:r>
      <w:r w:rsidR="00DD1955">
        <w:rPr>
          <w:rFonts w:cs="Arial"/>
          <w:szCs w:val="24"/>
        </w:rPr>
        <w:t>2</w:t>
      </w:r>
      <w:r>
        <w:rPr>
          <w:rFonts w:cs="Arial"/>
          <w:szCs w:val="24"/>
        </w:rPr>
        <w:t xml:space="preserve">2, 9 </w:t>
      </w:r>
      <w:r w:rsidR="00C02234">
        <w:rPr>
          <w:rFonts w:cs="Arial"/>
          <w:szCs w:val="24"/>
        </w:rPr>
        <w:t>c</w:t>
      </w:r>
      <w:r>
        <w:rPr>
          <w:rFonts w:cs="Arial"/>
          <w:szCs w:val="24"/>
        </w:rPr>
        <w:t>omités ont accueilli cette exposition inédite.</w:t>
      </w:r>
    </w:p>
    <w:p w14:paraId="709033BA" w14:textId="2942B76C" w:rsidR="00C80269" w:rsidRPr="00762CEA" w:rsidRDefault="00000000" w:rsidP="00762CEA">
      <w:pPr>
        <w:rPr>
          <w:rStyle w:val="Lienhypertexte"/>
          <w:color w:val="C00000"/>
          <w:lang w:eastAsia="zh-CN" w:bidi="hi-IN"/>
        </w:rPr>
      </w:pPr>
      <w:hyperlink r:id="rId19" w:history="1">
        <w:r w:rsidR="0085727E" w:rsidRPr="00762CEA">
          <w:rPr>
            <w:rStyle w:val="Lienhypertexte"/>
            <w:color w:val="C00000"/>
            <w:lang w:eastAsia="zh-CN" w:bidi="hi-IN"/>
          </w:rPr>
          <w:t>Découvr</w:t>
        </w:r>
        <w:r w:rsidR="00043825" w:rsidRPr="00762CEA">
          <w:rPr>
            <w:rStyle w:val="Lienhypertexte"/>
            <w:color w:val="C00000"/>
            <w:lang w:eastAsia="zh-CN" w:bidi="hi-IN"/>
          </w:rPr>
          <w:t>ez l’univers du Tactile Tour</w:t>
        </w:r>
      </w:hyperlink>
    </w:p>
    <w:p w14:paraId="40C1B95F" w14:textId="6ACF576E" w:rsidR="00313C51" w:rsidRPr="00747238" w:rsidRDefault="00113F8D" w:rsidP="007C005D">
      <w:pPr>
        <w:pStyle w:val="Titre3"/>
        <w:rPr>
          <w:rFonts w:ascii="Arial" w:hAnsi="Arial" w:cs="Arial"/>
          <w:b/>
          <w:bCs/>
          <w:color w:val="auto"/>
          <w:szCs w:val="26"/>
        </w:rPr>
      </w:pPr>
      <w:bookmarkStart w:id="40" w:name="_Toc140280908"/>
      <w:bookmarkStart w:id="41" w:name="_Toc140283673"/>
      <w:bookmarkStart w:id="42" w:name="_Toc148563926"/>
      <w:r w:rsidRPr="00747238">
        <w:rPr>
          <w:rFonts w:ascii="Arial" w:hAnsi="Arial" w:cs="Arial"/>
          <w:b/>
          <w:bCs/>
          <w:color w:val="auto"/>
        </w:rPr>
        <w:t>Mai</w:t>
      </w:r>
      <w:bookmarkEnd w:id="40"/>
      <w:bookmarkEnd w:id="41"/>
      <w:bookmarkEnd w:id="42"/>
    </w:p>
    <w:p w14:paraId="2CC45241" w14:textId="4A7F164A" w:rsidR="00113F8D" w:rsidRPr="00747238" w:rsidRDefault="00113F8D" w:rsidP="00113F8D">
      <w:pPr>
        <w:pStyle w:val="Paragraphedeliste"/>
        <w:numPr>
          <w:ilvl w:val="0"/>
          <w:numId w:val="16"/>
        </w:numPr>
        <w:spacing w:after="160"/>
        <w:rPr>
          <w:rFonts w:cs="Arial"/>
          <w:szCs w:val="24"/>
        </w:rPr>
      </w:pPr>
      <w:r w:rsidRPr="00747238">
        <w:rPr>
          <w:rFonts w:cs="Arial"/>
          <w:szCs w:val="24"/>
        </w:rPr>
        <w:t>Débattre de l’accessibilité numérique à A11y Paris 2022 </w:t>
      </w:r>
    </w:p>
    <w:p w14:paraId="18C01325" w14:textId="1588800F" w:rsidR="00113F8D" w:rsidRDefault="00113F8D" w:rsidP="00113F8D">
      <w:pPr>
        <w:spacing w:after="160"/>
        <w:rPr>
          <w:rFonts w:cs="Arial"/>
          <w:szCs w:val="24"/>
        </w:rPr>
      </w:pPr>
      <w:r>
        <w:rPr>
          <w:rFonts w:cs="Arial"/>
          <w:szCs w:val="24"/>
        </w:rPr>
        <w:t xml:space="preserve">A11Y Paris est </w:t>
      </w:r>
      <w:r w:rsidR="00C92284">
        <w:rPr>
          <w:rFonts w:cs="Arial"/>
          <w:szCs w:val="24"/>
        </w:rPr>
        <w:t>l’</w:t>
      </w:r>
      <w:r w:rsidRPr="00113F8D">
        <w:rPr>
          <w:rFonts w:cs="Arial"/>
          <w:szCs w:val="24"/>
        </w:rPr>
        <w:t xml:space="preserve">évènement </w:t>
      </w:r>
      <w:r w:rsidR="00AA000D">
        <w:rPr>
          <w:rFonts w:cs="Arial"/>
          <w:szCs w:val="24"/>
        </w:rPr>
        <w:t>dédié à</w:t>
      </w:r>
      <w:r w:rsidRPr="00113F8D">
        <w:rPr>
          <w:rFonts w:cs="Arial"/>
          <w:szCs w:val="24"/>
        </w:rPr>
        <w:t xml:space="preserve"> l’accessibilité numérique organisé par l’association Valentin Haüy en partenariat avec Tanaguru. </w:t>
      </w:r>
      <w:r w:rsidR="00C92284">
        <w:rPr>
          <w:rFonts w:cs="Arial"/>
          <w:szCs w:val="24"/>
        </w:rPr>
        <w:t>Recommandations, solutions,</w:t>
      </w:r>
      <w:r>
        <w:rPr>
          <w:rFonts w:cs="Arial"/>
          <w:szCs w:val="24"/>
        </w:rPr>
        <w:t xml:space="preserve"> e</w:t>
      </w:r>
      <w:r w:rsidRPr="00113F8D">
        <w:rPr>
          <w:rFonts w:cs="Arial"/>
          <w:szCs w:val="24"/>
        </w:rPr>
        <w:t xml:space="preserve">xperts et utilisateurs </w:t>
      </w:r>
      <w:r w:rsidR="00C92284">
        <w:rPr>
          <w:rFonts w:cs="Arial"/>
          <w:szCs w:val="24"/>
        </w:rPr>
        <w:t xml:space="preserve">échangent </w:t>
      </w:r>
      <w:r w:rsidRPr="00113F8D">
        <w:rPr>
          <w:rFonts w:cs="Arial"/>
          <w:szCs w:val="24"/>
        </w:rPr>
        <w:t>sur les problématiques quotidiennes rencontrées par les personnes en situation de handicap sur internet</w:t>
      </w:r>
      <w:r w:rsidR="00DA4466">
        <w:rPr>
          <w:rFonts w:cs="Arial"/>
          <w:szCs w:val="24"/>
        </w:rPr>
        <w:t>.</w:t>
      </w:r>
      <w:r w:rsidRPr="00113F8D">
        <w:rPr>
          <w:rFonts w:cs="Arial"/>
          <w:szCs w:val="24"/>
        </w:rPr>
        <w:t xml:space="preserve"> </w:t>
      </w:r>
    </w:p>
    <w:p w14:paraId="0F74B050" w14:textId="04E4B2D1" w:rsidR="00113F8D" w:rsidRPr="00762CEA" w:rsidRDefault="00000000" w:rsidP="00C02234">
      <w:pPr>
        <w:rPr>
          <w:rStyle w:val="Lienhypertexte"/>
          <w:color w:val="C00000"/>
          <w:lang w:eastAsia="zh-CN" w:bidi="hi-IN"/>
        </w:rPr>
      </w:pPr>
      <w:hyperlink r:id="rId20" w:history="1">
        <w:r w:rsidR="00113F8D" w:rsidRPr="00762CEA">
          <w:rPr>
            <w:rStyle w:val="Lienhypertexte"/>
            <w:color w:val="C00000"/>
            <w:lang w:eastAsia="zh-CN" w:bidi="hi-IN"/>
          </w:rPr>
          <w:t>Découvrir A11Y Paris 2022</w:t>
        </w:r>
      </w:hyperlink>
      <w:r w:rsidR="00113F8D" w:rsidRPr="00762CEA">
        <w:rPr>
          <w:rStyle w:val="Lienhypertexte"/>
          <w:color w:val="C00000"/>
          <w:lang w:eastAsia="zh-CN" w:bidi="hi-IN"/>
        </w:rPr>
        <w:t xml:space="preserve"> </w:t>
      </w:r>
    </w:p>
    <w:p w14:paraId="3706B173" w14:textId="4BB80739" w:rsidR="00113F8D" w:rsidRPr="00747238" w:rsidRDefault="005E6FB3" w:rsidP="005E6FB3">
      <w:pPr>
        <w:pStyle w:val="Paragraphedeliste"/>
        <w:numPr>
          <w:ilvl w:val="0"/>
          <w:numId w:val="16"/>
        </w:numPr>
        <w:spacing w:after="160"/>
        <w:rPr>
          <w:rFonts w:cs="Arial"/>
          <w:szCs w:val="24"/>
        </w:rPr>
      </w:pPr>
      <w:r w:rsidRPr="00747238">
        <w:rPr>
          <w:rFonts w:cs="Arial"/>
          <w:szCs w:val="24"/>
        </w:rPr>
        <w:t>Une extraordinaire 9</w:t>
      </w:r>
      <w:r w:rsidRPr="00747238">
        <w:rPr>
          <w:rFonts w:cs="Arial"/>
          <w:szCs w:val="24"/>
          <w:vertAlign w:val="superscript"/>
        </w:rPr>
        <w:t>e</w:t>
      </w:r>
      <w:r w:rsidRPr="00747238">
        <w:rPr>
          <w:rFonts w:cs="Arial"/>
          <w:szCs w:val="24"/>
        </w:rPr>
        <w:t xml:space="preserve"> place à la Norlanda’s Cup !</w:t>
      </w:r>
    </w:p>
    <w:p w14:paraId="47D8F7F3" w14:textId="00FDDAAD" w:rsidR="005E6FB3" w:rsidRPr="00C02234" w:rsidRDefault="005E6FB3" w:rsidP="005E6FB3">
      <w:pPr>
        <w:spacing w:after="160"/>
        <w:rPr>
          <w:rFonts w:cs="Arial"/>
          <w:szCs w:val="24"/>
        </w:rPr>
      </w:pPr>
      <w:r>
        <w:rPr>
          <w:rFonts w:cs="Arial"/>
          <w:szCs w:val="24"/>
        </w:rPr>
        <w:t xml:space="preserve">Initié par le Comité Valentin Haüy du Calvados, le </w:t>
      </w:r>
      <w:r w:rsidR="002B341A">
        <w:rPr>
          <w:rFonts w:cs="Arial"/>
          <w:szCs w:val="24"/>
        </w:rPr>
        <w:t>« </w:t>
      </w:r>
      <w:r>
        <w:rPr>
          <w:rFonts w:cs="Arial"/>
          <w:szCs w:val="24"/>
        </w:rPr>
        <w:t>Défi voile</w:t>
      </w:r>
      <w:r w:rsidR="002B341A">
        <w:rPr>
          <w:rFonts w:cs="Arial"/>
          <w:szCs w:val="24"/>
        </w:rPr>
        <w:t> »</w:t>
      </w:r>
      <w:r>
        <w:rPr>
          <w:rFonts w:cs="Arial"/>
          <w:szCs w:val="24"/>
        </w:rPr>
        <w:t xml:space="preserve"> a permis à un équipage de personnes déficientes visuelles qui </w:t>
      </w:r>
      <w:r w:rsidRPr="005E6FB3">
        <w:rPr>
          <w:rFonts w:cs="Arial"/>
          <w:szCs w:val="24"/>
        </w:rPr>
        <w:t>pratiqu</w:t>
      </w:r>
      <w:r>
        <w:rPr>
          <w:rFonts w:cs="Arial"/>
          <w:szCs w:val="24"/>
        </w:rPr>
        <w:t xml:space="preserve">ait </w:t>
      </w:r>
      <w:r w:rsidRPr="005E6FB3">
        <w:rPr>
          <w:rFonts w:cs="Arial"/>
          <w:szCs w:val="24"/>
        </w:rPr>
        <w:t>la voile depuis seulement huit mois</w:t>
      </w:r>
      <w:r>
        <w:rPr>
          <w:rFonts w:cs="Arial"/>
          <w:szCs w:val="24"/>
        </w:rPr>
        <w:t xml:space="preserve">, </w:t>
      </w:r>
      <w:r w:rsidRPr="00C02234">
        <w:rPr>
          <w:rFonts w:cs="Arial"/>
          <w:szCs w:val="24"/>
        </w:rPr>
        <w:t>de se classer 9</w:t>
      </w:r>
      <w:r w:rsidRPr="00C02234">
        <w:rPr>
          <w:rFonts w:cs="Arial"/>
          <w:szCs w:val="24"/>
          <w:vertAlign w:val="superscript"/>
        </w:rPr>
        <w:t>e</w:t>
      </w:r>
      <w:r w:rsidRPr="00C02234">
        <w:rPr>
          <w:rFonts w:cs="Arial"/>
          <w:szCs w:val="24"/>
        </w:rPr>
        <w:t xml:space="preserve"> sur 24 à la Norlanda’s cup, une régate inter-entreprises. </w:t>
      </w:r>
    </w:p>
    <w:p w14:paraId="5FCB6080" w14:textId="5670E52E" w:rsidR="00113F8D" w:rsidRPr="00762CEA" w:rsidRDefault="00000000" w:rsidP="00762CEA">
      <w:pPr>
        <w:rPr>
          <w:rStyle w:val="Lienhypertexte"/>
          <w:color w:val="C00000"/>
          <w:lang w:eastAsia="zh-CN" w:bidi="hi-IN"/>
        </w:rPr>
      </w:pPr>
      <w:hyperlink r:id="rId21" w:history="1">
        <w:r w:rsidR="005E6FB3" w:rsidRPr="00762CEA">
          <w:rPr>
            <w:rStyle w:val="Lienhypertexte"/>
            <w:color w:val="C00000"/>
            <w:lang w:eastAsia="zh-CN" w:bidi="hi-IN"/>
          </w:rPr>
          <w:t>Découvrir le Défi voile</w:t>
        </w:r>
      </w:hyperlink>
      <w:r w:rsidR="005E6FB3" w:rsidRPr="00762CEA">
        <w:rPr>
          <w:rStyle w:val="Lienhypertexte"/>
          <w:color w:val="C00000"/>
          <w:lang w:eastAsia="zh-CN" w:bidi="hi-IN"/>
        </w:rPr>
        <w:t xml:space="preserve"> </w:t>
      </w:r>
    </w:p>
    <w:p w14:paraId="57FF4A12" w14:textId="77777777" w:rsidR="00DD1955" w:rsidRPr="00DD1955" w:rsidRDefault="00DD1955" w:rsidP="00DD1955">
      <w:pPr>
        <w:pStyle w:val="Paragraphedeliste"/>
        <w:numPr>
          <w:ilvl w:val="0"/>
          <w:numId w:val="16"/>
        </w:numPr>
        <w:spacing w:after="160"/>
        <w:rPr>
          <w:rFonts w:cs="Arial"/>
          <w:color w:val="FF0000"/>
          <w:szCs w:val="24"/>
        </w:rPr>
      </w:pPr>
      <w:r>
        <w:rPr>
          <w:rFonts w:cs="Arial"/>
          <w:szCs w:val="24"/>
        </w:rPr>
        <w:t>Journée mondiale de sensibilisation à l’accessibilité</w:t>
      </w:r>
    </w:p>
    <w:p w14:paraId="77C97FFC" w14:textId="77777777" w:rsidR="00DD1955" w:rsidRDefault="00DD1955" w:rsidP="00DD1955">
      <w:pPr>
        <w:spacing w:after="160"/>
      </w:pPr>
      <w:r>
        <w:t>L’association a présenté toutes ses actions en faveur de l’accessibilité dont notamment un film sur la nécessité de rendre le numérique accessible.</w:t>
      </w:r>
    </w:p>
    <w:p w14:paraId="241F1898" w14:textId="558A6600" w:rsidR="00DD1955" w:rsidRPr="00762CEA" w:rsidRDefault="00000000" w:rsidP="00762CEA">
      <w:pPr>
        <w:rPr>
          <w:rStyle w:val="Lienhypertexte"/>
          <w:color w:val="C00000"/>
          <w:lang w:eastAsia="zh-CN" w:bidi="hi-IN"/>
        </w:rPr>
      </w:pPr>
      <w:hyperlink r:id="rId22" w:history="1">
        <w:r w:rsidR="00DD1955" w:rsidRPr="00762CEA">
          <w:rPr>
            <w:rStyle w:val="Lienhypertexte"/>
            <w:color w:val="C00000"/>
            <w:lang w:eastAsia="zh-CN" w:bidi="hi-IN"/>
          </w:rPr>
          <w:t>Voir les vidéos</w:t>
        </w:r>
      </w:hyperlink>
    </w:p>
    <w:p w14:paraId="3FE420A4" w14:textId="77777777" w:rsidR="005E6FB3" w:rsidRPr="00747238" w:rsidRDefault="005E6FB3" w:rsidP="007C005D">
      <w:pPr>
        <w:pStyle w:val="Titre3"/>
        <w:rPr>
          <w:rFonts w:ascii="Arial" w:hAnsi="Arial" w:cs="Arial"/>
          <w:b/>
          <w:bCs/>
          <w:color w:val="auto"/>
        </w:rPr>
      </w:pPr>
      <w:bookmarkStart w:id="43" w:name="_Toc140280909"/>
      <w:bookmarkStart w:id="44" w:name="_Toc140283674"/>
      <w:bookmarkStart w:id="45" w:name="_Toc148563927"/>
      <w:r w:rsidRPr="00747238">
        <w:rPr>
          <w:rFonts w:ascii="Arial" w:hAnsi="Arial" w:cs="Arial"/>
          <w:b/>
          <w:bCs/>
          <w:color w:val="auto"/>
        </w:rPr>
        <w:t>Juin</w:t>
      </w:r>
      <w:bookmarkEnd w:id="43"/>
      <w:bookmarkEnd w:id="44"/>
      <w:bookmarkEnd w:id="45"/>
    </w:p>
    <w:p w14:paraId="29C9A109" w14:textId="77777777" w:rsidR="00DD1955" w:rsidRDefault="00DD1955" w:rsidP="00674599">
      <w:pPr>
        <w:pStyle w:val="Paragraphedeliste"/>
        <w:numPr>
          <w:ilvl w:val="0"/>
          <w:numId w:val="16"/>
        </w:numPr>
        <w:spacing w:after="160"/>
        <w:rPr>
          <w:rFonts w:cs="Arial"/>
          <w:szCs w:val="24"/>
        </w:rPr>
      </w:pPr>
      <w:r>
        <w:rPr>
          <w:rFonts w:cs="Arial"/>
          <w:szCs w:val="24"/>
        </w:rPr>
        <w:t>Promouvoir et favoriser l’usage du braille avec « Le poinçon magique »</w:t>
      </w:r>
    </w:p>
    <w:p w14:paraId="54FDB396" w14:textId="39885997" w:rsidR="00DD1955" w:rsidRDefault="00DD1955" w:rsidP="00DD1955">
      <w:pPr>
        <w:spacing w:after="160"/>
        <w:rPr>
          <w:rFonts w:cs="Arial"/>
          <w:szCs w:val="24"/>
        </w:rPr>
      </w:pPr>
      <w:r>
        <w:rPr>
          <w:rFonts w:cs="Arial"/>
          <w:szCs w:val="24"/>
        </w:rPr>
        <w:t>Chaque année depuis 27 ans, l’association</w:t>
      </w:r>
      <w:r w:rsidR="0071123C">
        <w:rPr>
          <w:rFonts w:cs="Arial"/>
          <w:szCs w:val="24"/>
        </w:rPr>
        <w:t xml:space="preserve"> Valentin Haüy organise le concours du « Poinçon magique », un dictée qui récompense les meilleurs braillistes de France. En 2022, 25 structures, dont 19 comités Valentin Haüy ont accueilli les 239 candidats adultes et juniors qui se sont affrontés dans toute la France dans les catégories suivantes : Junior braille intégral, Junior braille abrégé, Adulte braille intégral, adulte braille abrégé.</w:t>
      </w:r>
    </w:p>
    <w:p w14:paraId="7376C049" w14:textId="691468E9" w:rsidR="0071123C" w:rsidRPr="00762CEA" w:rsidRDefault="00000000" w:rsidP="00762CEA">
      <w:pPr>
        <w:rPr>
          <w:rStyle w:val="Lienhypertexte"/>
          <w:color w:val="C00000"/>
          <w:lang w:eastAsia="zh-CN" w:bidi="hi-IN"/>
        </w:rPr>
      </w:pPr>
      <w:hyperlink r:id="rId23" w:history="1">
        <w:r w:rsidR="0071123C" w:rsidRPr="00762CEA">
          <w:rPr>
            <w:rStyle w:val="Lienhypertexte"/>
            <w:color w:val="C00000"/>
            <w:lang w:eastAsia="zh-CN" w:bidi="hi-IN"/>
          </w:rPr>
          <w:t xml:space="preserve">Découvrir le </w:t>
        </w:r>
        <w:r w:rsidR="006D79EB" w:rsidRPr="00762CEA">
          <w:rPr>
            <w:rStyle w:val="Lienhypertexte"/>
            <w:color w:val="C00000"/>
            <w:lang w:eastAsia="zh-CN" w:bidi="hi-IN"/>
          </w:rPr>
          <w:t>Poinçon</w:t>
        </w:r>
        <w:r w:rsidR="0071123C" w:rsidRPr="00762CEA">
          <w:rPr>
            <w:rStyle w:val="Lienhypertexte"/>
            <w:color w:val="C00000"/>
            <w:lang w:eastAsia="zh-CN" w:bidi="hi-IN"/>
          </w:rPr>
          <w:t xml:space="preserve"> magique</w:t>
        </w:r>
      </w:hyperlink>
    </w:p>
    <w:p w14:paraId="3FF47C9E" w14:textId="77985389" w:rsidR="00674599" w:rsidRDefault="00674599" w:rsidP="00674599">
      <w:pPr>
        <w:pStyle w:val="Paragraphedeliste"/>
        <w:numPr>
          <w:ilvl w:val="0"/>
          <w:numId w:val="16"/>
        </w:numPr>
        <w:spacing w:after="160"/>
        <w:rPr>
          <w:rFonts w:cs="Arial"/>
          <w:szCs w:val="24"/>
        </w:rPr>
      </w:pPr>
      <w:r w:rsidRPr="00747238">
        <w:rPr>
          <w:rFonts w:cs="Arial"/>
          <w:szCs w:val="24"/>
        </w:rPr>
        <w:t xml:space="preserve">Le </w:t>
      </w:r>
      <w:r w:rsidR="00B20DEE">
        <w:rPr>
          <w:rFonts w:cs="Arial"/>
          <w:szCs w:val="24"/>
        </w:rPr>
        <w:t>c</w:t>
      </w:r>
      <w:r w:rsidRPr="00747238">
        <w:rPr>
          <w:rFonts w:cs="Arial"/>
          <w:szCs w:val="24"/>
        </w:rPr>
        <w:t xml:space="preserve">entre Odette </w:t>
      </w:r>
      <w:r w:rsidR="00F81555" w:rsidRPr="00747238">
        <w:rPr>
          <w:rFonts w:cs="Arial"/>
          <w:szCs w:val="24"/>
        </w:rPr>
        <w:t>W</w:t>
      </w:r>
      <w:r w:rsidRPr="00747238">
        <w:rPr>
          <w:rFonts w:cs="Arial"/>
          <w:szCs w:val="24"/>
        </w:rPr>
        <w:t>itkowska fête ses 70 ans</w:t>
      </w:r>
    </w:p>
    <w:p w14:paraId="025C5837" w14:textId="294EF93A" w:rsidR="001227B4" w:rsidRDefault="00E43B73" w:rsidP="00674599">
      <w:pPr>
        <w:spacing w:after="160"/>
        <w:rPr>
          <w:rFonts w:cs="Arial"/>
          <w:szCs w:val="24"/>
        </w:rPr>
      </w:pPr>
      <w:r>
        <w:rPr>
          <w:rFonts w:cs="Arial"/>
          <w:szCs w:val="24"/>
        </w:rPr>
        <w:t xml:space="preserve">Une </w:t>
      </w:r>
      <w:r w:rsidR="00B946F5">
        <w:rPr>
          <w:rFonts w:cs="Arial"/>
          <w:szCs w:val="24"/>
        </w:rPr>
        <w:t>j</w:t>
      </w:r>
      <w:r>
        <w:rPr>
          <w:rFonts w:cs="Arial"/>
          <w:szCs w:val="24"/>
        </w:rPr>
        <w:t xml:space="preserve">ournée portes ouvertes </w:t>
      </w:r>
      <w:r w:rsidR="002D689E">
        <w:rPr>
          <w:rFonts w:cs="Arial"/>
          <w:szCs w:val="24"/>
        </w:rPr>
        <w:t xml:space="preserve">a été organisée </w:t>
      </w:r>
      <w:r>
        <w:rPr>
          <w:rFonts w:cs="Arial"/>
          <w:szCs w:val="24"/>
        </w:rPr>
        <w:t>pour</w:t>
      </w:r>
      <w:r w:rsidR="00674599" w:rsidRPr="00674599">
        <w:rPr>
          <w:rFonts w:cs="Arial"/>
          <w:szCs w:val="24"/>
        </w:rPr>
        <w:t xml:space="preserve"> fêter</w:t>
      </w:r>
      <w:r w:rsidR="00144C40">
        <w:rPr>
          <w:rFonts w:cs="Arial"/>
          <w:szCs w:val="24"/>
        </w:rPr>
        <w:t xml:space="preserve"> 70 ans</w:t>
      </w:r>
      <w:r w:rsidR="00144C40" w:rsidRPr="00144C40">
        <w:rPr>
          <w:rFonts w:cs="Arial"/>
          <w:szCs w:val="24"/>
        </w:rPr>
        <w:t xml:space="preserve"> </w:t>
      </w:r>
      <w:r w:rsidR="00144C40" w:rsidRPr="00674599">
        <w:rPr>
          <w:rFonts w:cs="Arial"/>
          <w:szCs w:val="24"/>
        </w:rPr>
        <w:t>d’actions pour l’insertion sociale et professionnelle des personnes en situation de handicap</w:t>
      </w:r>
      <w:r w:rsidR="00144C40">
        <w:rPr>
          <w:rFonts w:cs="Arial"/>
          <w:szCs w:val="24"/>
        </w:rPr>
        <w:t> </w:t>
      </w:r>
      <w:r w:rsidR="00993B1C">
        <w:rPr>
          <w:rFonts w:cs="Arial"/>
          <w:szCs w:val="24"/>
        </w:rPr>
        <w:t>visuel.</w:t>
      </w:r>
      <w:r w:rsidR="00144C40">
        <w:rPr>
          <w:rFonts w:cs="Arial"/>
          <w:szCs w:val="24"/>
        </w:rPr>
        <w:t xml:space="preserve"> </w:t>
      </w:r>
    </w:p>
    <w:p w14:paraId="23F8B72D" w14:textId="4414EF07" w:rsidR="00043825" w:rsidRPr="00762CEA" w:rsidRDefault="00000000" w:rsidP="00674599">
      <w:pPr>
        <w:rPr>
          <w:rStyle w:val="Lienhypertexte"/>
          <w:color w:val="C00000"/>
          <w:lang w:eastAsia="zh-CN" w:bidi="hi-IN"/>
        </w:rPr>
      </w:pPr>
      <w:hyperlink r:id="rId24" w:history="1">
        <w:r w:rsidR="00674599" w:rsidRPr="00762CEA">
          <w:rPr>
            <w:rStyle w:val="Lienhypertexte"/>
            <w:color w:val="C00000"/>
            <w:lang w:eastAsia="zh-CN" w:bidi="hi-IN"/>
          </w:rPr>
          <w:t>Découvrir la journée portes ouvertes</w:t>
        </w:r>
      </w:hyperlink>
    </w:p>
    <w:p w14:paraId="3103503E" w14:textId="77777777" w:rsidR="0071123C" w:rsidRPr="00747238" w:rsidRDefault="0071123C" w:rsidP="0071123C">
      <w:pPr>
        <w:pStyle w:val="Paragraphedeliste"/>
        <w:numPr>
          <w:ilvl w:val="0"/>
          <w:numId w:val="16"/>
        </w:numPr>
        <w:spacing w:after="160"/>
        <w:rPr>
          <w:rFonts w:cs="Arial"/>
          <w:szCs w:val="24"/>
        </w:rPr>
      </w:pPr>
      <w:r>
        <w:rPr>
          <w:rFonts w:cs="Arial"/>
          <w:szCs w:val="24"/>
        </w:rPr>
        <w:t>Hommage à Louis Braille</w:t>
      </w:r>
    </w:p>
    <w:p w14:paraId="45ADAEDE" w14:textId="7920690A" w:rsidR="0071123C" w:rsidRDefault="0071123C" w:rsidP="00674599">
      <w:pPr>
        <w:rPr>
          <w:rFonts w:cs="Arial"/>
          <w:szCs w:val="24"/>
        </w:rPr>
      </w:pPr>
      <w:r w:rsidRPr="0071123C">
        <w:rPr>
          <w:rFonts w:cs="Arial"/>
          <w:szCs w:val="24"/>
        </w:rPr>
        <w:t xml:space="preserve">En partenariat avec l’INJA et un collectif d’associations de personnes déficientes visuelles, le 22 juin, l’association Valentin haüy a commémoré les 70 ans de l’entrée au Panthéon de Louis </w:t>
      </w:r>
      <w:r>
        <w:rPr>
          <w:rFonts w:cs="Arial"/>
          <w:szCs w:val="24"/>
        </w:rPr>
        <w:t>B</w:t>
      </w:r>
      <w:r w:rsidRPr="0071123C">
        <w:rPr>
          <w:rFonts w:cs="Arial"/>
          <w:szCs w:val="24"/>
        </w:rPr>
        <w:t>raille.</w:t>
      </w:r>
    </w:p>
    <w:p w14:paraId="73906AF0" w14:textId="4A3DF07E" w:rsidR="0071123C" w:rsidRPr="00762CEA" w:rsidRDefault="00000000" w:rsidP="00674599">
      <w:pPr>
        <w:rPr>
          <w:rStyle w:val="Lienhypertexte"/>
          <w:color w:val="C00000"/>
          <w:lang w:eastAsia="zh-CN" w:bidi="hi-IN"/>
        </w:rPr>
      </w:pPr>
      <w:hyperlink r:id="rId25" w:history="1">
        <w:r w:rsidR="0071123C" w:rsidRPr="00762CEA">
          <w:rPr>
            <w:rStyle w:val="Lienhypertexte"/>
            <w:color w:val="C00000"/>
            <w:lang w:eastAsia="zh-CN" w:bidi="hi-IN"/>
          </w:rPr>
          <w:t>En savoir plus</w:t>
        </w:r>
      </w:hyperlink>
    </w:p>
    <w:p w14:paraId="67C964A7" w14:textId="0BDAF21F" w:rsidR="00674599" w:rsidRPr="00747238" w:rsidRDefault="00674599" w:rsidP="007C005D">
      <w:pPr>
        <w:pStyle w:val="Titre3"/>
        <w:rPr>
          <w:rFonts w:ascii="Arial" w:hAnsi="Arial" w:cs="Arial"/>
          <w:b/>
          <w:bCs/>
          <w:color w:val="auto"/>
        </w:rPr>
      </w:pPr>
      <w:bookmarkStart w:id="46" w:name="_Toc140280910"/>
      <w:bookmarkStart w:id="47" w:name="_Toc140283675"/>
      <w:bookmarkStart w:id="48" w:name="_Toc148563928"/>
      <w:r w:rsidRPr="00747238">
        <w:rPr>
          <w:rFonts w:ascii="Arial" w:hAnsi="Arial" w:cs="Arial"/>
          <w:b/>
          <w:bCs/>
          <w:color w:val="auto"/>
        </w:rPr>
        <w:t>Juillet-Août</w:t>
      </w:r>
      <w:bookmarkEnd w:id="46"/>
      <w:bookmarkEnd w:id="47"/>
      <w:bookmarkEnd w:id="48"/>
    </w:p>
    <w:p w14:paraId="3427557A" w14:textId="77777777" w:rsidR="00674599" w:rsidRPr="00747238" w:rsidRDefault="00674599" w:rsidP="00674599">
      <w:pPr>
        <w:pStyle w:val="Paragraphedeliste"/>
        <w:numPr>
          <w:ilvl w:val="0"/>
          <w:numId w:val="16"/>
        </w:numPr>
        <w:spacing w:after="160"/>
        <w:rPr>
          <w:rFonts w:cs="Arial"/>
          <w:szCs w:val="24"/>
        </w:rPr>
      </w:pPr>
      <w:r w:rsidRPr="00747238">
        <w:rPr>
          <w:rFonts w:cs="Arial"/>
          <w:szCs w:val="24"/>
        </w:rPr>
        <w:t>Bravo aux nouveaux diplômés du CFRP !</w:t>
      </w:r>
    </w:p>
    <w:p w14:paraId="6406F7FE" w14:textId="2316FBB7" w:rsidR="00674599" w:rsidRDefault="00674599" w:rsidP="00674599">
      <w:pPr>
        <w:rPr>
          <w:rFonts w:cs="Arial"/>
          <w:szCs w:val="24"/>
        </w:rPr>
      </w:pPr>
      <w:r>
        <w:rPr>
          <w:rFonts w:cs="Arial"/>
          <w:szCs w:val="24"/>
        </w:rPr>
        <w:t>Q</w:t>
      </w:r>
      <w:r w:rsidRPr="008E4FFA">
        <w:rPr>
          <w:rFonts w:cs="Arial"/>
          <w:szCs w:val="24"/>
        </w:rPr>
        <w:t>uarante-quatre</w:t>
      </w:r>
      <w:r>
        <w:rPr>
          <w:rFonts w:cs="Arial"/>
          <w:szCs w:val="24"/>
        </w:rPr>
        <w:t xml:space="preserve"> </w:t>
      </w:r>
      <w:r w:rsidRPr="008E4FFA">
        <w:rPr>
          <w:rFonts w:cs="Arial"/>
          <w:szCs w:val="24"/>
        </w:rPr>
        <w:t>étudiants et stagiaires déficients visuels ont achevé leur cursus de</w:t>
      </w:r>
      <w:r w:rsidR="00F3558B">
        <w:rPr>
          <w:rFonts w:cs="Arial"/>
          <w:szCs w:val="24"/>
        </w:rPr>
        <w:t xml:space="preserve"> </w:t>
      </w:r>
      <w:r w:rsidRPr="008E4FFA">
        <w:rPr>
          <w:rFonts w:cs="Arial"/>
          <w:szCs w:val="24"/>
        </w:rPr>
        <w:t xml:space="preserve">formation et obtenu leur titre ou diplôme au </w:t>
      </w:r>
      <w:r w:rsidR="00993B1C">
        <w:rPr>
          <w:rFonts w:cs="Arial"/>
          <w:szCs w:val="24"/>
        </w:rPr>
        <w:t>c</w:t>
      </w:r>
      <w:r w:rsidRPr="008E4FFA">
        <w:rPr>
          <w:rFonts w:cs="Arial"/>
          <w:szCs w:val="24"/>
        </w:rPr>
        <w:t>entre de formation et de rééducation professionnelle (CFRP) de l'association Valentin Haüy.</w:t>
      </w:r>
      <w:r>
        <w:rPr>
          <w:rFonts w:cs="Arial"/>
          <w:szCs w:val="24"/>
        </w:rPr>
        <w:t xml:space="preserve"> </w:t>
      </w:r>
    </w:p>
    <w:p w14:paraId="6FB8E249" w14:textId="7222A6CC" w:rsidR="00F3558B" w:rsidRPr="00762CEA" w:rsidRDefault="00000000" w:rsidP="00674599">
      <w:pPr>
        <w:rPr>
          <w:rStyle w:val="Lienhypertexte"/>
          <w:color w:val="C00000"/>
          <w:lang w:eastAsia="zh-CN" w:bidi="hi-IN"/>
        </w:rPr>
      </w:pPr>
      <w:hyperlink r:id="rId26" w:history="1">
        <w:r w:rsidR="00674599" w:rsidRPr="00762CEA">
          <w:rPr>
            <w:rStyle w:val="Lienhypertexte"/>
            <w:color w:val="C00000"/>
            <w:lang w:eastAsia="zh-CN" w:bidi="hi-IN"/>
          </w:rPr>
          <w:t>Connaître les différents diplômes obtenus</w:t>
        </w:r>
      </w:hyperlink>
    </w:p>
    <w:p w14:paraId="751A81D9" w14:textId="77777777" w:rsidR="00674599" w:rsidRPr="00747238" w:rsidRDefault="00674599" w:rsidP="007C005D">
      <w:pPr>
        <w:pStyle w:val="Titre3"/>
        <w:rPr>
          <w:rFonts w:ascii="Arial" w:hAnsi="Arial" w:cs="Arial"/>
          <w:b/>
          <w:bCs/>
          <w:color w:val="auto"/>
        </w:rPr>
      </w:pPr>
      <w:bookmarkStart w:id="49" w:name="_Toc140280911"/>
      <w:bookmarkStart w:id="50" w:name="_Toc140283676"/>
      <w:bookmarkStart w:id="51" w:name="_Toc148563929"/>
      <w:r w:rsidRPr="00747238">
        <w:rPr>
          <w:rFonts w:ascii="Arial" w:hAnsi="Arial" w:cs="Arial"/>
          <w:b/>
          <w:bCs/>
          <w:color w:val="auto"/>
        </w:rPr>
        <w:t>Septembre</w:t>
      </w:r>
      <w:bookmarkEnd w:id="49"/>
      <w:bookmarkEnd w:id="50"/>
      <w:bookmarkEnd w:id="51"/>
    </w:p>
    <w:p w14:paraId="4978E6F9" w14:textId="3CBF02B1" w:rsidR="00F81555" w:rsidRPr="00747238" w:rsidRDefault="00F81555" w:rsidP="00674599">
      <w:pPr>
        <w:pStyle w:val="Paragraphedeliste"/>
        <w:numPr>
          <w:ilvl w:val="0"/>
          <w:numId w:val="16"/>
        </w:numPr>
        <w:spacing w:after="160"/>
        <w:rPr>
          <w:rFonts w:cs="Arial"/>
          <w:szCs w:val="24"/>
        </w:rPr>
      </w:pPr>
      <w:r w:rsidRPr="00747238">
        <w:rPr>
          <w:rFonts w:cs="Arial"/>
          <w:szCs w:val="24"/>
        </w:rPr>
        <w:t xml:space="preserve">Rentrée littéraire pour tous </w:t>
      </w:r>
    </w:p>
    <w:p w14:paraId="4CBF269E" w14:textId="0D09BBDE" w:rsidR="00674599" w:rsidRPr="00F81555" w:rsidRDefault="00313C51" w:rsidP="00F81555">
      <w:pPr>
        <w:spacing w:after="160"/>
        <w:rPr>
          <w:rFonts w:cs="Arial"/>
          <w:szCs w:val="24"/>
        </w:rPr>
      </w:pPr>
      <w:r w:rsidRPr="00F81555">
        <w:rPr>
          <w:rFonts w:cs="Arial"/>
          <w:szCs w:val="24"/>
        </w:rPr>
        <w:t>L</w:t>
      </w:r>
      <w:r w:rsidR="00674599" w:rsidRPr="00F81555">
        <w:rPr>
          <w:rFonts w:cs="Arial"/>
          <w:szCs w:val="24"/>
        </w:rPr>
        <w:t xml:space="preserve">‘association a adapté et proposé gratuitement aux personnes empêchées de lire plus de 400 nouveautés littéraires en version audio et braille numérique le jour de leur sortie en librairie. </w:t>
      </w:r>
    </w:p>
    <w:p w14:paraId="0B56DEDF" w14:textId="0B4DAB49" w:rsidR="00674599" w:rsidRPr="00762CEA" w:rsidRDefault="00000000" w:rsidP="00762CEA">
      <w:pPr>
        <w:rPr>
          <w:rStyle w:val="Lienhypertexte"/>
          <w:color w:val="C00000"/>
          <w:lang w:eastAsia="zh-CN" w:bidi="hi-IN"/>
        </w:rPr>
      </w:pPr>
      <w:hyperlink r:id="rId27" w:history="1">
        <w:r w:rsidR="00674599" w:rsidRPr="00762CEA">
          <w:rPr>
            <w:rStyle w:val="Lienhypertexte"/>
            <w:color w:val="C00000"/>
            <w:lang w:eastAsia="zh-CN" w:bidi="hi-IN"/>
          </w:rPr>
          <w:t>400 titres en audio et en braille numérique</w:t>
        </w:r>
      </w:hyperlink>
      <w:r w:rsidR="00674599" w:rsidRPr="00762CEA">
        <w:rPr>
          <w:rStyle w:val="Lienhypertexte"/>
          <w:color w:val="C00000"/>
          <w:lang w:eastAsia="zh-CN" w:bidi="hi-IN"/>
        </w:rPr>
        <w:t xml:space="preserve"> </w:t>
      </w:r>
    </w:p>
    <w:p w14:paraId="42F669B7" w14:textId="094F46AC" w:rsidR="00043825" w:rsidRPr="00747238" w:rsidRDefault="00F81555" w:rsidP="0067094F">
      <w:pPr>
        <w:pStyle w:val="Paragraphedeliste"/>
        <w:numPr>
          <w:ilvl w:val="0"/>
          <w:numId w:val="16"/>
        </w:numPr>
        <w:spacing w:after="160" w:line="259" w:lineRule="auto"/>
        <w:rPr>
          <w:rFonts w:cs="Arial"/>
          <w:szCs w:val="24"/>
        </w:rPr>
      </w:pPr>
      <w:r w:rsidRPr="00747238">
        <w:rPr>
          <w:rFonts w:cs="Arial"/>
          <w:szCs w:val="24"/>
        </w:rPr>
        <w:t>13</w:t>
      </w:r>
      <w:r w:rsidRPr="00747238">
        <w:rPr>
          <w:rFonts w:cs="Arial"/>
          <w:szCs w:val="24"/>
          <w:vertAlign w:val="superscript"/>
        </w:rPr>
        <w:t>e</w:t>
      </w:r>
      <w:r w:rsidRPr="00747238">
        <w:rPr>
          <w:rFonts w:cs="Arial"/>
          <w:szCs w:val="24"/>
        </w:rPr>
        <w:t xml:space="preserve"> édition du F</w:t>
      </w:r>
      <w:r w:rsidR="00674599" w:rsidRPr="00747238">
        <w:rPr>
          <w:rFonts w:cs="Arial"/>
          <w:szCs w:val="24"/>
        </w:rPr>
        <w:t xml:space="preserve">estival Audiovision </w:t>
      </w:r>
      <w:r w:rsidR="00043825" w:rsidRPr="00747238">
        <w:rPr>
          <w:rFonts w:cs="Arial"/>
          <w:szCs w:val="24"/>
        </w:rPr>
        <w:t>à Paris et Lyon</w:t>
      </w:r>
    </w:p>
    <w:p w14:paraId="13CEA158" w14:textId="45C934D0" w:rsidR="00F81555" w:rsidRDefault="00F81555" w:rsidP="00F81555">
      <w:pPr>
        <w:spacing w:after="160" w:line="259" w:lineRule="auto"/>
        <w:rPr>
          <w:rFonts w:cs="Arial"/>
          <w:szCs w:val="24"/>
        </w:rPr>
      </w:pPr>
      <w:r w:rsidRPr="00F81555">
        <w:rPr>
          <w:rFonts w:cs="Arial"/>
          <w:szCs w:val="24"/>
        </w:rPr>
        <w:t xml:space="preserve">"Audiovision" </w:t>
      </w:r>
      <w:r w:rsidR="00144C40">
        <w:rPr>
          <w:rFonts w:cs="Arial"/>
          <w:szCs w:val="24"/>
        </w:rPr>
        <w:t>est le</w:t>
      </w:r>
      <w:r w:rsidRPr="00F81555">
        <w:rPr>
          <w:rFonts w:cs="Arial"/>
          <w:szCs w:val="24"/>
        </w:rPr>
        <w:t xml:space="preserve"> festival annuel </w:t>
      </w:r>
      <w:r w:rsidR="00144C40">
        <w:rPr>
          <w:rFonts w:cs="Arial"/>
          <w:szCs w:val="24"/>
        </w:rPr>
        <w:t xml:space="preserve">de l’association </w:t>
      </w:r>
      <w:r w:rsidR="00C92284">
        <w:rPr>
          <w:rFonts w:cs="Arial"/>
          <w:szCs w:val="24"/>
        </w:rPr>
        <w:t xml:space="preserve">qui présente </w:t>
      </w:r>
      <w:r w:rsidRPr="00F81555">
        <w:rPr>
          <w:rFonts w:cs="Arial"/>
          <w:szCs w:val="24"/>
        </w:rPr>
        <w:t>une sélection des meilleurs films de l’année en version audiodécrite</w:t>
      </w:r>
      <w:r w:rsidR="00C92284">
        <w:rPr>
          <w:rFonts w:cs="Arial"/>
          <w:szCs w:val="24"/>
        </w:rPr>
        <w:t>.</w:t>
      </w:r>
    </w:p>
    <w:p w14:paraId="7EE2E66D" w14:textId="24DC8810" w:rsidR="00F3558B" w:rsidRPr="00762CEA" w:rsidRDefault="00000000" w:rsidP="00762CEA">
      <w:pPr>
        <w:rPr>
          <w:rStyle w:val="Lienhypertexte"/>
          <w:color w:val="C00000"/>
          <w:lang w:eastAsia="zh-CN" w:bidi="hi-IN"/>
        </w:rPr>
      </w:pPr>
      <w:hyperlink r:id="rId28" w:history="1">
        <w:r w:rsidR="00F3558B" w:rsidRPr="00762CEA">
          <w:rPr>
            <w:rStyle w:val="Lienhypertexte"/>
            <w:color w:val="C00000"/>
            <w:lang w:eastAsia="zh-CN" w:bidi="hi-IN"/>
          </w:rPr>
          <w:t>Découvrez Audiovision</w:t>
        </w:r>
      </w:hyperlink>
    </w:p>
    <w:p w14:paraId="31FA8974" w14:textId="4AC4F2E0" w:rsidR="00560E89" w:rsidRPr="00747238" w:rsidRDefault="00043825" w:rsidP="00560E89">
      <w:pPr>
        <w:pStyle w:val="Paragraphedeliste"/>
        <w:numPr>
          <w:ilvl w:val="0"/>
          <w:numId w:val="16"/>
        </w:numPr>
        <w:spacing w:after="160" w:line="259" w:lineRule="auto"/>
        <w:rPr>
          <w:rFonts w:cs="Arial"/>
          <w:szCs w:val="24"/>
        </w:rPr>
      </w:pPr>
      <w:r w:rsidRPr="00747238">
        <w:rPr>
          <w:rFonts w:cs="Arial"/>
          <w:szCs w:val="24"/>
        </w:rPr>
        <w:t xml:space="preserve">Le </w:t>
      </w:r>
      <w:r w:rsidR="00B20DEE">
        <w:rPr>
          <w:rFonts w:cs="Arial"/>
          <w:szCs w:val="24"/>
        </w:rPr>
        <w:t>c</w:t>
      </w:r>
      <w:r w:rsidRPr="00747238">
        <w:rPr>
          <w:rFonts w:cs="Arial"/>
          <w:szCs w:val="24"/>
        </w:rPr>
        <w:t xml:space="preserve">entre </w:t>
      </w:r>
      <w:r w:rsidR="00DF64EC">
        <w:rPr>
          <w:rFonts w:cs="Arial"/>
          <w:szCs w:val="24"/>
        </w:rPr>
        <w:t xml:space="preserve">Odette </w:t>
      </w:r>
      <w:r w:rsidRPr="00747238">
        <w:rPr>
          <w:rFonts w:cs="Arial"/>
          <w:szCs w:val="24"/>
        </w:rPr>
        <w:t>Witkowska inaugure son nouveau domicile co</w:t>
      </w:r>
      <w:r w:rsidR="00560E89" w:rsidRPr="00747238">
        <w:rPr>
          <w:rFonts w:cs="Arial"/>
          <w:szCs w:val="24"/>
        </w:rPr>
        <w:t>llectif</w:t>
      </w:r>
    </w:p>
    <w:p w14:paraId="050CE457" w14:textId="5BDA086B" w:rsidR="00560E89" w:rsidRDefault="00560E89" w:rsidP="00560E89">
      <w:pPr>
        <w:spacing w:after="160" w:line="259" w:lineRule="auto"/>
        <w:rPr>
          <w:rFonts w:cs="Arial"/>
          <w:szCs w:val="24"/>
        </w:rPr>
      </w:pPr>
      <w:r>
        <w:rPr>
          <w:rFonts w:cs="Arial"/>
          <w:szCs w:val="24"/>
        </w:rPr>
        <w:t>Av</w:t>
      </w:r>
      <w:r w:rsidRPr="00560E89">
        <w:rPr>
          <w:rFonts w:cs="Arial"/>
          <w:szCs w:val="24"/>
        </w:rPr>
        <w:t>ec le domicile collectif</w:t>
      </w:r>
      <w:r>
        <w:rPr>
          <w:rFonts w:cs="Arial"/>
          <w:szCs w:val="24"/>
        </w:rPr>
        <w:t>,</w:t>
      </w:r>
      <w:r w:rsidRPr="00560E89">
        <w:rPr>
          <w:rFonts w:cs="Arial"/>
          <w:szCs w:val="24"/>
        </w:rPr>
        <w:t xml:space="preserve"> le </w:t>
      </w:r>
      <w:r w:rsidR="00B20DEE">
        <w:rPr>
          <w:rFonts w:cs="Arial"/>
          <w:szCs w:val="24"/>
        </w:rPr>
        <w:t>c</w:t>
      </w:r>
      <w:r w:rsidRPr="00560E89">
        <w:rPr>
          <w:rFonts w:cs="Arial"/>
          <w:szCs w:val="24"/>
        </w:rPr>
        <w:t>entre Odette Witkowska propose désormais un panel complet d’offres d’habitat pour les personnes déficientes</w:t>
      </w:r>
      <w:r w:rsidR="00B20DEE">
        <w:rPr>
          <w:rFonts w:cs="Arial"/>
          <w:szCs w:val="24"/>
        </w:rPr>
        <w:t xml:space="preserve"> visuelles</w:t>
      </w:r>
      <w:r w:rsidRPr="00560E89">
        <w:rPr>
          <w:rFonts w:cs="Arial"/>
          <w:szCs w:val="24"/>
        </w:rPr>
        <w:t>.</w:t>
      </w:r>
    </w:p>
    <w:p w14:paraId="391B74AA" w14:textId="3665D659" w:rsidR="00F3558B" w:rsidRPr="00762CEA" w:rsidRDefault="00000000" w:rsidP="00762CEA">
      <w:pPr>
        <w:rPr>
          <w:rStyle w:val="Lienhypertexte"/>
          <w:color w:val="C00000"/>
          <w:lang w:eastAsia="zh-CN" w:bidi="hi-IN"/>
        </w:rPr>
      </w:pPr>
      <w:hyperlink r:id="rId29" w:history="1">
        <w:r w:rsidR="00560E89" w:rsidRPr="00762CEA">
          <w:rPr>
            <w:rStyle w:val="Lienhypertexte"/>
            <w:color w:val="C00000"/>
            <w:lang w:eastAsia="zh-CN" w:bidi="hi-IN"/>
          </w:rPr>
          <w:t>Découvr</w:t>
        </w:r>
        <w:r w:rsidR="00F3558B" w:rsidRPr="00762CEA">
          <w:rPr>
            <w:rStyle w:val="Lienhypertexte"/>
            <w:color w:val="C00000"/>
            <w:lang w:eastAsia="zh-CN" w:bidi="hi-IN"/>
          </w:rPr>
          <w:t>ez</w:t>
        </w:r>
        <w:r w:rsidR="00560E89" w:rsidRPr="00762CEA">
          <w:rPr>
            <w:rStyle w:val="Lienhypertexte"/>
            <w:color w:val="C00000"/>
            <w:lang w:eastAsia="zh-CN" w:bidi="hi-IN"/>
          </w:rPr>
          <w:t xml:space="preserve"> le domicile collectif</w:t>
        </w:r>
      </w:hyperlink>
    </w:p>
    <w:p w14:paraId="2DAF15DD" w14:textId="11DC846A" w:rsidR="00C547C5" w:rsidRPr="00747238" w:rsidRDefault="00C547C5" w:rsidP="007C005D">
      <w:pPr>
        <w:pStyle w:val="Titre3"/>
        <w:rPr>
          <w:rFonts w:ascii="Arial" w:hAnsi="Arial" w:cs="Arial"/>
          <w:b/>
          <w:bCs/>
          <w:color w:val="auto"/>
        </w:rPr>
      </w:pPr>
      <w:bookmarkStart w:id="52" w:name="_Toc140280912"/>
      <w:bookmarkStart w:id="53" w:name="_Toc140283677"/>
      <w:bookmarkStart w:id="54" w:name="_Toc148563930"/>
      <w:r w:rsidRPr="00747238">
        <w:rPr>
          <w:rFonts w:ascii="Arial" w:hAnsi="Arial" w:cs="Arial"/>
          <w:b/>
          <w:bCs/>
          <w:color w:val="auto"/>
        </w:rPr>
        <w:t>Octobre</w:t>
      </w:r>
      <w:bookmarkEnd w:id="52"/>
      <w:bookmarkEnd w:id="53"/>
      <w:bookmarkEnd w:id="54"/>
      <w:r w:rsidRPr="00747238">
        <w:rPr>
          <w:rFonts w:ascii="Arial" w:hAnsi="Arial" w:cs="Arial"/>
          <w:b/>
          <w:bCs/>
          <w:color w:val="auto"/>
        </w:rPr>
        <w:t xml:space="preserve"> </w:t>
      </w:r>
    </w:p>
    <w:p w14:paraId="772AD62D" w14:textId="7F5BCFB2" w:rsidR="00560E89" w:rsidRPr="00747238" w:rsidRDefault="00C547C5" w:rsidP="000A08D5">
      <w:pPr>
        <w:pStyle w:val="Paragraphedeliste"/>
        <w:numPr>
          <w:ilvl w:val="0"/>
          <w:numId w:val="16"/>
        </w:numPr>
        <w:spacing w:after="160"/>
        <w:rPr>
          <w:rFonts w:cs="Arial"/>
          <w:szCs w:val="24"/>
        </w:rPr>
      </w:pPr>
      <w:r>
        <w:rPr>
          <w:rFonts w:cs="Arial"/>
          <w:szCs w:val="24"/>
        </w:rPr>
        <w:t xml:space="preserve"> </w:t>
      </w:r>
      <w:r w:rsidRPr="00747238">
        <w:rPr>
          <w:rFonts w:cs="Arial"/>
          <w:szCs w:val="24"/>
        </w:rPr>
        <w:t xml:space="preserve">Journée mondiale de la Vue : </w:t>
      </w:r>
      <w:r w:rsidR="000A08D5" w:rsidRPr="00747238">
        <w:rPr>
          <w:rFonts w:cs="Arial"/>
          <w:szCs w:val="24"/>
        </w:rPr>
        <w:t>« Dis-moi ce que tu vois »</w:t>
      </w:r>
      <w:r w:rsidRPr="00747238">
        <w:rPr>
          <w:rFonts w:cs="Arial"/>
          <w:szCs w:val="24"/>
        </w:rPr>
        <w:t xml:space="preserve"> </w:t>
      </w:r>
      <w:r w:rsidR="000A08D5" w:rsidRPr="00747238">
        <w:rPr>
          <w:rFonts w:cs="Arial"/>
          <w:szCs w:val="24"/>
        </w:rPr>
        <w:t xml:space="preserve">au Musée d’Orsay </w:t>
      </w:r>
    </w:p>
    <w:p w14:paraId="51FDF3C3" w14:textId="61F61B1A" w:rsidR="00560E89" w:rsidRDefault="00144C40" w:rsidP="00560E89">
      <w:pPr>
        <w:spacing w:after="160"/>
      </w:pPr>
      <w:r>
        <w:lastRenderedPageBreak/>
        <w:t>L</w:t>
      </w:r>
      <w:r w:rsidR="00560E89" w:rsidRPr="00560E89">
        <w:t xml:space="preserve">’association Valentin Haüy a mis en </w:t>
      </w:r>
      <w:r w:rsidR="00C547C5">
        <w:t>place et filmé</w:t>
      </w:r>
      <w:r w:rsidR="00560E89" w:rsidRPr="00560E89">
        <w:t xml:space="preserve"> un événement immersif unique</w:t>
      </w:r>
      <w:r w:rsidR="00560E89">
        <w:t xml:space="preserve"> autour d</w:t>
      </w:r>
      <w:r w:rsidR="007E4289">
        <w:t>e l’autoportrait de Vincent</w:t>
      </w:r>
      <w:r w:rsidR="00560E89">
        <w:t xml:space="preserve"> de Van Gogh</w:t>
      </w:r>
      <w:r w:rsidR="00560E89" w:rsidRPr="00560E89">
        <w:t>, en partenariat avec le Musée d’Orsay.</w:t>
      </w:r>
      <w:r w:rsidR="00560E89">
        <w:t xml:space="preserve"> </w:t>
      </w:r>
      <w:r w:rsidR="004E084D">
        <w:t>Ainsi, l</w:t>
      </w:r>
      <w:r w:rsidR="00C547C5">
        <w:t xml:space="preserve">es </w:t>
      </w:r>
      <w:r w:rsidR="00560E89" w:rsidRPr="00560E89">
        <w:t xml:space="preserve">visiteurs </w:t>
      </w:r>
      <w:r w:rsidR="00C547C5">
        <w:t xml:space="preserve">ont pu </w:t>
      </w:r>
      <w:r w:rsidR="00560E89" w:rsidRPr="00560E89">
        <w:t>découvrir trois types de déficience visuelle associés à quatre pathologies responsables d’une perte de vision.</w:t>
      </w:r>
    </w:p>
    <w:p w14:paraId="3234A862" w14:textId="5A7A2627" w:rsidR="000A08D5" w:rsidRPr="00762CEA" w:rsidRDefault="00000000" w:rsidP="00762CEA">
      <w:pPr>
        <w:rPr>
          <w:rStyle w:val="Lienhypertexte"/>
          <w:color w:val="C00000"/>
          <w:lang w:eastAsia="zh-CN" w:bidi="hi-IN"/>
        </w:rPr>
      </w:pPr>
      <w:hyperlink r:id="rId30" w:history="1">
        <w:r w:rsidR="00C547C5" w:rsidRPr="00762CEA">
          <w:rPr>
            <w:rStyle w:val="Lienhypertexte"/>
            <w:color w:val="C00000"/>
            <w:lang w:eastAsia="zh-CN" w:bidi="hi-IN"/>
          </w:rPr>
          <w:t>Regardez</w:t>
        </w:r>
        <w:r w:rsidR="00560E89" w:rsidRPr="00762CEA">
          <w:rPr>
            <w:rStyle w:val="Lienhypertexte"/>
            <w:color w:val="C00000"/>
            <w:lang w:eastAsia="zh-CN" w:bidi="hi-IN"/>
          </w:rPr>
          <w:t xml:space="preserve"> le monde avec les yeux d’une personne malvoyante</w:t>
        </w:r>
      </w:hyperlink>
    </w:p>
    <w:p w14:paraId="1A45B674" w14:textId="77777777" w:rsidR="00D1117B" w:rsidRPr="00747238" w:rsidRDefault="005C3F35" w:rsidP="00C547C5">
      <w:pPr>
        <w:pStyle w:val="Paragraphedeliste"/>
        <w:numPr>
          <w:ilvl w:val="0"/>
          <w:numId w:val="16"/>
        </w:numPr>
        <w:spacing w:after="160"/>
        <w:rPr>
          <w:rFonts w:cs="Arial"/>
          <w:szCs w:val="24"/>
        </w:rPr>
      </w:pPr>
      <w:r w:rsidRPr="00747238">
        <w:rPr>
          <w:rFonts w:cs="Arial"/>
          <w:szCs w:val="24"/>
        </w:rPr>
        <w:t>Pour un égal acc</w:t>
      </w:r>
      <w:r w:rsidR="00D1117B" w:rsidRPr="00747238">
        <w:rPr>
          <w:rFonts w:cs="Arial"/>
          <w:szCs w:val="24"/>
        </w:rPr>
        <w:t>ès à la lecture des personnes en situation de handicap</w:t>
      </w:r>
    </w:p>
    <w:p w14:paraId="3208A15E" w14:textId="6062C168" w:rsidR="00D1117B" w:rsidRDefault="00D1117B" w:rsidP="00D1117B">
      <w:pPr>
        <w:spacing w:after="160"/>
        <w:rPr>
          <w:rFonts w:cs="Arial"/>
          <w:szCs w:val="24"/>
        </w:rPr>
      </w:pPr>
      <w:r>
        <w:rPr>
          <w:rFonts w:cs="Arial"/>
          <w:szCs w:val="24"/>
        </w:rPr>
        <w:t>Afin de ne pas laisser un patrimoine de l’édition adaptée en déshérence, l</w:t>
      </w:r>
      <w:r w:rsidR="005C3F35" w:rsidRPr="00D1117B">
        <w:rPr>
          <w:rFonts w:cs="Arial"/>
          <w:szCs w:val="24"/>
        </w:rPr>
        <w:t xml:space="preserve">’association Valentin Haüy </w:t>
      </w:r>
      <w:r>
        <w:rPr>
          <w:rFonts w:cs="Arial"/>
          <w:szCs w:val="24"/>
        </w:rPr>
        <w:t xml:space="preserve">a </w:t>
      </w:r>
      <w:r w:rsidR="00144C40">
        <w:rPr>
          <w:rFonts w:cs="Arial"/>
          <w:szCs w:val="24"/>
        </w:rPr>
        <w:t xml:space="preserve">racheté </w:t>
      </w:r>
      <w:r w:rsidR="005C3F35" w:rsidRPr="00D1117B">
        <w:rPr>
          <w:rFonts w:cs="Arial"/>
          <w:szCs w:val="24"/>
        </w:rPr>
        <w:t xml:space="preserve">la Bibliothèque Numérique Francophone Accessible </w:t>
      </w:r>
      <w:r w:rsidRPr="0002014A">
        <w:rPr>
          <w:lang w:eastAsia="fr-FR"/>
        </w:rPr>
        <w:t>(BNFA)</w:t>
      </w:r>
      <w:r>
        <w:rPr>
          <w:lang w:eastAsia="fr-FR"/>
        </w:rPr>
        <w:t>,</w:t>
      </w:r>
      <w:r w:rsidRPr="0002014A">
        <w:rPr>
          <w:lang w:eastAsia="fr-FR"/>
        </w:rPr>
        <w:t xml:space="preserve"> acteur important de l’édition adaptée</w:t>
      </w:r>
      <w:r w:rsidR="00144C40">
        <w:rPr>
          <w:lang w:eastAsia="fr-FR"/>
        </w:rPr>
        <w:t>.</w:t>
      </w:r>
    </w:p>
    <w:p w14:paraId="4DAE4404" w14:textId="6938E4A2" w:rsidR="00C547C5" w:rsidRPr="00762CEA" w:rsidRDefault="00000000" w:rsidP="00762CEA">
      <w:pPr>
        <w:rPr>
          <w:rStyle w:val="Lienhypertexte"/>
          <w:color w:val="C00000"/>
          <w:lang w:eastAsia="zh-CN" w:bidi="hi-IN"/>
        </w:rPr>
      </w:pPr>
      <w:hyperlink r:id="rId31" w:history="1">
        <w:r w:rsidR="00D1117B" w:rsidRPr="00762CEA">
          <w:rPr>
            <w:rStyle w:val="Lienhypertexte"/>
            <w:color w:val="C00000"/>
            <w:lang w:eastAsia="zh-CN" w:bidi="hi-IN"/>
          </w:rPr>
          <w:t>Comprendre cette reprise d’activité</w:t>
        </w:r>
      </w:hyperlink>
      <w:r w:rsidR="00D1117B" w:rsidRPr="00762CEA">
        <w:rPr>
          <w:rStyle w:val="Lienhypertexte"/>
          <w:color w:val="C00000"/>
          <w:lang w:eastAsia="zh-CN" w:bidi="hi-IN"/>
        </w:rPr>
        <w:t xml:space="preserve"> </w:t>
      </w:r>
    </w:p>
    <w:p w14:paraId="600FAC67" w14:textId="62DDDEAD" w:rsidR="007079D2" w:rsidRDefault="007079D2" w:rsidP="007079D2">
      <w:pPr>
        <w:pStyle w:val="Paragraphedeliste"/>
        <w:numPr>
          <w:ilvl w:val="0"/>
          <w:numId w:val="15"/>
        </w:numPr>
        <w:spacing w:after="160"/>
      </w:pPr>
      <w:r w:rsidRPr="007079D2">
        <w:t>Le Certam et Keolis reçoivent le Prix Smart City pour l'application PAM75</w:t>
      </w:r>
    </w:p>
    <w:p w14:paraId="6C1525D3" w14:textId="0ADC0AF7" w:rsidR="007079D2" w:rsidRDefault="007079D2" w:rsidP="007079D2">
      <w:pPr>
        <w:spacing w:after="160"/>
      </w:pPr>
      <w:r>
        <w:t xml:space="preserve">Ce prix </w:t>
      </w:r>
      <w:r w:rsidRPr="00D64BE9">
        <w:t>récompense les initiatives en matière de gestion intelligente des ressources de la ville en lien avec les transports.</w:t>
      </w:r>
    </w:p>
    <w:p w14:paraId="4E2C0FA6" w14:textId="5113EA9B" w:rsidR="007079D2" w:rsidRPr="00762CEA" w:rsidRDefault="00000000" w:rsidP="00F91498">
      <w:pPr>
        <w:spacing w:after="160"/>
        <w:rPr>
          <w:rStyle w:val="Lienhypertexte"/>
          <w:color w:val="C00000"/>
          <w:lang w:eastAsia="zh-CN" w:bidi="hi-IN"/>
        </w:rPr>
      </w:pPr>
      <w:hyperlink r:id="rId32" w:history="1">
        <w:r w:rsidR="007079D2" w:rsidRPr="00762CEA">
          <w:rPr>
            <w:rStyle w:val="Lienhypertexte"/>
            <w:color w:val="C00000"/>
            <w:lang w:eastAsia="zh-CN" w:bidi="hi-IN"/>
          </w:rPr>
          <w:t>Découvrir cette application</w:t>
        </w:r>
      </w:hyperlink>
    </w:p>
    <w:p w14:paraId="26300286" w14:textId="77777777" w:rsidR="00154390" w:rsidRPr="00E311C5" w:rsidRDefault="00154390" w:rsidP="007C005D">
      <w:pPr>
        <w:pStyle w:val="Titre3"/>
        <w:rPr>
          <w:rFonts w:ascii="Arial" w:hAnsi="Arial" w:cs="Arial"/>
          <w:b/>
          <w:bCs/>
          <w:color w:val="auto"/>
        </w:rPr>
      </w:pPr>
      <w:bookmarkStart w:id="55" w:name="_Toc140280913"/>
      <w:bookmarkStart w:id="56" w:name="_Toc140283678"/>
      <w:bookmarkStart w:id="57" w:name="_Toc148563931"/>
      <w:r w:rsidRPr="00E311C5">
        <w:rPr>
          <w:rFonts w:ascii="Arial" w:hAnsi="Arial" w:cs="Arial"/>
          <w:b/>
          <w:bCs/>
          <w:color w:val="auto"/>
        </w:rPr>
        <w:t>Novembre</w:t>
      </w:r>
      <w:bookmarkEnd w:id="55"/>
      <w:bookmarkEnd w:id="56"/>
      <w:bookmarkEnd w:id="57"/>
    </w:p>
    <w:p w14:paraId="04EB0D68" w14:textId="46C64D62" w:rsidR="00154390" w:rsidRPr="00E311C5" w:rsidRDefault="00B032CB" w:rsidP="00154390">
      <w:pPr>
        <w:pStyle w:val="Paragraphedeliste"/>
        <w:numPr>
          <w:ilvl w:val="0"/>
          <w:numId w:val="16"/>
        </w:numPr>
        <w:spacing w:after="160"/>
        <w:rPr>
          <w:rFonts w:cs="Arial"/>
          <w:szCs w:val="24"/>
        </w:rPr>
      </w:pPr>
      <w:r>
        <w:rPr>
          <w:rFonts w:cs="Arial"/>
          <w:szCs w:val="24"/>
        </w:rPr>
        <w:t xml:space="preserve">Deux </w:t>
      </w:r>
      <w:r w:rsidR="005D25C7">
        <w:rPr>
          <w:rFonts w:cs="Arial"/>
          <w:szCs w:val="24"/>
        </w:rPr>
        <w:t>p</w:t>
      </w:r>
      <w:r w:rsidR="00154390" w:rsidRPr="00E311C5">
        <w:rPr>
          <w:rFonts w:cs="Arial"/>
          <w:szCs w:val="24"/>
        </w:rPr>
        <w:t xml:space="preserve">rix </w:t>
      </w:r>
      <w:r>
        <w:rPr>
          <w:rFonts w:cs="Arial"/>
          <w:szCs w:val="24"/>
        </w:rPr>
        <w:t>O</w:t>
      </w:r>
      <w:r w:rsidR="005D25C7">
        <w:rPr>
          <w:rFonts w:cs="Arial"/>
          <w:szCs w:val="24"/>
        </w:rPr>
        <w:t xml:space="preserve">r </w:t>
      </w:r>
      <w:r w:rsidR="00154390" w:rsidRPr="00E311C5">
        <w:rPr>
          <w:rFonts w:cs="Arial"/>
          <w:szCs w:val="24"/>
        </w:rPr>
        <w:t>Stratégies pour nos actions en faveur de l’accessibilité numérique</w:t>
      </w:r>
      <w:r w:rsidR="001F5BCB">
        <w:rPr>
          <w:rFonts w:cs="Arial"/>
          <w:szCs w:val="24"/>
        </w:rPr>
        <w:t xml:space="preserve"> </w:t>
      </w:r>
    </w:p>
    <w:p w14:paraId="0F5EFBC0" w14:textId="63084BD2" w:rsidR="00154390" w:rsidRPr="00154390" w:rsidRDefault="00154390" w:rsidP="00154390">
      <w:pPr>
        <w:spacing w:after="160"/>
        <w:rPr>
          <w:rFonts w:cs="Arial"/>
          <w:szCs w:val="24"/>
        </w:rPr>
      </w:pPr>
      <w:r w:rsidRPr="00154390">
        <w:rPr>
          <w:rFonts w:cs="Arial"/>
          <w:szCs w:val="24"/>
        </w:rPr>
        <w:t xml:space="preserve">Les </w:t>
      </w:r>
      <w:r w:rsidR="008005B5">
        <w:rPr>
          <w:rFonts w:cs="Arial"/>
          <w:szCs w:val="24"/>
        </w:rPr>
        <w:t>p</w:t>
      </w:r>
      <w:r w:rsidRPr="00154390">
        <w:rPr>
          <w:rFonts w:cs="Arial"/>
          <w:szCs w:val="24"/>
        </w:rPr>
        <w:t>rix Stratégies répartis tout au long de l'année permettent de mettre en lumière un métier, un secteur spécifique, une campagne de communication</w:t>
      </w:r>
      <w:r w:rsidR="004702FA">
        <w:rPr>
          <w:rFonts w:cs="Arial"/>
          <w:szCs w:val="24"/>
        </w:rPr>
        <w:t>.</w:t>
      </w:r>
    </w:p>
    <w:p w14:paraId="73985981" w14:textId="135506AA" w:rsidR="007C005D" w:rsidRPr="00762CEA" w:rsidRDefault="00000000" w:rsidP="00F91498">
      <w:pPr>
        <w:spacing w:after="160"/>
        <w:rPr>
          <w:rStyle w:val="Lienhypertexte"/>
          <w:color w:val="C00000"/>
          <w:lang w:eastAsia="zh-CN" w:bidi="hi-IN"/>
        </w:rPr>
      </w:pPr>
      <w:hyperlink r:id="rId33" w:history="1">
        <w:r w:rsidR="00154390" w:rsidRPr="00762CEA">
          <w:rPr>
            <w:rStyle w:val="Lienhypertexte"/>
            <w:color w:val="C00000"/>
            <w:lang w:eastAsia="zh-CN" w:bidi="hi-IN"/>
          </w:rPr>
          <w:t xml:space="preserve">Découvrez nos campagnes de communication </w:t>
        </w:r>
      </w:hyperlink>
      <w:r w:rsidR="00154390" w:rsidRPr="00762CEA">
        <w:rPr>
          <w:rStyle w:val="Lienhypertexte"/>
          <w:color w:val="C00000"/>
          <w:lang w:eastAsia="zh-CN" w:bidi="hi-IN"/>
        </w:rPr>
        <w:t xml:space="preserve"> </w:t>
      </w:r>
    </w:p>
    <w:p w14:paraId="146E5A5F" w14:textId="77777777" w:rsidR="001958AD" w:rsidRPr="00D00A63" w:rsidRDefault="001958AD" w:rsidP="007C005D">
      <w:pPr>
        <w:pStyle w:val="Titre3"/>
        <w:rPr>
          <w:rFonts w:ascii="Arial" w:hAnsi="Arial" w:cs="Arial"/>
          <w:b/>
          <w:bCs/>
          <w:color w:val="auto"/>
        </w:rPr>
      </w:pPr>
      <w:bookmarkStart w:id="58" w:name="_Toc140280914"/>
      <w:bookmarkStart w:id="59" w:name="_Toc140283679"/>
      <w:bookmarkStart w:id="60" w:name="_Toc148563932"/>
      <w:r w:rsidRPr="00D00A63">
        <w:rPr>
          <w:rFonts w:ascii="Arial" w:hAnsi="Arial" w:cs="Arial"/>
          <w:b/>
          <w:bCs/>
          <w:color w:val="auto"/>
        </w:rPr>
        <w:t>Décembre</w:t>
      </w:r>
      <w:bookmarkEnd w:id="58"/>
      <w:bookmarkEnd w:id="59"/>
      <w:bookmarkEnd w:id="60"/>
    </w:p>
    <w:p w14:paraId="0323F938" w14:textId="6F9A43DE" w:rsidR="001958AD" w:rsidRPr="00E311C5" w:rsidRDefault="001958AD" w:rsidP="001958AD">
      <w:pPr>
        <w:pStyle w:val="Paragraphedeliste"/>
        <w:numPr>
          <w:ilvl w:val="0"/>
          <w:numId w:val="16"/>
        </w:numPr>
        <w:spacing w:after="160"/>
        <w:rPr>
          <w:rFonts w:cs="Arial"/>
          <w:szCs w:val="24"/>
        </w:rPr>
      </w:pPr>
      <w:r w:rsidRPr="00E311C5">
        <w:rPr>
          <w:rFonts w:cs="Arial"/>
          <w:szCs w:val="24"/>
        </w:rPr>
        <w:t>Journée mondiale du bénévolat : nos bénévoles ont la parole !</w:t>
      </w:r>
    </w:p>
    <w:p w14:paraId="45B5EDEF" w14:textId="5F9A6917" w:rsidR="001958AD" w:rsidRDefault="001958AD" w:rsidP="001958AD">
      <w:pPr>
        <w:spacing w:after="160"/>
        <w:rPr>
          <w:rFonts w:cs="Arial"/>
          <w:szCs w:val="24"/>
        </w:rPr>
      </w:pPr>
      <w:r w:rsidRPr="001958AD">
        <w:rPr>
          <w:rFonts w:cs="Arial"/>
          <w:szCs w:val="24"/>
        </w:rPr>
        <w:t>L’association Valentin Haüy</w:t>
      </w:r>
      <w:r w:rsidR="008005B5">
        <w:rPr>
          <w:rFonts w:cs="Arial"/>
          <w:szCs w:val="24"/>
        </w:rPr>
        <w:t xml:space="preserve"> </w:t>
      </w:r>
      <w:r w:rsidRPr="001958AD">
        <w:rPr>
          <w:rFonts w:cs="Arial"/>
          <w:szCs w:val="24"/>
        </w:rPr>
        <w:t>développe ses actions grâce à des milliers de bénévoles, qui s’engagent régulièrement ou ponctuellement.</w:t>
      </w:r>
      <w:r>
        <w:rPr>
          <w:rFonts w:cs="Arial"/>
          <w:szCs w:val="24"/>
        </w:rPr>
        <w:t xml:space="preserve"> Certains d’entre eux ont accepté d’expliquer </w:t>
      </w:r>
      <w:r w:rsidR="00936CAE">
        <w:rPr>
          <w:rFonts w:cs="Arial"/>
          <w:szCs w:val="24"/>
        </w:rPr>
        <w:t>les raisons de leur engagement</w:t>
      </w:r>
      <w:r>
        <w:rPr>
          <w:rFonts w:cs="Arial"/>
          <w:szCs w:val="24"/>
        </w:rPr>
        <w:t xml:space="preserve"> dans notre association. </w:t>
      </w:r>
    </w:p>
    <w:p w14:paraId="688DB398" w14:textId="198C1209" w:rsidR="001958AD" w:rsidRPr="00762CEA" w:rsidRDefault="00000000" w:rsidP="00F91498">
      <w:pPr>
        <w:spacing w:after="160"/>
        <w:rPr>
          <w:rStyle w:val="Lienhypertexte"/>
          <w:color w:val="C00000"/>
          <w:lang w:eastAsia="zh-CN" w:bidi="hi-IN"/>
        </w:rPr>
      </w:pPr>
      <w:hyperlink r:id="rId34" w:history="1">
        <w:r w:rsidR="001958AD" w:rsidRPr="00762CEA">
          <w:rPr>
            <w:rStyle w:val="Lienhypertexte"/>
            <w:color w:val="C00000"/>
            <w:lang w:eastAsia="zh-CN" w:bidi="hi-IN"/>
          </w:rPr>
          <w:t>Découvrez l</w:t>
        </w:r>
        <w:r w:rsidR="00936CAE" w:rsidRPr="00762CEA">
          <w:rPr>
            <w:rStyle w:val="Lienhypertexte"/>
            <w:color w:val="C00000"/>
            <w:lang w:eastAsia="zh-CN" w:bidi="hi-IN"/>
          </w:rPr>
          <w:t>eur</w:t>
        </w:r>
        <w:r w:rsidR="001958AD" w:rsidRPr="00762CEA">
          <w:rPr>
            <w:rStyle w:val="Lienhypertexte"/>
            <w:color w:val="C00000"/>
            <w:lang w:eastAsia="zh-CN" w:bidi="hi-IN"/>
          </w:rPr>
          <w:t>s témoignages</w:t>
        </w:r>
      </w:hyperlink>
    </w:p>
    <w:p w14:paraId="2C72E11E" w14:textId="77777777" w:rsidR="007C356B" w:rsidRPr="007C005D" w:rsidRDefault="007C356B" w:rsidP="001958AD">
      <w:pPr>
        <w:spacing w:after="160"/>
        <w:rPr>
          <w:rFonts w:cs="Arial"/>
          <w:color w:val="FF0000"/>
          <w:szCs w:val="24"/>
        </w:rPr>
      </w:pPr>
    </w:p>
    <w:p w14:paraId="193C47B1" w14:textId="511DCD55" w:rsidR="00F90314" w:rsidRDefault="00B2425D" w:rsidP="00B2425D">
      <w:pPr>
        <w:pStyle w:val="Titre2"/>
        <w:numPr>
          <w:ilvl w:val="0"/>
          <w:numId w:val="17"/>
        </w:numPr>
        <w:rPr>
          <w:rFonts w:eastAsia="Times New Roman"/>
        </w:rPr>
      </w:pPr>
      <w:bookmarkStart w:id="61" w:name="_Toc148563933"/>
      <w:bookmarkEnd w:id="30"/>
      <w:r>
        <w:rPr>
          <w:rFonts w:eastAsia="Times New Roman"/>
        </w:rPr>
        <w:t>Les chiffres clés de l’année 2022</w:t>
      </w:r>
      <w:bookmarkEnd w:id="61"/>
    </w:p>
    <w:p w14:paraId="6517A4C3" w14:textId="0BE777E0" w:rsidR="00B2425D" w:rsidRDefault="00B2425D" w:rsidP="00B2425D">
      <w:pPr>
        <w:rPr>
          <w:b/>
          <w:bCs/>
          <w:lang w:eastAsia="zh-CN" w:bidi="hi-IN"/>
        </w:rPr>
      </w:pPr>
      <w:r w:rsidRPr="00B2425D">
        <w:rPr>
          <w:b/>
          <w:bCs/>
          <w:lang w:eastAsia="zh-CN" w:bidi="hi-IN"/>
        </w:rPr>
        <w:t xml:space="preserve">L’association Valentin Haüy c’est : </w:t>
      </w:r>
    </w:p>
    <w:p w14:paraId="5ED3B28C" w14:textId="4B116E98" w:rsidR="00B2425D" w:rsidRPr="00B2425D" w:rsidRDefault="00B2425D" w:rsidP="00B2425D">
      <w:pPr>
        <w:rPr>
          <w:b/>
          <w:bCs/>
          <w:lang w:eastAsia="zh-CN" w:bidi="hi-IN"/>
        </w:rPr>
      </w:pPr>
      <w:r w:rsidRPr="00B2425D">
        <w:rPr>
          <w:b/>
          <w:bCs/>
          <w:lang w:eastAsia="zh-CN" w:bidi="hi-IN"/>
        </w:rPr>
        <w:t>17 établissements répartis sur 8 sites</w:t>
      </w:r>
    </w:p>
    <w:p w14:paraId="6FBCDD24" w14:textId="4A6AA843" w:rsidR="00B2425D" w:rsidRDefault="00B2425D" w:rsidP="00B2425D">
      <w:pPr>
        <w:rPr>
          <w:lang w:eastAsia="zh-CN" w:bidi="hi-IN"/>
        </w:rPr>
      </w:pPr>
      <w:r>
        <w:rPr>
          <w:lang w:eastAsia="zh-CN" w:bidi="hi-IN"/>
        </w:rPr>
        <w:t>Au service de :</w:t>
      </w:r>
    </w:p>
    <w:p w14:paraId="5E6996B5" w14:textId="5D5A85F1" w:rsidR="00B2425D" w:rsidRDefault="00B2425D" w:rsidP="00B2425D">
      <w:pPr>
        <w:pStyle w:val="Paragraphedeliste"/>
        <w:numPr>
          <w:ilvl w:val="0"/>
          <w:numId w:val="16"/>
        </w:numPr>
        <w:rPr>
          <w:lang w:eastAsia="zh-CN" w:bidi="hi-IN"/>
        </w:rPr>
      </w:pPr>
      <w:r>
        <w:rPr>
          <w:lang w:eastAsia="zh-CN" w:bidi="hi-IN"/>
        </w:rPr>
        <w:t>157 stagiaires et étudiants au CFRP</w:t>
      </w:r>
    </w:p>
    <w:p w14:paraId="200045E5" w14:textId="6555A9B8" w:rsidR="00B2425D" w:rsidRDefault="00B2425D" w:rsidP="00B2425D">
      <w:pPr>
        <w:pStyle w:val="Paragraphedeliste"/>
        <w:numPr>
          <w:ilvl w:val="0"/>
          <w:numId w:val="16"/>
        </w:numPr>
        <w:rPr>
          <w:lang w:eastAsia="zh-CN" w:bidi="hi-IN"/>
        </w:rPr>
      </w:pPr>
      <w:r>
        <w:rPr>
          <w:lang w:eastAsia="zh-CN" w:bidi="hi-IN"/>
        </w:rPr>
        <w:t>56 jeunes à l’IMPro</w:t>
      </w:r>
    </w:p>
    <w:p w14:paraId="639376CE" w14:textId="62124A75" w:rsidR="00B2425D" w:rsidRDefault="00B2425D" w:rsidP="00B2425D">
      <w:pPr>
        <w:pStyle w:val="Paragraphedeliste"/>
        <w:numPr>
          <w:ilvl w:val="0"/>
          <w:numId w:val="16"/>
        </w:numPr>
        <w:rPr>
          <w:lang w:eastAsia="zh-CN" w:bidi="hi-IN"/>
        </w:rPr>
      </w:pPr>
      <w:r>
        <w:rPr>
          <w:lang w:eastAsia="zh-CN" w:bidi="hi-IN"/>
        </w:rPr>
        <w:t>145 travailleurs en ESAT</w:t>
      </w:r>
    </w:p>
    <w:p w14:paraId="31DE10EA" w14:textId="0B29543A" w:rsidR="00B2425D" w:rsidRDefault="00B2425D" w:rsidP="00B2425D">
      <w:pPr>
        <w:pStyle w:val="Paragraphedeliste"/>
        <w:numPr>
          <w:ilvl w:val="0"/>
          <w:numId w:val="16"/>
        </w:numPr>
        <w:rPr>
          <w:lang w:eastAsia="zh-CN" w:bidi="hi-IN"/>
        </w:rPr>
      </w:pPr>
      <w:r>
        <w:rPr>
          <w:lang w:eastAsia="zh-CN" w:bidi="hi-IN"/>
        </w:rPr>
        <w:lastRenderedPageBreak/>
        <w:t xml:space="preserve">97 </w:t>
      </w:r>
      <w:r w:rsidR="004702FA">
        <w:rPr>
          <w:lang w:eastAsia="zh-CN" w:bidi="hi-IN"/>
        </w:rPr>
        <w:t xml:space="preserve">personnes </w:t>
      </w:r>
      <w:r>
        <w:rPr>
          <w:lang w:eastAsia="zh-CN" w:bidi="hi-IN"/>
        </w:rPr>
        <w:t>accompagnées en SAVS ou en SESSAD</w:t>
      </w:r>
    </w:p>
    <w:p w14:paraId="7CA40FAD" w14:textId="48DF0B08" w:rsidR="00B2425D" w:rsidRDefault="00B2425D" w:rsidP="00B2425D">
      <w:pPr>
        <w:pStyle w:val="Paragraphedeliste"/>
        <w:numPr>
          <w:ilvl w:val="0"/>
          <w:numId w:val="16"/>
        </w:numPr>
        <w:rPr>
          <w:lang w:eastAsia="zh-CN" w:bidi="hi-IN"/>
        </w:rPr>
      </w:pPr>
      <w:r>
        <w:rPr>
          <w:lang w:eastAsia="zh-CN" w:bidi="hi-IN"/>
        </w:rPr>
        <w:t>136 personnes en foyer (hors CFRP)</w:t>
      </w:r>
    </w:p>
    <w:p w14:paraId="1B13FE07" w14:textId="6C424350" w:rsidR="00B2425D" w:rsidRDefault="00B2425D" w:rsidP="00B2425D">
      <w:pPr>
        <w:pStyle w:val="Paragraphedeliste"/>
        <w:numPr>
          <w:ilvl w:val="0"/>
          <w:numId w:val="16"/>
        </w:numPr>
        <w:rPr>
          <w:lang w:eastAsia="zh-CN" w:bidi="hi-IN"/>
        </w:rPr>
      </w:pPr>
      <w:r>
        <w:rPr>
          <w:lang w:eastAsia="zh-CN" w:bidi="hi-IN"/>
        </w:rPr>
        <w:t>56 logements pour personnes âgées</w:t>
      </w:r>
    </w:p>
    <w:p w14:paraId="15CB6528" w14:textId="77777777" w:rsidR="00077397" w:rsidRDefault="00077397" w:rsidP="00B2425D">
      <w:pPr>
        <w:rPr>
          <w:b/>
          <w:bCs/>
          <w:highlight w:val="yellow"/>
          <w:lang w:eastAsia="zh-CN" w:bidi="hi-IN"/>
        </w:rPr>
      </w:pPr>
    </w:p>
    <w:p w14:paraId="0C4B7F19" w14:textId="78847E2C" w:rsidR="00B2425D" w:rsidRPr="00557B9A" w:rsidRDefault="00B2425D" w:rsidP="00B2425D">
      <w:pPr>
        <w:rPr>
          <w:b/>
          <w:bCs/>
          <w:lang w:eastAsia="zh-CN" w:bidi="hi-IN"/>
        </w:rPr>
      </w:pPr>
      <w:r w:rsidRPr="00E66F30">
        <w:rPr>
          <w:b/>
          <w:bCs/>
          <w:lang w:eastAsia="zh-CN" w:bidi="hi-IN"/>
        </w:rPr>
        <w:t>126</w:t>
      </w:r>
      <w:r w:rsidRPr="00557B9A">
        <w:rPr>
          <w:b/>
          <w:bCs/>
          <w:lang w:eastAsia="zh-CN" w:bidi="hi-IN"/>
        </w:rPr>
        <w:t xml:space="preserve"> implantations locales sur l’ensemble du territoire </w:t>
      </w:r>
      <w:r w:rsidR="00924F84">
        <w:rPr>
          <w:b/>
          <w:bCs/>
          <w:lang w:eastAsia="zh-CN" w:bidi="hi-IN"/>
        </w:rPr>
        <w:t>métropolitain</w:t>
      </w:r>
      <w:r w:rsidRPr="00557B9A">
        <w:rPr>
          <w:b/>
          <w:bCs/>
          <w:lang w:eastAsia="zh-CN" w:bidi="hi-IN"/>
        </w:rPr>
        <w:t xml:space="preserve"> et ultramarin</w:t>
      </w:r>
      <w:r w:rsidR="002B3F0D" w:rsidRPr="00557B9A">
        <w:rPr>
          <w:b/>
          <w:bCs/>
          <w:lang w:eastAsia="zh-CN" w:bidi="hi-IN"/>
        </w:rPr>
        <w:t xml:space="preserve"> au service de 11 000 bénéficiaires réguliers dont 4/5 sont malvoyants</w:t>
      </w:r>
    </w:p>
    <w:p w14:paraId="106187D5" w14:textId="0DE94B3C" w:rsidR="002B3F0D" w:rsidRDefault="002B3F0D" w:rsidP="002B3F0D">
      <w:pPr>
        <w:pStyle w:val="Paragraphedeliste"/>
        <w:numPr>
          <w:ilvl w:val="0"/>
          <w:numId w:val="18"/>
        </w:numPr>
        <w:rPr>
          <w:lang w:eastAsia="zh-CN" w:bidi="hi-IN"/>
        </w:rPr>
      </w:pPr>
      <w:r>
        <w:rPr>
          <w:lang w:eastAsia="zh-CN" w:bidi="hi-IN"/>
        </w:rPr>
        <w:t>2 871 bénévoles actifs localement, dont 20</w:t>
      </w:r>
      <w:r w:rsidR="00924F84">
        <w:rPr>
          <w:lang w:eastAsia="zh-CN" w:bidi="hi-IN"/>
        </w:rPr>
        <w:t> </w:t>
      </w:r>
      <w:r>
        <w:rPr>
          <w:lang w:eastAsia="zh-CN" w:bidi="hi-IN"/>
        </w:rPr>
        <w:t>% sont déficients visuels</w:t>
      </w:r>
    </w:p>
    <w:p w14:paraId="4337B9A1" w14:textId="2B985E35" w:rsidR="002B3F0D" w:rsidRDefault="002B3F0D" w:rsidP="002B3F0D">
      <w:pPr>
        <w:pStyle w:val="Paragraphedeliste"/>
        <w:numPr>
          <w:ilvl w:val="0"/>
          <w:numId w:val="18"/>
        </w:numPr>
        <w:rPr>
          <w:lang w:eastAsia="zh-CN" w:bidi="hi-IN"/>
        </w:rPr>
      </w:pPr>
      <w:r>
        <w:rPr>
          <w:lang w:eastAsia="zh-CN" w:bidi="hi-IN"/>
        </w:rPr>
        <w:t>50 moniteurs de braille</w:t>
      </w:r>
    </w:p>
    <w:p w14:paraId="5F1ECD0B" w14:textId="003B21F8" w:rsidR="002B3F0D" w:rsidRDefault="002B3F0D" w:rsidP="002B3F0D">
      <w:pPr>
        <w:pStyle w:val="Paragraphedeliste"/>
        <w:numPr>
          <w:ilvl w:val="0"/>
          <w:numId w:val="18"/>
        </w:numPr>
        <w:rPr>
          <w:lang w:eastAsia="zh-CN" w:bidi="hi-IN"/>
        </w:rPr>
      </w:pPr>
      <w:r>
        <w:rPr>
          <w:lang w:eastAsia="zh-CN" w:bidi="hi-IN"/>
        </w:rPr>
        <w:t>9 boutiques régionales, 5 boutiques départementales et 7 « corners » de matériel adapté</w:t>
      </w:r>
    </w:p>
    <w:p w14:paraId="5A0E2B3C" w14:textId="0511C615" w:rsidR="002B3F0D" w:rsidRDefault="002B3F0D" w:rsidP="002B3F0D">
      <w:pPr>
        <w:pStyle w:val="Paragraphedeliste"/>
        <w:numPr>
          <w:ilvl w:val="0"/>
          <w:numId w:val="18"/>
        </w:numPr>
        <w:rPr>
          <w:lang w:eastAsia="zh-CN" w:bidi="hi-IN"/>
        </w:rPr>
      </w:pPr>
      <w:r>
        <w:rPr>
          <w:lang w:eastAsia="zh-CN" w:bidi="hi-IN"/>
        </w:rPr>
        <w:t>443 opérations de sensibilisation</w:t>
      </w:r>
    </w:p>
    <w:p w14:paraId="1C4B1E15" w14:textId="40D5E038" w:rsidR="002B3F0D" w:rsidRDefault="002B3F0D" w:rsidP="002B3F0D">
      <w:pPr>
        <w:pStyle w:val="Paragraphedeliste"/>
        <w:numPr>
          <w:ilvl w:val="0"/>
          <w:numId w:val="18"/>
        </w:numPr>
        <w:rPr>
          <w:lang w:eastAsia="zh-CN" w:bidi="hi-IN"/>
        </w:rPr>
      </w:pPr>
      <w:r>
        <w:rPr>
          <w:lang w:eastAsia="zh-CN" w:bidi="hi-IN"/>
        </w:rPr>
        <w:t>2 779 réunions en commission</w:t>
      </w:r>
      <w:r w:rsidR="009457C7">
        <w:rPr>
          <w:lang w:eastAsia="zh-CN" w:bidi="hi-IN"/>
        </w:rPr>
        <w:t>s</w:t>
      </w:r>
      <w:r>
        <w:rPr>
          <w:lang w:eastAsia="zh-CN" w:bidi="hi-IN"/>
        </w:rPr>
        <w:t xml:space="preserve"> d’accessibilité</w:t>
      </w:r>
    </w:p>
    <w:p w14:paraId="4AA97AEE" w14:textId="5D9829D0" w:rsidR="002B3F0D" w:rsidRDefault="002B3F0D" w:rsidP="002B3F0D">
      <w:pPr>
        <w:pStyle w:val="Paragraphedeliste"/>
        <w:numPr>
          <w:ilvl w:val="0"/>
          <w:numId w:val="18"/>
        </w:numPr>
        <w:rPr>
          <w:lang w:eastAsia="zh-CN" w:bidi="hi-IN"/>
        </w:rPr>
      </w:pPr>
      <w:r>
        <w:rPr>
          <w:lang w:eastAsia="zh-CN" w:bidi="hi-IN"/>
        </w:rPr>
        <w:t>1 226 heures de cours de locomotion, 7 900 heures de cours de braille, 6 742 heures de cours d’informatique, 1 028 heures de cours de cuisine</w:t>
      </w:r>
    </w:p>
    <w:p w14:paraId="2C37ABDF" w14:textId="70F2BFA2" w:rsidR="00557B9A" w:rsidRDefault="00557B9A" w:rsidP="00557B9A">
      <w:pPr>
        <w:rPr>
          <w:b/>
          <w:bCs/>
          <w:lang w:eastAsia="zh-CN" w:bidi="hi-IN"/>
        </w:rPr>
      </w:pPr>
      <w:r w:rsidRPr="00557B9A">
        <w:rPr>
          <w:b/>
          <w:bCs/>
          <w:lang w:eastAsia="zh-CN" w:bidi="hi-IN"/>
        </w:rPr>
        <w:t>Des services nationaux coordonnés depuis le siège</w:t>
      </w:r>
    </w:p>
    <w:p w14:paraId="6437EA01" w14:textId="43F097E0" w:rsidR="00557B9A" w:rsidRDefault="00557B9A" w:rsidP="00557B9A">
      <w:pPr>
        <w:pStyle w:val="Paragraphedeliste"/>
        <w:numPr>
          <w:ilvl w:val="0"/>
          <w:numId w:val="19"/>
        </w:numPr>
        <w:rPr>
          <w:lang w:eastAsia="zh-CN" w:bidi="hi-IN"/>
        </w:rPr>
      </w:pPr>
      <w:r w:rsidRPr="00557B9A">
        <w:rPr>
          <w:lang w:eastAsia="zh-CN" w:bidi="hi-IN"/>
        </w:rPr>
        <w:t>342 bénévoles actifs</w:t>
      </w:r>
    </w:p>
    <w:p w14:paraId="7F357DA6" w14:textId="1DBB789E" w:rsidR="00557B9A" w:rsidRDefault="00557B9A" w:rsidP="00557B9A">
      <w:pPr>
        <w:pStyle w:val="Paragraphedeliste"/>
        <w:numPr>
          <w:ilvl w:val="0"/>
          <w:numId w:val="19"/>
        </w:numPr>
        <w:rPr>
          <w:lang w:eastAsia="zh-CN" w:bidi="hi-IN"/>
        </w:rPr>
      </w:pPr>
      <w:r>
        <w:rPr>
          <w:lang w:eastAsia="zh-CN" w:bidi="hi-IN"/>
        </w:rPr>
        <w:t>409 donneurs de voix (dont 220 en comités)</w:t>
      </w:r>
    </w:p>
    <w:p w14:paraId="25013FF7" w14:textId="2A238496" w:rsidR="00557B9A" w:rsidRDefault="00557B9A" w:rsidP="00557B9A">
      <w:pPr>
        <w:pStyle w:val="Paragraphedeliste"/>
        <w:numPr>
          <w:ilvl w:val="0"/>
          <w:numId w:val="19"/>
        </w:numPr>
        <w:rPr>
          <w:lang w:eastAsia="zh-CN" w:bidi="hi-IN"/>
        </w:rPr>
      </w:pPr>
      <w:r>
        <w:rPr>
          <w:lang w:eastAsia="zh-CN" w:bidi="hi-IN"/>
        </w:rPr>
        <w:t>18 personnes en mécénat de compétences, réparties sur toute la France</w:t>
      </w:r>
    </w:p>
    <w:p w14:paraId="7BED9120" w14:textId="5BA49422" w:rsidR="00557B9A" w:rsidRDefault="00557B9A" w:rsidP="00557B9A">
      <w:pPr>
        <w:rPr>
          <w:lang w:eastAsia="zh-CN" w:bidi="hi-IN"/>
        </w:rPr>
      </w:pPr>
      <w:r>
        <w:rPr>
          <w:lang w:eastAsia="zh-CN" w:bidi="hi-IN"/>
        </w:rPr>
        <w:t>Au service de :</w:t>
      </w:r>
    </w:p>
    <w:p w14:paraId="7EE6E61A" w14:textId="33E89B9A" w:rsidR="00557B9A" w:rsidRDefault="00557B9A" w:rsidP="00557B9A">
      <w:pPr>
        <w:pStyle w:val="Paragraphedeliste"/>
        <w:numPr>
          <w:ilvl w:val="0"/>
          <w:numId w:val="20"/>
        </w:numPr>
        <w:rPr>
          <w:lang w:eastAsia="zh-CN" w:bidi="hi-IN"/>
        </w:rPr>
      </w:pPr>
      <w:r>
        <w:rPr>
          <w:lang w:eastAsia="zh-CN" w:bidi="hi-IN"/>
        </w:rPr>
        <w:t>176 nouveaux bénéficiaires au service social</w:t>
      </w:r>
    </w:p>
    <w:p w14:paraId="6E2614CD" w14:textId="4C99E5D8" w:rsidR="00557B9A" w:rsidRDefault="00557B9A" w:rsidP="00557B9A">
      <w:pPr>
        <w:pStyle w:val="Paragraphedeliste"/>
        <w:numPr>
          <w:ilvl w:val="0"/>
          <w:numId w:val="20"/>
        </w:numPr>
        <w:rPr>
          <w:lang w:eastAsia="zh-CN" w:bidi="hi-IN"/>
        </w:rPr>
      </w:pPr>
      <w:r>
        <w:rPr>
          <w:lang w:eastAsia="zh-CN" w:bidi="hi-IN"/>
        </w:rPr>
        <w:t>13 101 utilisateurs de la médiathèque (+10%)</w:t>
      </w:r>
    </w:p>
    <w:p w14:paraId="6B80783E" w14:textId="6596E1F0" w:rsidR="00557B9A" w:rsidRDefault="00557B9A" w:rsidP="00557B9A">
      <w:pPr>
        <w:pStyle w:val="Paragraphedeliste"/>
        <w:rPr>
          <w:lang w:eastAsia="zh-CN" w:bidi="hi-IN"/>
        </w:rPr>
      </w:pPr>
      <w:r>
        <w:rPr>
          <w:lang w:eastAsia="zh-CN" w:bidi="hi-IN"/>
        </w:rPr>
        <w:t>Avec</w:t>
      </w:r>
    </w:p>
    <w:p w14:paraId="443213E2" w14:textId="2E542FD1" w:rsidR="00557B9A" w:rsidRDefault="00557B9A" w:rsidP="00557B9A">
      <w:pPr>
        <w:pStyle w:val="Paragraphedeliste"/>
        <w:numPr>
          <w:ilvl w:val="0"/>
          <w:numId w:val="21"/>
        </w:numPr>
        <w:rPr>
          <w:lang w:eastAsia="zh-CN" w:bidi="hi-IN"/>
        </w:rPr>
      </w:pPr>
      <w:r>
        <w:rPr>
          <w:lang w:eastAsia="zh-CN" w:bidi="hi-IN"/>
        </w:rPr>
        <w:t>337 550 prêts d’ouvrages adaptés (+11%)</w:t>
      </w:r>
    </w:p>
    <w:p w14:paraId="1C6CDD30" w14:textId="21F44A29" w:rsidR="00557B9A" w:rsidRDefault="00557B9A" w:rsidP="00557B9A">
      <w:pPr>
        <w:pStyle w:val="Paragraphedeliste"/>
        <w:numPr>
          <w:ilvl w:val="0"/>
          <w:numId w:val="21"/>
        </w:numPr>
        <w:rPr>
          <w:lang w:eastAsia="zh-CN" w:bidi="hi-IN"/>
        </w:rPr>
      </w:pPr>
      <w:r>
        <w:rPr>
          <w:lang w:eastAsia="zh-CN" w:bidi="hi-IN"/>
        </w:rPr>
        <w:t>367 bibliothèques partenaires</w:t>
      </w:r>
    </w:p>
    <w:p w14:paraId="07FE7ABB" w14:textId="55C56A12" w:rsidR="009457C7" w:rsidRDefault="009457C7" w:rsidP="00557B9A">
      <w:pPr>
        <w:pStyle w:val="Paragraphedeliste"/>
        <w:numPr>
          <w:ilvl w:val="0"/>
          <w:numId w:val="21"/>
        </w:numPr>
        <w:rPr>
          <w:lang w:eastAsia="zh-CN" w:bidi="hi-IN"/>
        </w:rPr>
      </w:pPr>
      <w:r>
        <w:rPr>
          <w:lang w:eastAsia="zh-CN" w:bidi="hi-IN"/>
        </w:rPr>
        <w:t>6500 bénéficiaires du service du matériel adapté</w:t>
      </w:r>
    </w:p>
    <w:p w14:paraId="1F4A038D" w14:textId="7CE3C768" w:rsidR="00557B9A" w:rsidRDefault="00557B9A" w:rsidP="00557B9A">
      <w:pPr>
        <w:pStyle w:val="Paragraphedeliste"/>
        <w:numPr>
          <w:ilvl w:val="0"/>
          <w:numId w:val="15"/>
        </w:numPr>
        <w:rPr>
          <w:lang w:eastAsia="zh-CN" w:bidi="hi-IN"/>
        </w:rPr>
      </w:pPr>
      <w:r>
        <w:rPr>
          <w:lang w:eastAsia="zh-CN" w:bidi="hi-IN"/>
        </w:rPr>
        <w:t>13 séjours vacances</w:t>
      </w:r>
    </w:p>
    <w:p w14:paraId="0536963C" w14:textId="2C101E54" w:rsidR="007C356B" w:rsidRDefault="007C356B" w:rsidP="00557B9A">
      <w:pPr>
        <w:pStyle w:val="Paragraphedeliste"/>
        <w:numPr>
          <w:ilvl w:val="0"/>
          <w:numId w:val="15"/>
        </w:numPr>
        <w:rPr>
          <w:lang w:eastAsia="zh-CN" w:bidi="hi-IN"/>
        </w:rPr>
      </w:pPr>
      <w:r>
        <w:rPr>
          <w:lang w:eastAsia="zh-CN" w:bidi="hi-IN"/>
        </w:rPr>
        <w:t>1 revue bimestrielle en braille</w:t>
      </w:r>
    </w:p>
    <w:p w14:paraId="15E90ABB" w14:textId="30FC632C" w:rsidR="007C356B" w:rsidRDefault="007C356B" w:rsidP="00557B9A">
      <w:pPr>
        <w:pStyle w:val="Paragraphedeliste"/>
        <w:numPr>
          <w:ilvl w:val="0"/>
          <w:numId w:val="15"/>
        </w:numPr>
        <w:rPr>
          <w:lang w:eastAsia="zh-CN" w:bidi="hi-IN"/>
        </w:rPr>
      </w:pPr>
      <w:r>
        <w:rPr>
          <w:lang w:eastAsia="zh-CN" w:bidi="hi-IN"/>
        </w:rPr>
        <w:t xml:space="preserve">9 revues adaptées </w:t>
      </w:r>
    </w:p>
    <w:p w14:paraId="64644338" w14:textId="453FDC7A" w:rsidR="009457C7" w:rsidRDefault="009457C7" w:rsidP="00557B9A">
      <w:pPr>
        <w:pStyle w:val="Paragraphedeliste"/>
        <w:numPr>
          <w:ilvl w:val="0"/>
          <w:numId w:val="15"/>
        </w:numPr>
        <w:rPr>
          <w:lang w:eastAsia="zh-CN" w:bidi="hi-IN"/>
        </w:rPr>
      </w:pPr>
      <w:r>
        <w:rPr>
          <w:lang w:eastAsia="zh-CN" w:bidi="hi-IN"/>
        </w:rPr>
        <w:t>276 389 visites consenties (personnes ayant accepté les cookies) sur notre site dont 132</w:t>
      </w:r>
      <w:r w:rsidR="006D79EB">
        <w:rPr>
          <w:lang w:eastAsia="zh-CN" w:bidi="hi-IN"/>
        </w:rPr>
        <w:t xml:space="preserve"> </w:t>
      </w:r>
      <w:r>
        <w:rPr>
          <w:lang w:eastAsia="zh-CN" w:bidi="hi-IN"/>
        </w:rPr>
        <w:t>710 nouveaux visiteurs</w:t>
      </w:r>
    </w:p>
    <w:p w14:paraId="77AB8D37" w14:textId="7EFBBBFE" w:rsidR="007C356B" w:rsidRPr="007C356B" w:rsidRDefault="007C356B" w:rsidP="007C356B">
      <w:pPr>
        <w:rPr>
          <w:b/>
          <w:bCs/>
          <w:lang w:eastAsia="zh-CN" w:bidi="hi-IN"/>
        </w:rPr>
      </w:pPr>
      <w:r w:rsidRPr="007C356B">
        <w:rPr>
          <w:b/>
          <w:bCs/>
          <w:lang w:eastAsia="zh-CN" w:bidi="hi-IN"/>
        </w:rPr>
        <w:t>426 salariés dont :</w:t>
      </w:r>
    </w:p>
    <w:p w14:paraId="24F423B9" w14:textId="4CE08D52" w:rsidR="007C356B" w:rsidRDefault="007C356B" w:rsidP="007C356B">
      <w:pPr>
        <w:pStyle w:val="Paragraphedeliste"/>
        <w:numPr>
          <w:ilvl w:val="0"/>
          <w:numId w:val="22"/>
        </w:numPr>
        <w:rPr>
          <w:lang w:eastAsia="zh-CN" w:bidi="hi-IN"/>
        </w:rPr>
      </w:pPr>
      <w:r>
        <w:rPr>
          <w:lang w:eastAsia="zh-CN" w:bidi="hi-IN"/>
        </w:rPr>
        <w:t>111 au siège dont 15 sont handicapés</w:t>
      </w:r>
    </w:p>
    <w:p w14:paraId="38478763" w14:textId="44388CBD" w:rsidR="007C356B" w:rsidRDefault="007C356B" w:rsidP="007C356B">
      <w:pPr>
        <w:pStyle w:val="Paragraphedeliste"/>
        <w:numPr>
          <w:ilvl w:val="0"/>
          <w:numId w:val="22"/>
        </w:numPr>
        <w:rPr>
          <w:lang w:eastAsia="zh-CN" w:bidi="hi-IN"/>
        </w:rPr>
      </w:pPr>
      <w:r>
        <w:rPr>
          <w:lang w:eastAsia="zh-CN" w:bidi="hi-IN"/>
        </w:rPr>
        <w:t>40 dans les comités dont 10 sont handicapés</w:t>
      </w:r>
    </w:p>
    <w:p w14:paraId="6DAB7B4F" w14:textId="0829140E" w:rsidR="009457C7" w:rsidRDefault="007C356B" w:rsidP="009457C7">
      <w:pPr>
        <w:pStyle w:val="Paragraphedeliste"/>
        <w:numPr>
          <w:ilvl w:val="0"/>
          <w:numId w:val="22"/>
        </w:numPr>
        <w:rPr>
          <w:lang w:eastAsia="zh-CN" w:bidi="hi-IN"/>
        </w:rPr>
      </w:pPr>
      <w:r>
        <w:rPr>
          <w:lang w:eastAsia="zh-CN" w:bidi="hi-IN"/>
        </w:rPr>
        <w:t>275 dans les établissements dont 68 sont handicapés.</w:t>
      </w:r>
    </w:p>
    <w:p w14:paraId="47960F97" w14:textId="77777777" w:rsidR="009457C7" w:rsidRDefault="009457C7" w:rsidP="009457C7">
      <w:pPr>
        <w:rPr>
          <w:lang w:eastAsia="zh-CN" w:bidi="hi-IN"/>
        </w:rPr>
      </w:pPr>
    </w:p>
    <w:p w14:paraId="552FC90C" w14:textId="77777777" w:rsidR="007C356B" w:rsidRPr="00557B9A" w:rsidRDefault="007C356B" w:rsidP="007C356B">
      <w:pPr>
        <w:pStyle w:val="Paragraphedeliste"/>
        <w:rPr>
          <w:lang w:eastAsia="zh-CN" w:bidi="hi-IN"/>
        </w:rPr>
      </w:pPr>
    </w:p>
    <w:p w14:paraId="258FE2E0" w14:textId="4562B311" w:rsidR="008C561A" w:rsidRDefault="007C356B" w:rsidP="00DA4466">
      <w:pPr>
        <w:pStyle w:val="Titre1"/>
      </w:pPr>
      <w:bookmarkStart w:id="62" w:name="_Toc135226076"/>
      <w:bookmarkStart w:id="63" w:name="_Toc148563934"/>
      <w:r>
        <w:t>Chapitre 2</w:t>
      </w:r>
      <w:r w:rsidR="00DA4466">
        <w:t xml:space="preserve"> </w:t>
      </w:r>
      <w:r w:rsidR="008C561A">
        <w:t>Accompagner vers l’autonomie</w:t>
      </w:r>
      <w:bookmarkEnd w:id="62"/>
      <w:bookmarkEnd w:id="63"/>
    </w:p>
    <w:p w14:paraId="27879D79" w14:textId="2B8C8B4B" w:rsidR="00B824ED" w:rsidRPr="00B824ED" w:rsidRDefault="00B824ED" w:rsidP="007C356B">
      <w:pPr>
        <w:spacing w:before="240"/>
        <w:rPr>
          <w:lang w:eastAsia="zh-CN" w:bidi="hi-IN"/>
        </w:rPr>
      </w:pPr>
      <w:r>
        <w:t>L’autonomie est un facteur indispensable pour permettre aux personnes aveugles ou</w:t>
      </w:r>
      <w:r w:rsidR="007C356B">
        <w:t xml:space="preserve"> </w:t>
      </w:r>
      <w:r>
        <w:t>malvoyantes de s’intégrer dans la vie sociale et professionnelle. C’est pourquoi</w:t>
      </w:r>
      <w:r w:rsidR="00685F4B">
        <w:t xml:space="preserve">, </w:t>
      </w:r>
      <w:r>
        <w:t xml:space="preserve">l’association Valentin Haüy soutient, forme et accompagne depuis plus de 130 ans </w:t>
      </w:r>
      <w:r w:rsidR="009F29EE">
        <w:t xml:space="preserve">les personnes </w:t>
      </w:r>
      <w:r>
        <w:t>touché</w:t>
      </w:r>
      <w:r w:rsidR="009F29EE">
        <w:t>e</w:t>
      </w:r>
      <w:r>
        <w:t>s par un handicap visuel.</w:t>
      </w:r>
    </w:p>
    <w:p w14:paraId="12CDBF6F" w14:textId="3A9ED974" w:rsidR="008C561A" w:rsidRPr="007C356B" w:rsidRDefault="008C561A" w:rsidP="007C356B">
      <w:pPr>
        <w:pStyle w:val="Titre2"/>
        <w:numPr>
          <w:ilvl w:val="0"/>
          <w:numId w:val="23"/>
        </w:numPr>
      </w:pPr>
      <w:bookmarkStart w:id="64" w:name="_Toc135226077"/>
      <w:bookmarkStart w:id="65" w:name="_Toc148563935"/>
      <w:r w:rsidRPr="007C356B">
        <w:t xml:space="preserve">Accueillir et </w:t>
      </w:r>
      <w:r w:rsidR="003E3852" w:rsidRPr="007C356B">
        <w:t>orienter</w:t>
      </w:r>
      <w:bookmarkEnd w:id="64"/>
      <w:bookmarkEnd w:id="65"/>
    </w:p>
    <w:p w14:paraId="4D90D109" w14:textId="6EEE5593" w:rsidR="0097372A" w:rsidRDefault="00B824ED" w:rsidP="001D4B85">
      <w:r>
        <w:t>La perte de la vue, qu’elle soit brutale ou progressive, est un bouleversement pour ceux qui la vivent ainsi que pour leur entourage. Poser des mots sur son handicap, connaître ses droits, réaliser les démarches nécessaires pour les obtenir et construire son projet de vie</w:t>
      </w:r>
      <w:r w:rsidR="001729B6">
        <w:t xml:space="preserve">, </w:t>
      </w:r>
      <w:r>
        <w:t>l’association est présente à chacune de ces étapes clés</w:t>
      </w:r>
      <w:r w:rsidR="001729B6">
        <w:t>.</w:t>
      </w:r>
      <w:r>
        <w:t xml:space="preserve"> </w:t>
      </w:r>
      <w:r w:rsidR="00B902D4">
        <w:t>Cette présence est assurée g</w:t>
      </w:r>
      <w:r w:rsidR="001729B6">
        <w:t>râce</w:t>
      </w:r>
      <w:r>
        <w:t xml:space="preserve"> à </w:t>
      </w:r>
      <w:r w:rsidR="00B902D4">
        <w:t>une</w:t>
      </w:r>
      <w:r>
        <w:t xml:space="preserve"> équipe de professionnelles du secteur social et juridique au siège, aux bénévoles du service SOS lecture </w:t>
      </w:r>
      <w:r w:rsidRPr="0096144C">
        <w:t>et</w:t>
      </w:r>
      <w:r w:rsidR="0096144C" w:rsidRPr="00B805AE">
        <w:t>,</w:t>
      </w:r>
      <w:r w:rsidRPr="00B805AE">
        <w:t xml:space="preserve"> partout en </w:t>
      </w:r>
      <w:r w:rsidR="00B805AE" w:rsidRPr="00B805AE">
        <w:t xml:space="preserve">France, </w:t>
      </w:r>
      <w:r>
        <w:t>à l’implication des bénévoles dans les comités.</w:t>
      </w:r>
    </w:p>
    <w:p w14:paraId="5EC1B04E" w14:textId="15B5417A" w:rsidR="00D65525" w:rsidRPr="00E52A62" w:rsidRDefault="00B824ED" w:rsidP="001D4B85">
      <w:pPr>
        <w:rPr>
          <w:color w:val="FF0000"/>
        </w:rPr>
      </w:pPr>
      <w:r>
        <w:t>En 2022, le service social et juridique a aidé</w:t>
      </w:r>
      <w:r w:rsidR="00D65525">
        <w:t xml:space="preserve"> 176</w:t>
      </w:r>
      <w:r>
        <w:t xml:space="preserve"> nouveaux bénéficiaires, assuré </w:t>
      </w:r>
      <w:r w:rsidR="00D65525">
        <w:t xml:space="preserve">1 033 </w:t>
      </w:r>
      <w:r>
        <w:t xml:space="preserve">rendez-vous </w:t>
      </w:r>
      <w:r w:rsidRPr="00D65525">
        <w:t xml:space="preserve">et accompagné </w:t>
      </w:r>
      <w:r w:rsidR="00D65525" w:rsidRPr="00D65525">
        <w:t xml:space="preserve">578 </w:t>
      </w:r>
      <w:r>
        <w:t xml:space="preserve">personnes. </w:t>
      </w:r>
      <w:r w:rsidR="009F29EE">
        <w:t>Très sollicité, le service social apporte écoute, soutien et expertise à ses interlocuteurs</w:t>
      </w:r>
      <w:r w:rsidR="00765FC6">
        <w:t xml:space="preserve"> en fonction de leurs besoins.</w:t>
      </w:r>
    </w:p>
    <w:p w14:paraId="3FE7312D" w14:textId="4C394E8D" w:rsidR="00D65525" w:rsidRDefault="00B824ED" w:rsidP="001D4B85">
      <w:r>
        <w:t>Le service SOS lecture-écriture a</w:t>
      </w:r>
      <w:r w:rsidR="001231DC">
        <w:t xml:space="preserve"> assuré 430</w:t>
      </w:r>
      <w:r>
        <w:t xml:space="preserve"> rendez-vous en 2022</w:t>
      </w:r>
      <w:r w:rsidR="00DE7067">
        <w:t xml:space="preserve"> et </w:t>
      </w:r>
      <w:r w:rsidR="001231DC">
        <w:t>l</w:t>
      </w:r>
      <w:r>
        <w:t xml:space="preserve">a psychologue </w:t>
      </w:r>
      <w:r w:rsidR="001231DC">
        <w:t xml:space="preserve">83 </w:t>
      </w:r>
      <w:r w:rsidR="001231DC" w:rsidRPr="001231DC">
        <w:t>consultations</w:t>
      </w:r>
      <w:r w:rsidRPr="001231DC">
        <w:t>.</w:t>
      </w:r>
      <w:r w:rsidR="001231DC">
        <w:t xml:space="preserve"> </w:t>
      </w:r>
    </w:p>
    <w:p w14:paraId="2E066E13" w14:textId="0771BF20" w:rsidR="005D6AD9" w:rsidRPr="00762CEA" w:rsidRDefault="00000000" w:rsidP="001D4B85">
      <w:pPr>
        <w:rPr>
          <w:rStyle w:val="Lienhypertexte"/>
          <w:color w:val="C00000"/>
          <w:lang w:eastAsia="zh-CN" w:bidi="hi-IN"/>
        </w:rPr>
      </w:pPr>
      <w:hyperlink r:id="rId35" w:history="1">
        <w:r w:rsidR="005D6AD9" w:rsidRPr="00762CEA">
          <w:rPr>
            <w:rStyle w:val="Lienhypertexte"/>
            <w:color w:val="C00000"/>
            <w:lang w:eastAsia="zh-CN" w:bidi="hi-IN"/>
          </w:rPr>
          <w:t>Comprendre le pôle social et juridique de l’association</w:t>
        </w:r>
      </w:hyperlink>
    </w:p>
    <w:p w14:paraId="01EA1750" w14:textId="1E163F2D" w:rsidR="008C561A" w:rsidRDefault="008C561A" w:rsidP="00765FC6">
      <w:pPr>
        <w:pStyle w:val="Titre2"/>
        <w:numPr>
          <w:ilvl w:val="0"/>
          <w:numId w:val="23"/>
        </w:numPr>
      </w:pPr>
      <w:bookmarkStart w:id="66" w:name="_Toc135226080"/>
      <w:bookmarkStart w:id="67" w:name="_Toc148563936"/>
      <w:r>
        <w:t>Former</w:t>
      </w:r>
      <w:bookmarkEnd w:id="66"/>
      <w:bookmarkEnd w:id="67"/>
    </w:p>
    <w:p w14:paraId="1BA624D3" w14:textId="38FBB494" w:rsidR="00FE2619" w:rsidRPr="00FE2619" w:rsidRDefault="00FE2619" w:rsidP="00FE2619">
      <w:r>
        <w:t xml:space="preserve">Depuis sa création, l’association aide à une meilleure intégration sociale des personnes déficientes visuelles à travers la formation aux gestes du quotidien </w:t>
      </w:r>
      <w:r w:rsidR="00712BF3">
        <w:t xml:space="preserve">et aux </w:t>
      </w:r>
      <w:r>
        <w:t>métiers d’avenir.</w:t>
      </w:r>
    </w:p>
    <w:p w14:paraId="30B0413D" w14:textId="6C7F470F" w:rsidR="008C561A" w:rsidRPr="00765FC6" w:rsidRDefault="00227A10" w:rsidP="00765FC6">
      <w:pPr>
        <w:pStyle w:val="Titre3"/>
        <w:rPr>
          <w:rFonts w:ascii="Arial" w:hAnsi="Arial" w:cs="Arial"/>
          <w:color w:val="auto"/>
        </w:rPr>
      </w:pPr>
      <w:bookmarkStart w:id="68" w:name="_Toc135226081"/>
      <w:bookmarkStart w:id="69" w:name="_Toc148563937"/>
      <w:r w:rsidRPr="00765FC6">
        <w:rPr>
          <w:rFonts w:ascii="Arial" w:hAnsi="Arial" w:cs="Arial"/>
          <w:color w:val="auto"/>
        </w:rPr>
        <w:t>Aux gestes du quotidien</w:t>
      </w:r>
      <w:bookmarkEnd w:id="68"/>
      <w:bookmarkEnd w:id="69"/>
    </w:p>
    <w:p w14:paraId="27662B9A" w14:textId="77777777" w:rsidR="00C02D92" w:rsidRPr="00765FC6" w:rsidRDefault="00C02D92" w:rsidP="00C02D92">
      <w:pPr>
        <w:pStyle w:val="Titre4"/>
        <w:rPr>
          <w:rFonts w:ascii="Arial" w:hAnsi="Arial" w:cs="Arial"/>
        </w:rPr>
      </w:pPr>
      <w:r w:rsidRPr="00765FC6">
        <w:rPr>
          <w:rFonts w:ascii="Arial" w:hAnsi="Arial" w:cs="Arial"/>
        </w:rPr>
        <w:t>Dans les comités</w:t>
      </w:r>
    </w:p>
    <w:p w14:paraId="0CF927AB" w14:textId="76301F0A" w:rsidR="00D71D7E" w:rsidRDefault="00DA4466" w:rsidP="00B824ED">
      <w:r>
        <w:t>C</w:t>
      </w:r>
      <w:r w:rsidR="006D1D69">
        <w:t xml:space="preserve">ours de braille, </w:t>
      </w:r>
      <w:r w:rsidR="005E5BD7">
        <w:t xml:space="preserve">de locomotion, </w:t>
      </w:r>
      <w:r w:rsidR="00594587">
        <w:t xml:space="preserve">ateliers de cuisine, </w:t>
      </w:r>
      <w:r w:rsidR="006D1D69">
        <w:t xml:space="preserve">apprentissage des nouvelles technologies permettent aux </w:t>
      </w:r>
      <w:r w:rsidR="00FE2619">
        <w:t xml:space="preserve">personnes </w:t>
      </w:r>
      <w:r w:rsidR="006D1D69">
        <w:t>déficient</w:t>
      </w:r>
      <w:r w:rsidR="00FE2619">
        <w:t>e</w:t>
      </w:r>
      <w:r w:rsidR="006D1D69">
        <w:t>s visuel</w:t>
      </w:r>
      <w:r w:rsidR="00FE2619">
        <w:t>le</w:t>
      </w:r>
      <w:r w:rsidR="006D1D69">
        <w:t xml:space="preserve">s de gagner ou de conserver leur autonomie. </w:t>
      </w:r>
    </w:p>
    <w:p w14:paraId="5A4CD9BE" w14:textId="62606A7B" w:rsidR="00D71D7E" w:rsidRPr="005B02FF" w:rsidRDefault="00D71D7E" w:rsidP="00D71D7E">
      <w:r w:rsidRPr="002A21B0">
        <w:t xml:space="preserve">Les cours de braille ont été assurés par </w:t>
      </w:r>
      <w:r>
        <w:t>50</w:t>
      </w:r>
      <w:r w:rsidRPr="002A21B0">
        <w:t xml:space="preserve"> professeurs auprès de 1</w:t>
      </w:r>
      <w:r>
        <w:t>84</w:t>
      </w:r>
      <w:r w:rsidRPr="002A21B0">
        <w:t xml:space="preserve"> élèves</w:t>
      </w:r>
      <w:r w:rsidR="00421DA9">
        <w:t xml:space="preserve"> (155 en 2021</w:t>
      </w:r>
      <w:r w:rsidR="00421DA9" w:rsidRPr="00E463B9">
        <w:t>)</w:t>
      </w:r>
      <w:r w:rsidRPr="00E463B9">
        <w:t>.</w:t>
      </w:r>
      <w:r w:rsidRPr="00FE2619">
        <w:rPr>
          <w:color w:val="FF0000"/>
        </w:rPr>
        <w:t xml:space="preserve"> </w:t>
      </w:r>
      <w:bookmarkStart w:id="70" w:name="_Hlk88819868"/>
      <w:r w:rsidR="00DA4466" w:rsidRPr="00DA4466">
        <w:t>47 personnes</w:t>
      </w:r>
      <w:r w:rsidR="00DA4466">
        <w:t xml:space="preserve"> géographiquement isolées</w:t>
      </w:r>
      <w:r w:rsidR="00DA4466" w:rsidRPr="00DA4466">
        <w:t xml:space="preserve"> </w:t>
      </w:r>
      <w:r w:rsidR="00DA4466">
        <w:t xml:space="preserve">bénéficient de cours de braille à distance </w:t>
      </w:r>
      <w:r w:rsidR="00421DA9">
        <w:t>(40 en 2021)</w:t>
      </w:r>
      <w:r w:rsidRPr="005B02FF">
        <w:t>.</w:t>
      </w:r>
    </w:p>
    <w:bookmarkEnd w:id="70"/>
    <w:p w14:paraId="3BFBB58C" w14:textId="6A0D7402" w:rsidR="00D71D7E" w:rsidRPr="00F67CD6" w:rsidRDefault="00FE2619" w:rsidP="005E5BD7">
      <w:r>
        <w:t>4 comités</w:t>
      </w:r>
      <w:r w:rsidR="00DA4466">
        <w:t xml:space="preserve"> ont dispensé des cours de locomotion</w:t>
      </w:r>
      <w:r>
        <w:t xml:space="preserve"> : </w:t>
      </w:r>
      <w:r w:rsidR="005E5BD7" w:rsidRPr="00F67CD6">
        <w:t>Paris Île-de-France, Rhône</w:t>
      </w:r>
      <w:r w:rsidR="00B805AE">
        <w:t>,</w:t>
      </w:r>
      <w:r w:rsidR="005E5BD7">
        <w:t xml:space="preserve"> </w:t>
      </w:r>
      <w:r w:rsidR="005E5BD7" w:rsidRPr="00F67CD6">
        <w:t>Puy</w:t>
      </w:r>
      <w:r>
        <w:t>-</w:t>
      </w:r>
      <w:r w:rsidR="005E5BD7" w:rsidRPr="00F67CD6">
        <w:t>de</w:t>
      </w:r>
      <w:r>
        <w:t>-</w:t>
      </w:r>
      <w:r w:rsidR="005E5BD7" w:rsidRPr="00F67CD6">
        <w:t>Dôme et</w:t>
      </w:r>
      <w:r w:rsidR="00B805AE">
        <w:t xml:space="preserve"> </w:t>
      </w:r>
      <w:r w:rsidR="005E5BD7" w:rsidRPr="00F67CD6">
        <w:t>Isère</w:t>
      </w:r>
      <w:r w:rsidR="00D71D7E" w:rsidRPr="00F67CD6">
        <w:t xml:space="preserve">. </w:t>
      </w:r>
      <w:r w:rsidR="00D71D7E">
        <w:t>98</w:t>
      </w:r>
      <w:r w:rsidR="00D71D7E" w:rsidRPr="00F67CD6">
        <w:t xml:space="preserve"> </w:t>
      </w:r>
      <w:r>
        <w:t xml:space="preserve">personnes </w:t>
      </w:r>
      <w:r w:rsidR="00D71D7E" w:rsidRPr="00F67CD6">
        <w:t>déficient</w:t>
      </w:r>
      <w:r>
        <w:t>e</w:t>
      </w:r>
      <w:r w:rsidR="00D71D7E" w:rsidRPr="00F67CD6">
        <w:t>s visuel</w:t>
      </w:r>
      <w:r>
        <w:t>le</w:t>
      </w:r>
      <w:r w:rsidR="00D71D7E" w:rsidRPr="00F67CD6">
        <w:t xml:space="preserve">s en </w:t>
      </w:r>
      <w:r w:rsidR="00816A93" w:rsidRPr="00F67CD6">
        <w:t xml:space="preserve">ont </w:t>
      </w:r>
      <w:r w:rsidR="00D71D7E" w:rsidRPr="00F67CD6">
        <w:t>profit</w:t>
      </w:r>
      <w:r w:rsidR="00816A93">
        <w:t>é</w:t>
      </w:r>
      <w:r w:rsidR="00D71D7E" w:rsidRPr="00F67CD6">
        <w:t xml:space="preserve"> </w:t>
      </w:r>
      <w:r w:rsidR="005E5BD7">
        <w:t>en 2022</w:t>
      </w:r>
      <w:r w:rsidR="00880A03">
        <w:t xml:space="preserve"> (85 en 2021)</w:t>
      </w:r>
      <w:r w:rsidR="00D71D7E">
        <w:t>.</w:t>
      </w:r>
    </w:p>
    <w:p w14:paraId="17B6EA3B" w14:textId="5F8D6FE4" w:rsidR="00594587" w:rsidRDefault="00600301" w:rsidP="00594587">
      <w:r>
        <w:lastRenderedPageBreak/>
        <w:t>118 personnes déficientes visuelles ont suivi d</w:t>
      </w:r>
      <w:r w:rsidR="00594587" w:rsidRPr="00C02343">
        <w:t xml:space="preserve">es cours de cuisine </w:t>
      </w:r>
      <w:r w:rsidR="00DA4466">
        <w:t>pour prévenir</w:t>
      </w:r>
      <w:r w:rsidR="00594587" w:rsidRPr="00C02343">
        <w:t xml:space="preserve"> </w:t>
      </w:r>
      <w:r>
        <w:t>l</w:t>
      </w:r>
      <w:r w:rsidR="00594587" w:rsidRPr="00C02343">
        <w:t xml:space="preserve">es accidents ménagers </w:t>
      </w:r>
      <w:r>
        <w:t xml:space="preserve">et se réadapter </w:t>
      </w:r>
      <w:r w:rsidR="00594587">
        <w:t>à</w:t>
      </w:r>
      <w:r w:rsidR="00594587" w:rsidRPr="00C02343">
        <w:t xml:space="preserve"> la vie quotidienne.</w:t>
      </w:r>
      <w:r w:rsidR="00594587">
        <w:t xml:space="preserve"> </w:t>
      </w:r>
    </w:p>
    <w:p w14:paraId="0DB28FD2" w14:textId="20EBE390" w:rsidR="00D71D7E" w:rsidRPr="005F1540" w:rsidRDefault="00D71D7E" w:rsidP="00D71D7E">
      <w:pPr>
        <w:pStyle w:val="Corpsdetexte"/>
        <w:jc w:val="both"/>
        <w:rPr>
          <w:rFonts w:ascii="Arial" w:hAnsi="Arial" w:cs="Arial"/>
          <w:color w:val="FF0000"/>
          <w:lang w:val="fr-FR"/>
        </w:rPr>
      </w:pPr>
      <w:r w:rsidRPr="00F67CD6">
        <w:rPr>
          <w:rFonts w:ascii="Arial" w:hAnsi="Arial" w:cs="Arial"/>
          <w:lang w:val="fr-FR"/>
        </w:rPr>
        <w:t xml:space="preserve">La formation </w:t>
      </w:r>
      <w:r w:rsidR="00C77BB7">
        <w:rPr>
          <w:rFonts w:ascii="Arial" w:hAnsi="Arial" w:cs="Arial"/>
          <w:lang w:val="fr-FR"/>
        </w:rPr>
        <w:t xml:space="preserve">des bénéficiaires </w:t>
      </w:r>
      <w:r w:rsidRPr="00F67CD6">
        <w:rPr>
          <w:rFonts w:ascii="Arial" w:hAnsi="Arial" w:cs="Arial"/>
          <w:lang w:val="fr-FR"/>
        </w:rPr>
        <w:t xml:space="preserve">aux nouvelles technologies est assurée par </w:t>
      </w:r>
      <w:r>
        <w:rPr>
          <w:rFonts w:ascii="Arial" w:hAnsi="Arial" w:cs="Arial"/>
          <w:lang w:val="fr-FR"/>
        </w:rPr>
        <w:t>38</w:t>
      </w:r>
      <w:r w:rsidRPr="00F67CD6">
        <w:rPr>
          <w:rFonts w:ascii="Arial" w:hAnsi="Arial" w:cs="Arial"/>
          <w:lang w:val="fr-FR"/>
        </w:rPr>
        <w:t xml:space="preserve"> comités</w:t>
      </w:r>
      <w:r w:rsidR="00D2419F">
        <w:rPr>
          <w:rFonts w:ascii="Arial" w:hAnsi="Arial" w:cs="Arial"/>
          <w:lang w:val="fr-FR"/>
        </w:rPr>
        <w:t>.</w:t>
      </w:r>
      <w:r w:rsidRPr="00F67CD6">
        <w:rPr>
          <w:rFonts w:ascii="Arial" w:hAnsi="Arial" w:cs="Arial"/>
          <w:lang w:val="fr-FR"/>
        </w:rPr>
        <w:t xml:space="preserve"> En 202</w:t>
      </w:r>
      <w:r>
        <w:rPr>
          <w:rFonts w:ascii="Arial" w:hAnsi="Arial" w:cs="Arial"/>
          <w:lang w:val="fr-FR"/>
        </w:rPr>
        <w:t>2</w:t>
      </w:r>
      <w:r w:rsidRPr="00F67CD6">
        <w:rPr>
          <w:rFonts w:ascii="Arial" w:hAnsi="Arial" w:cs="Arial"/>
          <w:lang w:val="fr-FR"/>
        </w:rPr>
        <w:t xml:space="preserve">, </w:t>
      </w:r>
      <w:r>
        <w:rPr>
          <w:rFonts w:ascii="Arial" w:hAnsi="Arial" w:cs="Arial"/>
          <w:lang w:val="fr-FR"/>
        </w:rPr>
        <w:t>115</w:t>
      </w:r>
      <w:r w:rsidRPr="00F67CD6">
        <w:rPr>
          <w:rFonts w:ascii="Arial" w:hAnsi="Arial" w:cs="Arial"/>
          <w:lang w:val="fr-FR"/>
        </w:rPr>
        <w:t xml:space="preserve"> formateurs ont assuré la formation de </w:t>
      </w:r>
      <w:r>
        <w:rPr>
          <w:rFonts w:ascii="Arial" w:hAnsi="Arial" w:cs="Arial"/>
          <w:lang w:val="fr-FR"/>
        </w:rPr>
        <w:t>644</w:t>
      </w:r>
      <w:r w:rsidRPr="00F67CD6">
        <w:rPr>
          <w:rFonts w:ascii="Arial" w:hAnsi="Arial" w:cs="Arial"/>
          <w:lang w:val="fr-FR"/>
        </w:rPr>
        <w:t xml:space="preserve"> personnes</w:t>
      </w:r>
      <w:r>
        <w:rPr>
          <w:rFonts w:ascii="Arial" w:hAnsi="Arial" w:cs="Arial"/>
          <w:lang w:val="fr-FR"/>
        </w:rPr>
        <w:t xml:space="preserve"> </w:t>
      </w:r>
      <w:r w:rsidR="00C77BB7">
        <w:rPr>
          <w:rFonts w:ascii="Arial" w:hAnsi="Arial" w:cs="Arial"/>
          <w:lang w:val="fr-FR"/>
        </w:rPr>
        <w:t>(</w:t>
      </w:r>
      <w:r>
        <w:rPr>
          <w:rFonts w:ascii="Arial" w:hAnsi="Arial" w:cs="Arial"/>
          <w:lang w:val="fr-FR"/>
        </w:rPr>
        <w:t>406 en 2021</w:t>
      </w:r>
      <w:r w:rsidR="00C77BB7">
        <w:rPr>
          <w:rFonts w:ascii="Arial" w:hAnsi="Arial" w:cs="Arial"/>
          <w:lang w:val="fr-FR"/>
        </w:rPr>
        <w:t>)</w:t>
      </w:r>
      <w:r>
        <w:rPr>
          <w:rFonts w:ascii="Arial" w:hAnsi="Arial" w:cs="Arial"/>
          <w:lang w:val="fr-FR"/>
        </w:rPr>
        <w:t xml:space="preserve">. </w:t>
      </w:r>
    </w:p>
    <w:p w14:paraId="49A6AC22" w14:textId="73736440" w:rsidR="00C02D92" w:rsidRPr="00765FC6" w:rsidRDefault="006D1D69" w:rsidP="00C02D92">
      <w:pPr>
        <w:pStyle w:val="Titre4"/>
        <w:rPr>
          <w:rFonts w:ascii="Arial" w:hAnsi="Arial" w:cs="Arial"/>
        </w:rPr>
      </w:pPr>
      <w:r w:rsidRPr="00765FC6">
        <w:rPr>
          <w:rFonts w:ascii="Arial" w:hAnsi="Arial" w:cs="Arial"/>
        </w:rPr>
        <w:t xml:space="preserve">Au sein du SAVS-DV Paris </w:t>
      </w:r>
    </w:p>
    <w:p w14:paraId="1D8850D7" w14:textId="3A9A3656" w:rsidR="003C2131" w:rsidRDefault="006D1D69" w:rsidP="00B824ED">
      <w:r w:rsidRPr="00C02D92">
        <w:t>Le Service d’accompagnement à la vie sociale pour déficients visuels (SAVS-DV) de Paris a accompagné</w:t>
      </w:r>
      <w:r w:rsidRPr="00392A70">
        <w:t xml:space="preserve"> 44 </w:t>
      </w:r>
      <w:r w:rsidR="00C02D92" w:rsidRPr="00392A70">
        <w:t>p</w:t>
      </w:r>
      <w:r w:rsidRPr="00392A70">
        <w:t xml:space="preserve">arisiens </w:t>
      </w:r>
      <w:r w:rsidRPr="00C02D92">
        <w:t>déficients visuels</w:t>
      </w:r>
      <w:r w:rsidR="00CE1BFD">
        <w:t xml:space="preserve"> </w:t>
      </w:r>
      <w:r w:rsidR="00FC3F29">
        <w:t xml:space="preserve">avec ou sans handicap associé </w:t>
      </w:r>
      <w:r w:rsidR="00CE1BFD">
        <w:t>dans leur projet d’autonomie</w:t>
      </w:r>
      <w:r>
        <w:t>.</w:t>
      </w:r>
      <w:r w:rsidR="00F85866">
        <w:t xml:space="preserve"> </w:t>
      </w:r>
      <w:r w:rsidR="00F85866">
        <w:rPr>
          <w:rFonts w:cs="Arial"/>
          <w:szCs w:val="24"/>
        </w:rPr>
        <w:t>Il propose pour</w:t>
      </w:r>
      <w:r w:rsidR="00392A70">
        <w:t xml:space="preserve"> </w:t>
      </w:r>
      <w:r>
        <w:t>chaque bénéficiaire une aide personnalisée</w:t>
      </w:r>
      <w:r w:rsidR="003C2131">
        <w:t xml:space="preserve"> </w:t>
      </w:r>
      <w:r w:rsidR="00F85866">
        <w:t>en fonction de ses besoins</w:t>
      </w:r>
      <w:r w:rsidR="00B44FAC">
        <w:t xml:space="preserve"> : accompagnement social et soutien psychologique, aide à l’insertion professionnelle, cours de locomotion, apprentissage du braille et de l’informatique adaptée et enfin rééducation </w:t>
      </w:r>
      <w:r w:rsidR="00A943E6">
        <w:t>aux</w:t>
      </w:r>
      <w:r w:rsidR="00B44FAC">
        <w:t xml:space="preserve"> activités de la vie quotidienne</w:t>
      </w:r>
      <w:r w:rsidR="00B805AE">
        <w:t xml:space="preserve"> (</w:t>
      </w:r>
      <w:r w:rsidR="00B44FAC">
        <w:t xml:space="preserve">cuisiner, repasser ses vêtements, faire le ménage, reconnaître sa </w:t>
      </w:r>
      <w:r w:rsidR="00971CC6">
        <w:t>monnai</w:t>
      </w:r>
      <w:r w:rsidR="00B805AE">
        <w:t>e°.</w:t>
      </w:r>
    </w:p>
    <w:p w14:paraId="4237D19A" w14:textId="7E69A776" w:rsidR="006D1D69" w:rsidRDefault="005A2965" w:rsidP="00B824ED">
      <w:r>
        <w:t>L’année 2022 a été marquée par </w:t>
      </w:r>
      <w:r w:rsidR="003C2131">
        <w:t>411 visites à domicile, 969</w:t>
      </w:r>
      <w:r w:rsidR="006D1D69" w:rsidRPr="003C2131">
        <w:t xml:space="preserve"> rendez-vous</w:t>
      </w:r>
      <w:r>
        <w:t xml:space="preserve">, </w:t>
      </w:r>
      <w:r w:rsidR="003C2131">
        <w:t>173</w:t>
      </w:r>
      <w:r w:rsidR="006D1D69" w:rsidRPr="003C2131">
        <w:t xml:space="preserve"> demandes liées à l’apprentissage </w:t>
      </w:r>
      <w:r w:rsidR="00971CC6">
        <w:t>aux</w:t>
      </w:r>
      <w:r w:rsidR="006D1D69" w:rsidRPr="003C2131">
        <w:t xml:space="preserve"> activités de la vie journalière</w:t>
      </w:r>
      <w:r>
        <w:t xml:space="preserve"> et 99 </w:t>
      </w:r>
      <w:r w:rsidR="0017792A">
        <w:t>demandes de soutien psychologique</w:t>
      </w:r>
      <w:r>
        <w:t>.</w:t>
      </w:r>
    </w:p>
    <w:p w14:paraId="3A52D89B" w14:textId="57882659" w:rsidR="005D6AD9" w:rsidRPr="00762CEA" w:rsidRDefault="00000000" w:rsidP="00B824ED">
      <w:pPr>
        <w:rPr>
          <w:rStyle w:val="Lienhypertexte"/>
          <w:color w:val="C00000"/>
          <w:lang w:eastAsia="zh-CN" w:bidi="hi-IN"/>
        </w:rPr>
      </w:pPr>
      <w:hyperlink r:id="rId36" w:history="1">
        <w:r w:rsidR="005D6AD9" w:rsidRPr="00762CEA">
          <w:rPr>
            <w:rStyle w:val="Lienhypertexte"/>
            <w:color w:val="C00000"/>
            <w:lang w:eastAsia="zh-CN" w:bidi="hi-IN"/>
          </w:rPr>
          <w:t>Découvrez le SAVS-DV Paris</w:t>
        </w:r>
      </w:hyperlink>
    </w:p>
    <w:p w14:paraId="678575C7" w14:textId="00CEA2A2" w:rsidR="00227A10" w:rsidRPr="00765FC6" w:rsidRDefault="007100CB" w:rsidP="00765FC6">
      <w:pPr>
        <w:pStyle w:val="Titre3"/>
        <w:rPr>
          <w:rFonts w:ascii="Arial" w:hAnsi="Arial" w:cs="Arial"/>
          <w:color w:val="auto"/>
          <w:lang w:eastAsia="zh-CN" w:bidi="hi-IN"/>
        </w:rPr>
      </w:pPr>
      <w:bookmarkStart w:id="71" w:name="_Toc135226082"/>
      <w:bookmarkStart w:id="72" w:name="_Toc148563938"/>
      <w:r w:rsidRPr="00765FC6">
        <w:rPr>
          <w:rFonts w:ascii="Arial" w:hAnsi="Arial" w:cs="Arial"/>
          <w:color w:val="auto"/>
          <w:lang w:eastAsia="zh-CN" w:bidi="hi-IN"/>
        </w:rPr>
        <w:t>À</w:t>
      </w:r>
      <w:r w:rsidR="00227A10" w:rsidRPr="00765FC6">
        <w:rPr>
          <w:rFonts w:ascii="Arial" w:hAnsi="Arial" w:cs="Arial"/>
          <w:color w:val="auto"/>
          <w:lang w:eastAsia="zh-CN" w:bidi="hi-IN"/>
        </w:rPr>
        <w:t xml:space="preserve"> des métiers d’avenir</w:t>
      </w:r>
      <w:bookmarkEnd w:id="71"/>
      <w:bookmarkEnd w:id="72"/>
    </w:p>
    <w:p w14:paraId="3E165420" w14:textId="77777777" w:rsidR="006D1D69" w:rsidRDefault="006D1D69" w:rsidP="006D1D69">
      <w:r w:rsidRPr="003C2131">
        <w:t xml:space="preserve">Lorsque l’on a un handicap, accéder à l’emploi s’avère très difficile, particulièrement pour les personnes déficientes visuelles. </w:t>
      </w:r>
      <w:r>
        <w:t>C’est pour cette raison que l’association se mobilise pour proposer des formations adaptées, professionnalisantes et offrant des débouchés rapides à travers ses deux établissements de formations professionnelles.</w:t>
      </w:r>
    </w:p>
    <w:p w14:paraId="40BCC206" w14:textId="225461AC" w:rsidR="006D1D69" w:rsidRPr="00765FC6" w:rsidRDefault="006D1D69" w:rsidP="009428B9">
      <w:pPr>
        <w:pStyle w:val="Titre4"/>
        <w:rPr>
          <w:rFonts w:ascii="Arial" w:hAnsi="Arial" w:cs="Arial"/>
        </w:rPr>
      </w:pPr>
      <w:r w:rsidRPr="00765FC6">
        <w:rPr>
          <w:rFonts w:ascii="Arial" w:hAnsi="Arial" w:cs="Arial"/>
        </w:rPr>
        <w:t xml:space="preserve">IMPro </w:t>
      </w:r>
      <w:r w:rsidR="005A2965" w:rsidRPr="00765FC6">
        <w:rPr>
          <w:rFonts w:ascii="Arial" w:hAnsi="Arial" w:cs="Arial"/>
        </w:rPr>
        <w:t>Chilly-Mazarin</w:t>
      </w:r>
    </w:p>
    <w:p w14:paraId="51C19634" w14:textId="0B46D462" w:rsidR="005A2965" w:rsidRDefault="006D1D69" w:rsidP="001446F0">
      <w:r>
        <w:t xml:space="preserve">Situé </w:t>
      </w:r>
      <w:r w:rsidRPr="00B44FAC">
        <w:t xml:space="preserve">à Chilly-Mazarin </w:t>
      </w:r>
      <w:r>
        <w:t>dans l’Essonne, l’IMPro est un établissement médico-social qui accueille des jeunes déficients visuels avec troubles associés âgés de 14 à 20 ans</w:t>
      </w:r>
      <w:r w:rsidR="00B44FAC">
        <w:t xml:space="preserve">, voire 22 ans pour les jeunes sans solution. </w:t>
      </w:r>
      <w:r w:rsidR="00914445">
        <w:t xml:space="preserve">L’objectif est de permettre à ces adolescents d’acquérir suffisamment de connaissances, d’autonomie et de gestes professionnels pour leur ouvrir les portes du monde du travail protégé. En 2022, </w:t>
      </w:r>
      <w:r w:rsidR="005A2965">
        <w:t>l</w:t>
      </w:r>
      <w:r w:rsidR="00914445">
        <w:t>’I</w:t>
      </w:r>
      <w:r w:rsidR="005A2965">
        <w:t>MP</w:t>
      </w:r>
      <w:r w:rsidR="00914445">
        <w:t xml:space="preserve">ro a accueilli 55 jeunes. </w:t>
      </w:r>
      <w:r w:rsidR="009428B9">
        <w:t xml:space="preserve"> </w:t>
      </w:r>
    </w:p>
    <w:p w14:paraId="1223A7EF" w14:textId="1A33D6BB" w:rsidR="009428B9" w:rsidRDefault="005A2965" w:rsidP="001446F0">
      <w:r>
        <w:t>Le site de Chilly-Mazarin</w:t>
      </w:r>
      <w:r w:rsidR="00B44FAC">
        <w:t xml:space="preserve"> </w:t>
      </w:r>
      <w:r w:rsidR="009428B9">
        <w:t>dispose d’un institut médico-professionnel (Impro), d’un service d’éducation spéciale et de soins à domicile (Sessad-pro) et d’un dispositif d’appartement partagé (DAP) permettant une colocation entre personnes voyantes et déficientes visuelles.</w:t>
      </w:r>
    </w:p>
    <w:p w14:paraId="7A88D1B4" w14:textId="32DFEDD4" w:rsidR="005D6AD9" w:rsidRPr="00762CEA" w:rsidRDefault="00000000" w:rsidP="001446F0">
      <w:pPr>
        <w:rPr>
          <w:rStyle w:val="Lienhypertexte"/>
          <w:color w:val="C00000"/>
          <w:lang w:eastAsia="zh-CN" w:bidi="hi-IN"/>
        </w:rPr>
      </w:pPr>
      <w:hyperlink r:id="rId37" w:history="1">
        <w:r w:rsidR="005D6AD9" w:rsidRPr="00762CEA">
          <w:rPr>
            <w:rStyle w:val="Lienhypertexte"/>
            <w:color w:val="C00000"/>
            <w:lang w:eastAsia="zh-CN" w:bidi="hi-IN"/>
          </w:rPr>
          <w:t>Découvrez l’IMPro Chilly-Mazarin</w:t>
        </w:r>
      </w:hyperlink>
    </w:p>
    <w:p w14:paraId="2BB417F4" w14:textId="48F057AF" w:rsidR="006D1D69" w:rsidRPr="00765FC6" w:rsidRDefault="00E151BB" w:rsidP="00E151BB">
      <w:pPr>
        <w:pStyle w:val="Titre4"/>
        <w:rPr>
          <w:rFonts w:ascii="Arial" w:hAnsi="Arial" w:cs="Arial"/>
        </w:rPr>
      </w:pPr>
      <w:r w:rsidRPr="00765FC6">
        <w:rPr>
          <w:rFonts w:ascii="Arial" w:hAnsi="Arial" w:cs="Arial"/>
        </w:rPr>
        <w:t>Le centre de formation et de rééducation professionnelle « </w:t>
      </w:r>
      <w:r w:rsidR="006D1D69" w:rsidRPr="00765FC6">
        <w:rPr>
          <w:rFonts w:ascii="Arial" w:hAnsi="Arial" w:cs="Arial"/>
        </w:rPr>
        <w:t>CFRP</w:t>
      </w:r>
      <w:r w:rsidRPr="00765FC6">
        <w:rPr>
          <w:rFonts w:ascii="Arial" w:hAnsi="Arial" w:cs="Arial"/>
        </w:rPr>
        <w:t> » </w:t>
      </w:r>
    </w:p>
    <w:p w14:paraId="390F82D5" w14:textId="3DF7D199" w:rsidR="00E151BB" w:rsidRDefault="00E151BB" w:rsidP="00E151BB">
      <w:pPr>
        <w:rPr>
          <w:rFonts w:ascii="Calibri" w:hAnsi="Calibri"/>
          <w:sz w:val="22"/>
        </w:rPr>
      </w:pPr>
      <w:r>
        <w:t xml:space="preserve">Le CFRP accueille un public d’adultes en situation de handicap visuel en provenance de l’ensemble du territoire. Certifié Qualiopi pour ses actions de formation, le CFRP </w:t>
      </w:r>
      <w:r>
        <w:lastRenderedPageBreak/>
        <w:t>propose des parcours de réadaptation professionnelle comprenant des formations et des accompagnements personnalisés pour développer l’autonomie, les compétences professionnelles et l’accès à l’emploi. Il dispose également de trois foyers d’hébergement situés dans Paris pour les personnes accueillies en formation longue.</w:t>
      </w:r>
    </w:p>
    <w:p w14:paraId="231AFAB9" w14:textId="4A52FF6A" w:rsidR="00E151BB" w:rsidRDefault="00E151BB" w:rsidP="00E151BB">
      <w:r>
        <w:t>Fin décembre 2022, 151 stagiaires, étudiants ou apprenti</w:t>
      </w:r>
      <w:r w:rsidR="005A2965">
        <w:t>s</w:t>
      </w:r>
      <w:r>
        <w:t xml:space="preserve"> suivaient un parcours de formation qualifiante avec des accompagnements</w:t>
      </w:r>
      <w:r w:rsidR="00077CC3">
        <w:t xml:space="preserve"> </w:t>
      </w:r>
      <w:r>
        <w:t>adaptés : 81 en masso-kinésithérapie, 19 en praticien bien-être, 4 en employé administratif et d’accueil, 9 en mécanicien cycles, 20 dans les différents cursus informatiques</w:t>
      </w:r>
      <w:r w:rsidR="002E1916">
        <w:t>, 18 dans l</w:t>
      </w:r>
      <w:r>
        <w:t xml:space="preserve">e pôle « adaptation à la déficience visuelle ». </w:t>
      </w:r>
    </w:p>
    <w:p w14:paraId="795FBF65" w14:textId="0FCFAD7C" w:rsidR="0022563D" w:rsidRDefault="002E1916" w:rsidP="00E151BB">
      <w:r>
        <w:t>En 2022</w:t>
      </w:r>
      <w:r w:rsidR="00E151BB">
        <w:t xml:space="preserve">, le CFRP a </w:t>
      </w:r>
      <w:r>
        <w:t xml:space="preserve">poursuivi </w:t>
      </w:r>
      <w:r w:rsidR="00E151BB">
        <w:t xml:space="preserve">le développement de ses activités de services de réadaptation professionnelle </w:t>
      </w:r>
      <w:r>
        <w:t xml:space="preserve">notamment pour répondre aux demandes d’employeurs dans le cadre du </w:t>
      </w:r>
      <w:r w:rsidR="00E151BB">
        <w:t>maintien dans l’emploi</w:t>
      </w:r>
      <w:r>
        <w:t> :  bilans fonctionnels</w:t>
      </w:r>
      <w:r w:rsidR="00144C40">
        <w:t xml:space="preserve"> et</w:t>
      </w:r>
      <w:r>
        <w:t xml:space="preserve"> de parcours, accompagnements de projets professionnels, formations aux outils adaptés, aménagements de poste, sensibilisations d</w:t>
      </w:r>
      <w:r w:rsidR="00B805AE">
        <w:t xml:space="preserve">es </w:t>
      </w:r>
      <w:r>
        <w:t xml:space="preserve">équipes à la déficience visuelle. </w:t>
      </w:r>
    </w:p>
    <w:p w14:paraId="55739D37" w14:textId="4A6A6251" w:rsidR="005A2965" w:rsidRPr="00762CEA" w:rsidRDefault="00000000" w:rsidP="00E151BB">
      <w:pPr>
        <w:rPr>
          <w:rStyle w:val="Lienhypertexte"/>
          <w:color w:val="C00000"/>
          <w:lang w:eastAsia="zh-CN" w:bidi="hi-IN"/>
        </w:rPr>
      </w:pPr>
      <w:hyperlink r:id="rId38" w:history="1">
        <w:r w:rsidR="005A2965" w:rsidRPr="00762CEA">
          <w:rPr>
            <w:rStyle w:val="Lienhypertexte"/>
            <w:color w:val="C00000"/>
            <w:lang w:eastAsia="zh-CN" w:bidi="hi-IN"/>
          </w:rPr>
          <w:t>Découvrez le CFRP Valentin Haüy</w:t>
        </w:r>
      </w:hyperlink>
    </w:p>
    <w:p w14:paraId="419C3AB7" w14:textId="77777777" w:rsidR="00765FC6" w:rsidRPr="00765FC6" w:rsidRDefault="00765FC6" w:rsidP="00E151BB">
      <w:pPr>
        <w:rPr>
          <w:color w:val="FF0000"/>
        </w:rPr>
      </w:pPr>
    </w:p>
    <w:p w14:paraId="63728513" w14:textId="15F21F31" w:rsidR="008C561A" w:rsidRDefault="008C561A" w:rsidP="00765FC6">
      <w:pPr>
        <w:pStyle w:val="Titre2"/>
        <w:numPr>
          <w:ilvl w:val="0"/>
          <w:numId w:val="23"/>
        </w:numPr>
      </w:pPr>
      <w:bookmarkStart w:id="73" w:name="_Toc135226083"/>
      <w:bookmarkStart w:id="74" w:name="_Toc148563939"/>
      <w:r>
        <w:t>Insérer</w:t>
      </w:r>
      <w:bookmarkEnd w:id="73"/>
      <w:bookmarkEnd w:id="74"/>
    </w:p>
    <w:p w14:paraId="06B4ED9A" w14:textId="6B34F4FE" w:rsidR="00DD1BBA" w:rsidRPr="00DD1BBA" w:rsidRDefault="00DD1BBA" w:rsidP="00DD1BBA">
      <w:pPr>
        <w:rPr>
          <w:lang w:eastAsia="zh-CN" w:bidi="hi-IN"/>
        </w:rPr>
      </w:pPr>
      <w:r>
        <w:t>L’association va plus loin dans cette démarche d’insertion en employant des travailleurs handicapés au sein de son siège</w:t>
      </w:r>
      <w:r w:rsidR="006E0395">
        <w:t xml:space="preserve"> et de </w:t>
      </w:r>
      <w:r>
        <w:t xml:space="preserve">ses comités et </w:t>
      </w:r>
      <w:r w:rsidR="006E0395">
        <w:t>en offrant un cadre professionnel aux salariés nécessitant un accompagnement en milieu protégé ou adapté.</w:t>
      </w:r>
      <w:r w:rsidR="00F81364">
        <w:t xml:space="preserve"> Elle propose également des lieux de vie adaptés : foyers et centre</w:t>
      </w:r>
      <w:r w:rsidR="00B805AE">
        <w:t>s</w:t>
      </w:r>
      <w:r w:rsidR="00F81364">
        <w:t xml:space="preserve"> résidentiel</w:t>
      </w:r>
      <w:r w:rsidR="00B805AE">
        <w:t>s</w:t>
      </w:r>
      <w:r w:rsidR="00F81364">
        <w:t>.</w:t>
      </w:r>
    </w:p>
    <w:p w14:paraId="0A868C93" w14:textId="36D09633" w:rsidR="008C561A" w:rsidRPr="00765FC6" w:rsidRDefault="004572D5" w:rsidP="00C06A1D">
      <w:pPr>
        <w:pStyle w:val="Titre3"/>
        <w:rPr>
          <w:rFonts w:ascii="Arial" w:hAnsi="Arial" w:cs="Arial"/>
          <w:lang w:eastAsia="zh-CN" w:bidi="hi-IN"/>
        </w:rPr>
      </w:pPr>
      <w:bookmarkStart w:id="75" w:name="_Toc135226084"/>
      <w:bookmarkStart w:id="76" w:name="_Toc148563940"/>
      <w:r w:rsidRPr="00765FC6">
        <w:rPr>
          <w:rFonts w:ascii="Arial" w:hAnsi="Arial" w:cs="Arial"/>
          <w:lang w:eastAsia="zh-CN" w:bidi="hi-IN"/>
        </w:rPr>
        <w:t>Dans un cadre professionnel adapté</w:t>
      </w:r>
      <w:bookmarkEnd w:id="75"/>
      <w:bookmarkEnd w:id="76"/>
    </w:p>
    <w:p w14:paraId="2F2298C0" w14:textId="5C21541F" w:rsidR="003E3852" w:rsidRPr="00765FC6" w:rsidRDefault="003E3852" w:rsidP="00C06A1D">
      <w:pPr>
        <w:pStyle w:val="Titre4"/>
        <w:rPr>
          <w:rFonts w:ascii="Arial" w:hAnsi="Arial" w:cs="Arial"/>
          <w:lang w:eastAsia="zh-CN" w:bidi="hi-IN"/>
        </w:rPr>
      </w:pPr>
      <w:r w:rsidRPr="00765FC6">
        <w:rPr>
          <w:rFonts w:ascii="Arial" w:hAnsi="Arial" w:cs="Arial"/>
          <w:lang w:eastAsia="zh-CN" w:bidi="hi-IN"/>
        </w:rPr>
        <w:t>En milieu protégé</w:t>
      </w:r>
    </w:p>
    <w:p w14:paraId="08BAF0F0" w14:textId="159F555D" w:rsidR="00C06A1D" w:rsidRDefault="00E1789C" w:rsidP="008C561A">
      <w:r>
        <w:t>145</w:t>
      </w:r>
      <w:r w:rsidR="00DD1BBA">
        <w:t xml:space="preserve"> travailleurs handicapés sont accompagnés en milieu protégé au sein des </w:t>
      </w:r>
      <w:r w:rsidR="00D65041">
        <w:rPr>
          <w:rFonts w:cs="Arial"/>
        </w:rPr>
        <w:t>É</w:t>
      </w:r>
      <w:r w:rsidR="00DD1BBA">
        <w:t>SAT Odette Witkowska et Escolore.</w:t>
      </w:r>
    </w:p>
    <w:p w14:paraId="5F4896B7" w14:textId="7541A7B0" w:rsidR="00DD1BBA" w:rsidRPr="00765FC6" w:rsidRDefault="00DD1BBA" w:rsidP="00C06A1D">
      <w:pPr>
        <w:pStyle w:val="Titre5"/>
        <w:rPr>
          <w:rFonts w:ascii="Arial" w:hAnsi="Arial" w:cs="Arial"/>
          <w:i/>
          <w:iCs/>
          <w:color w:val="auto"/>
        </w:rPr>
      </w:pPr>
      <w:r w:rsidRPr="00765FC6">
        <w:rPr>
          <w:rFonts w:ascii="Arial" w:hAnsi="Arial" w:cs="Arial"/>
          <w:i/>
          <w:iCs/>
          <w:color w:val="auto"/>
        </w:rPr>
        <w:t xml:space="preserve">Le centre Odette Witkowska </w:t>
      </w:r>
    </w:p>
    <w:p w14:paraId="5C355BA5" w14:textId="766CB8D8" w:rsidR="00DD1BBA" w:rsidRDefault="00DD1BBA" w:rsidP="007845F5">
      <w:r>
        <w:t>Le centre Odette Witkowska, situé dans la banlieue lyonnaise, gère un établissement et un service d’aide par le travail (</w:t>
      </w:r>
      <w:r w:rsidR="00D65041">
        <w:rPr>
          <w:rFonts w:cs="Arial"/>
        </w:rPr>
        <w:t>É</w:t>
      </w:r>
      <w:r>
        <w:t>SAT), un service d’accompagnement à la vie sociale (SAVS</w:t>
      </w:r>
      <w:r w:rsidR="003A14E7">
        <w:t xml:space="preserve">) qui a accompagné 30 bénéficiaires, </w:t>
      </w:r>
      <w:r>
        <w:t>un foyer de vie</w:t>
      </w:r>
      <w:r w:rsidR="003A14E7">
        <w:t xml:space="preserve"> de 15 résidents,</w:t>
      </w:r>
      <w:r w:rsidR="00FB0961">
        <w:t xml:space="preserve"> </w:t>
      </w:r>
      <w:r>
        <w:t>un foyer d’hébergement</w:t>
      </w:r>
      <w:r w:rsidR="003A14E7">
        <w:t xml:space="preserve"> pour 43 adultes</w:t>
      </w:r>
      <w:r w:rsidR="00FB0961">
        <w:t xml:space="preserve"> et un domicile collectif</w:t>
      </w:r>
      <w:r w:rsidR="003A14E7">
        <w:t xml:space="preserve"> de </w:t>
      </w:r>
      <w:r w:rsidR="00D65041">
        <w:t xml:space="preserve">7 </w:t>
      </w:r>
      <w:r w:rsidR="003A14E7">
        <w:t>studios indépendants.</w:t>
      </w:r>
      <w:r w:rsidR="00DD409A">
        <w:t xml:space="preserve"> </w:t>
      </w:r>
    </w:p>
    <w:p w14:paraId="7B84A583" w14:textId="396BCBBF" w:rsidR="007769DA" w:rsidRDefault="007845F5" w:rsidP="003A14E7">
      <w:r>
        <w:t>L’</w:t>
      </w:r>
      <w:r w:rsidR="00D65041">
        <w:rPr>
          <w:rFonts w:cs="Arial"/>
        </w:rPr>
        <w:t>É</w:t>
      </w:r>
      <w:r>
        <w:t xml:space="preserve">SAT possède un agrément pour 92 </w:t>
      </w:r>
      <w:r w:rsidR="003A14E7">
        <w:t>ouvriers principalement déficients visuels avec troubles associés.</w:t>
      </w:r>
      <w:r>
        <w:t xml:space="preserve"> Les ouvriers peuvent être hébergés sur place ou résider à l’extérieur et venir par leurs propres moyens. Ils travaillent au sein de plusieurs ateliers (impression braille, conditionnement, espace vert, mise sous pli </w:t>
      </w:r>
      <w:r w:rsidR="00DD68E0">
        <w:t xml:space="preserve">et </w:t>
      </w:r>
      <w:r>
        <w:t>routage).</w:t>
      </w:r>
    </w:p>
    <w:p w14:paraId="37C311A9" w14:textId="57FA1E69" w:rsidR="00242BFB" w:rsidRDefault="00D65041" w:rsidP="000E2444">
      <w:r>
        <w:lastRenderedPageBreak/>
        <w:t xml:space="preserve">L’année </w:t>
      </w:r>
      <w:r w:rsidR="005D6AD9">
        <w:t>2022 a vu l’</w:t>
      </w:r>
      <w:r w:rsidR="007845F5">
        <w:t>augmentation de l’activité de kit de visserie</w:t>
      </w:r>
      <w:r w:rsidR="008C37F9">
        <w:t xml:space="preserve"> et</w:t>
      </w:r>
      <w:r w:rsidR="007845F5">
        <w:t xml:space="preserve"> </w:t>
      </w:r>
      <w:r w:rsidR="00F07B9F">
        <w:t xml:space="preserve">le </w:t>
      </w:r>
      <w:r w:rsidR="007845F5">
        <w:t>développement d’une activité de torréfaction de café.</w:t>
      </w:r>
      <w:r w:rsidR="003A14E7">
        <w:t xml:space="preserve"> </w:t>
      </w:r>
      <w:r w:rsidR="007845F5">
        <w:t>21 ouvriers ont présenté et réussi leur RAE (reconnaissance d’acquis et d’expérience)</w:t>
      </w:r>
      <w:r w:rsidR="00077CC3">
        <w:t xml:space="preserve">. </w:t>
      </w:r>
    </w:p>
    <w:p w14:paraId="752F7A0C" w14:textId="71C27AD2" w:rsidR="0073549D" w:rsidRPr="00762CEA" w:rsidRDefault="00000000" w:rsidP="000E2444">
      <w:pPr>
        <w:rPr>
          <w:rStyle w:val="Lienhypertexte"/>
          <w:color w:val="C00000"/>
          <w:lang w:eastAsia="zh-CN" w:bidi="hi-IN"/>
        </w:rPr>
      </w:pPr>
      <w:hyperlink r:id="rId39" w:history="1">
        <w:r w:rsidR="0073549D" w:rsidRPr="00762CEA">
          <w:rPr>
            <w:rStyle w:val="Lienhypertexte"/>
            <w:color w:val="C00000"/>
            <w:lang w:eastAsia="zh-CN" w:bidi="hi-IN"/>
          </w:rPr>
          <w:t xml:space="preserve">Découvrez le </w:t>
        </w:r>
        <w:r w:rsidR="0078470C" w:rsidRPr="00762CEA">
          <w:rPr>
            <w:rStyle w:val="Lienhypertexte"/>
            <w:color w:val="C00000"/>
            <w:lang w:eastAsia="zh-CN" w:bidi="hi-IN"/>
          </w:rPr>
          <w:t>c</w:t>
        </w:r>
        <w:r w:rsidR="0073549D" w:rsidRPr="00762CEA">
          <w:rPr>
            <w:rStyle w:val="Lienhypertexte"/>
            <w:color w:val="C00000"/>
            <w:lang w:eastAsia="zh-CN" w:bidi="hi-IN"/>
          </w:rPr>
          <w:t>entre Odette Witkowska</w:t>
        </w:r>
      </w:hyperlink>
    </w:p>
    <w:p w14:paraId="32C752B0" w14:textId="273FF2F4" w:rsidR="003C2790" w:rsidRPr="0073549D" w:rsidRDefault="003C2790" w:rsidP="00C06A1D">
      <w:pPr>
        <w:pStyle w:val="Titre5"/>
        <w:rPr>
          <w:rFonts w:ascii="Arial" w:hAnsi="Arial" w:cs="Arial"/>
          <w:i/>
          <w:iCs/>
          <w:color w:val="auto"/>
        </w:rPr>
      </w:pPr>
      <w:r w:rsidRPr="0073549D">
        <w:rPr>
          <w:rFonts w:ascii="Arial" w:hAnsi="Arial" w:cs="Arial"/>
          <w:i/>
          <w:iCs/>
          <w:color w:val="auto"/>
        </w:rPr>
        <w:t xml:space="preserve">Le centre Escolore </w:t>
      </w:r>
    </w:p>
    <w:p w14:paraId="79E279B8" w14:textId="53C69B5A" w:rsidR="00747200" w:rsidRPr="007769DA" w:rsidRDefault="00747200" w:rsidP="00747200">
      <w:pPr>
        <w:rPr>
          <w:color w:val="FF0000"/>
        </w:rPr>
      </w:pPr>
      <w:r w:rsidRPr="00973BA9">
        <w:t>Le site d’Escolore, situé près de Clermont-Ferrand, accueille des adultes handicapés déficients visuels avec troubles associés</w:t>
      </w:r>
      <w:r w:rsidR="00144C40">
        <w:t xml:space="preserve">. </w:t>
      </w:r>
      <w:r w:rsidRPr="00973BA9">
        <w:t>Les activités du centre s’articulent autour de quatre services : l’</w:t>
      </w:r>
      <w:r w:rsidR="00D65041">
        <w:rPr>
          <w:rFonts w:cs="Arial"/>
        </w:rPr>
        <w:t>É</w:t>
      </w:r>
      <w:r w:rsidRPr="00973BA9">
        <w:t xml:space="preserve">SAT, accueillant 51 travailleurs handicapés ; le foyer d’hébergement, qui compte 25 résidents ; le foyer appartements, occupé par 9 résidents qui habitent seuls ou en couple dans des appartements loués par l’association et mis à leur disposition ; le SAVS, qui permet à 12 personnes qui habitent dans leur propre logement de bénéficier d’une aide éducative. </w:t>
      </w:r>
    </w:p>
    <w:p w14:paraId="3266D578" w14:textId="69148798" w:rsidR="00747200" w:rsidRDefault="00747200" w:rsidP="00747200">
      <w:r w:rsidRPr="00973BA9">
        <w:t>Les activités de production de l’</w:t>
      </w:r>
      <w:r w:rsidR="00D65041">
        <w:rPr>
          <w:rFonts w:cs="Arial"/>
        </w:rPr>
        <w:t>É</w:t>
      </w:r>
      <w:r w:rsidRPr="00973BA9">
        <w:t>SAT</w:t>
      </w:r>
      <w:r>
        <w:t xml:space="preserve"> </w:t>
      </w:r>
      <w:r w:rsidR="005D6AD9">
        <w:t xml:space="preserve">relèvent </w:t>
      </w:r>
      <w:r w:rsidR="009C3777">
        <w:t>de</w:t>
      </w:r>
      <w:r w:rsidR="00DD2E13">
        <w:t xml:space="preserve"> la</w:t>
      </w:r>
      <w:r w:rsidRPr="00973BA9">
        <w:t xml:space="preserve"> sous-traitance industrielle</w:t>
      </w:r>
      <w:r w:rsidR="00FB0961">
        <w:t>,</w:t>
      </w:r>
      <w:r w:rsidRPr="00973BA9">
        <w:t xml:space="preserve"> </w:t>
      </w:r>
      <w:r w:rsidR="005D6AD9">
        <w:t xml:space="preserve">avec </w:t>
      </w:r>
      <w:r w:rsidR="00F07B9F">
        <w:t>en nouveauté,</w:t>
      </w:r>
      <w:r w:rsidR="005D6AD9">
        <w:t xml:space="preserve"> la </w:t>
      </w:r>
      <w:r>
        <w:t>création d’un</w:t>
      </w:r>
      <w:r w:rsidRPr="00973BA9">
        <w:t xml:space="preserve"> marché de conditionnement/expédition d</w:t>
      </w:r>
      <w:r>
        <w:t xml:space="preserve">e </w:t>
      </w:r>
      <w:r w:rsidRPr="00973BA9">
        <w:t xml:space="preserve">poteries d’arrosage et </w:t>
      </w:r>
      <w:r w:rsidR="00DD2E13">
        <w:t>d’</w:t>
      </w:r>
      <w:r w:rsidRPr="00973BA9">
        <w:t>un marché de conditionnement/expédition de CBD</w:t>
      </w:r>
      <w:r w:rsidR="00FB0961">
        <w:t xml:space="preserve"> (cannabidiol</w:t>
      </w:r>
      <w:r>
        <w:t>)</w:t>
      </w:r>
      <w:r w:rsidR="005D6AD9">
        <w:t>.</w:t>
      </w:r>
    </w:p>
    <w:p w14:paraId="1F69335E" w14:textId="1E834957" w:rsidR="00747200" w:rsidRDefault="00A855E5" w:rsidP="00747200">
      <w:r>
        <w:t>Enfin, u</w:t>
      </w:r>
      <w:r w:rsidR="00747200" w:rsidRPr="00973BA9">
        <w:t xml:space="preserve">n projet de réalisation d’une série de dix films </w:t>
      </w:r>
      <w:r w:rsidR="00DD2E13">
        <w:t>« </w:t>
      </w:r>
      <w:r w:rsidR="00747200" w:rsidRPr="00973BA9">
        <w:t>docufiction</w:t>
      </w:r>
      <w:r w:rsidR="00DD2E13">
        <w:t> »</w:t>
      </w:r>
      <w:r w:rsidR="00747200" w:rsidRPr="00973BA9">
        <w:t xml:space="preserve"> autour de portraits de résidents d’Escolore a démarr</w:t>
      </w:r>
      <w:r w:rsidR="00DD2E13">
        <w:t>é</w:t>
      </w:r>
      <w:r w:rsidR="00747200" w:rsidRPr="00973BA9">
        <w:t xml:space="preserve"> en 2022.</w:t>
      </w:r>
    </w:p>
    <w:p w14:paraId="65B83AC5" w14:textId="45CF0B70" w:rsidR="005D6AD9" w:rsidRPr="00762CEA" w:rsidRDefault="00000000" w:rsidP="00747200">
      <w:pPr>
        <w:rPr>
          <w:rStyle w:val="Lienhypertexte"/>
          <w:color w:val="C00000"/>
          <w:lang w:eastAsia="zh-CN" w:bidi="hi-IN"/>
        </w:rPr>
      </w:pPr>
      <w:hyperlink r:id="rId40" w:history="1">
        <w:r w:rsidR="005D6AD9" w:rsidRPr="00762CEA">
          <w:rPr>
            <w:rStyle w:val="Lienhypertexte"/>
            <w:color w:val="C00000"/>
            <w:lang w:eastAsia="zh-CN" w:bidi="hi-IN"/>
          </w:rPr>
          <w:t xml:space="preserve">Découvrez le </w:t>
        </w:r>
        <w:r w:rsidR="004051E9" w:rsidRPr="00762CEA">
          <w:rPr>
            <w:rStyle w:val="Lienhypertexte"/>
            <w:color w:val="C00000"/>
            <w:lang w:eastAsia="zh-CN" w:bidi="hi-IN"/>
          </w:rPr>
          <w:t>c</w:t>
        </w:r>
        <w:r w:rsidR="005D6AD9" w:rsidRPr="00762CEA">
          <w:rPr>
            <w:rStyle w:val="Lienhypertexte"/>
            <w:color w:val="C00000"/>
            <w:lang w:eastAsia="zh-CN" w:bidi="hi-IN"/>
          </w:rPr>
          <w:t>entre Escolore</w:t>
        </w:r>
      </w:hyperlink>
    </w:p>
    <w:p w14:paraId="05A51E14" w14:textId="053BA4FE" w:rsidR="003E3852" w:rsidRPr="0073549D" w:rsidRDefault="003E3852" w:rsidP="00C06A1D">
      <w:pPr>
        <w:pStyle w:val="Titre4"/>
        <w:rPr>
          <w:rFonts w:ascii="Arial" w:hAnsi="Arial" w:cs="Arial"/>
          <w:lang w:eastAsia="zh-CN" w:bidi="hi-IN"/>
        </w:rPr>
      </w:pPr>
      <w:r w:rsidRPr="0073549D">
        <w:rPr>
          <w:rFonts w:ascii="Arial" w:hAnsi="Arial" w:cs="Arial"/>
          <w:lang w:eastAsia="zh-CN" w:bidi="hi-IN"/>
        </w:rPr>
        <w:t>En milieu adapté</w:t>
      </w:r>
    </w:p>
    <w:p w14:paraId="4256D982" w14:textId="2612B5B3" w:rsidR="003C2790" w:rsidRPr="0073549D" w:rsidRDefault="003C2790" w:rsidP="00C06A1D">
      <w:pPr>
        <w:pStyle w:val="Titre5"/>
        <w:rPr>
          <w:rFonts w:ascii="Arial" w:hAnsi="Arial" w:cs="Arial"/>
          <w:color w:val="auto"/>
        </w:rPr>
      </w:pPr>
      <w:r w:rsidRPr="0073549D">
        <w:rPr>
          <w:rFonts w:ascii="Arial" w:hAnsi="Arial" w:cs="Arial"/>
          <w:color w:val="auto"/>
        </w:rPr>
        <w:t xml:space="preserve">Entreprise adaptée </w:t>
      </w:r>
      <w:r w:rsidR="001D7D80">
        <w:rPr>
          <w:rFonts w:ascii="Arial" w:hAnsi="Arial" w:cs="Arial"/>
          <w:color w:val="auto"/>
        </w:rPr>
        <w:t>l</w:t>
      </w:r>
      <w:r w:rsidR="0073549D">
        <w:rPr>
          <w:rFonts w:ascii="Arial" w:hAnsi="Arial" w:cs="Arial"/>
          <w:color w:val="auto"/>
        </w:rPr>
        <w:t xml:space="preserve">’atelier </w:t>
      </w:r>
      <w:r w:rsidRPr="0073549D">
        <w:rPr>
          <w:rFonts w:ascii="Arial" w:hAnsi="Arial" w:cs="Arial"/>
          <w:color w:val="auto"/>
        </w:rPr>
        <w:t xml:space="preserve">de la Villette </w:t>
      </w:r>
    </w:p>
    <w:p w14:paraId="17026371" w14:textId="6A871F4E" w:rsidR="00994684" w:rsidRDefault="0073549D" w:rsidP="00E335C4">
      <w:r>
        <w:t>Situé à Paris, l</w:t>
      </w:r>
      <w:r w:rsidR="00994684">
        <w:t>’atelier de la Villette emploie</w:t>
      </w:r>
      <w:r w:rsidR="00400331">
        <w:t>,</w:t>
      </w:r>
      <w:r w:rsidR="00994684">
        <w:t xml:space="preserve"> 47 salariés </w:t>
      </w:r>
      <w:r w:rsidR="001D7D80">
        <w:t xml:space="preserve">fin décembre 2022 </w:t>
      </w:r>
      <w:r w:rsidR="00994684">
        <w:t>dont 37</w:t>
      </w:r>
      <w:r w:rsidR="00617E05">
        <w:t> </w:t>
      </w:r>
      <w:r w:rsidR="00994684">
        <w:t>travailleurs handicapés, à majorité des personnes déficientes visuelles. Son objectif est de favoriser leur insertion sur le marché du travail dit « ordinaire » par le biais de la formation continue et par les détachements successifs chez des clients.</w:t>
      </w:r>
      <w:r w:rsidR="007769DA">
        <w:t xml:space="preserve"> </w:t>
      </w:r>
      <w:r w:rsidR="00994684">
        <w:t xml:space="preserve">Les principales prestations proposées sont : bureautique et secrétariat, reprographie, numérisation, conditionnement en nombre et routage, mise en destruction pour recyclage, prestations </w:t>
      </w:r>
      <w:r w:rsidR="001F322C">
        <w:t>« </w:t>
      </w:r>
      <w:r w:rsidR="00994684">
        <w:t>bien-être</w:t>
      </w:r>
      <w:r w:rsidR="001F322C">
        <w:t> »</w:t>
      </w:r>
      <w:r w:rsidR="00994684">
        <w:t xml:space="preserve"> en entreprises</w:t>
      </w:r>
      <w:r w:rsidR="005D6AD9">
        <w:t xml:space="preserve"> (assurés par les diplômés d</w:t>
      </w:r>
      <w:r w:rsidR="001F322C">
        <w:t>u</w:t>
      </w:r>
      <w:r w:rsidR="005D6AD9">
        <w:t xml:space="preserve"> CFRP)</w:t>
      </w:r>
      <w:r w:rsidR="00994684">
        <w:t xml:space="preserve"> et, depuis avril 2022, atelier de réparation de cycles pour les Véligo de la région </w:t>
      </w:r>
      <w:r w:rsidR="007A13C1">
        <w:t>Î</w:t>
      </w:r>
      <w:r w:rsidR="00994684">
        <w:t>le-de-France.</w:t>
      </w:r>
    </w:p>
    <w:p w14:paraId="51AD9B79" w14:textId="4346216B" w:rsidR="00994684" w:rsidRDefault="00994684" w:rsidP="00E335C4">
      <w:r>
        <w:t>L’établissement, qui a</w:t>
      </w:r>
      <w:r w:rsidR="00A01081">
        <w:t>vait</w:t>
      </w:r>
      <w:r>
        <w:t xml:space="preserve"> fortement </w:t>
      </w:r>
      <w:r w:rsidR="00A01081">
        <w:t xml:space="preserve">subi </w:t>
      </w:r>
      <w:r>
        <w:t>la crise du Covid19 avec des périodes de fermeture</w:t>
      </w:r>
      <w:r w:rsidR="00CA550E">
        <w:t>s</w:t>
      </w:r>
      <w:r>
        <w:t xml:space="preserve"> et d’activités partielles, bénéficie d’un rebond d’activité en 2022</w:t>
      </w:r>
      <w:r w:rsidR="00F07B9F">
        <w:t xml:space="preserve">, </w:t>
      </w:r>
      <w:r>
        <w:t xml:space="preserve">certaines prestations mises en sommeil </w:t>
      </w:r>
      <w:r w:rsidR="00A01081">
        <w:t>depuis</w:t>
      </w:r>
      <w:r>
        <w:t xml:space="preserve"> 2020 </w:t>
      </w:r>
      <w:r w:rsidR="00DD68E0">
        <w:t>ayant</w:t>
      </w:r>
      <w:r w:rsidR="00A01081">
        <w:t xml:space="preserve"> repr</w:t>
      </w:r>
      <w:r w:rsidR="00DD68E0">
        <w:t>is</w:t>
      </w:r>
      <w:r w:rsidR="00A01081">
        <w:t xml:space="preserve"> en 2022</w:t>
      </w:r>
      <w:r>
        <w:t xml:space="preserve">. Les prestations reprographie, routage et bien-être sont stables. </w:t>
      </w:r>
      <w:r w:rsidR="00946530">
        <w:t xml:space="preserve">L’activité du point de distribution des Véligo </w:t>
      </w:r>
      <w:r w:rsidR="0012330E">
        <w:t xml:space="preserve">se poursuit. </w:t>
      </w:r>
      <w:r>
        <w:t>Les missions de détachements de salariés en entreprises ont toutes repris en 2022.</w:t>
      </w:r>
    </w:p>
    <w:p w14:paraId="736CCC8E" w14:textId="7640727A" w:rsidR="00F07B9F" w:rsidRPr="00762CEA" w:rsidRDefault="00000000" w:rsidP="00E335C4">
      <w:pPr>
        <w:rPr>
          <w:rStyle w:val="Lienhypertexte"/>
          <w:color w:val="C00000"/>
          <w:lang w:eastAsia="zh-CN" w:bidi="hi-IN"/>
        </w:rPr>
      </w:pPr>
      <w:hyperlink r:id="rId41" w:history="1">
        <w:r w:rsidR="00F07B9F" w:rsidRPr="00762CEA">
          <w:rPr>
            <w:rStyle w:val="Lienhypertexte"/>
            <w:color w:val="C00000"/>
            <w:lang w:eastAsia="zh-CN" w:bidi="hi-IN"/>
          </w:rPr>
          <w:t>Découvrez l’Atelier de La Villette</w:t>
        </w:r>
      </w:hyperlink>
    </w:p>
    <w:p w14:paraId="49ABC553" w14:textId="77777777" w:rsidR="003C2790" w:rsidRPr="0073549D" w:rsidRDefault="003C2790" w:rsidP="00C06A1D">
      <w:pPr>
        <w:pStyle w:val="Titre5"/>
        <w:rPr>
          <w:rFonts w:ascii="Arial" w:hAnsi="Arial" w:cs="Arial"/>
          <w:color w:val="auto"/>
        </w:rPr>
      </w:pPr>
      <w:r w:rsidRPr="0073549D">
        <w:rPr>
          <w:rFonts w:ascii="Arial" w:hAnsi="Arial" w:cs="Arial"/>
          <w:color w:val="auto"/>
        </w:rPr>
        <w:lastRenderedPageBreak/>
        <w:t>Entreprise adaptée Frère Francès :</w:t>
      </w:r>
    </w:p>
    <w:p w14:paraId="1104A189" w14:textId="5769C967" w:rsidR="00623A51" w:rsidRDefault="0017030A" w:rsidP="00E335C4">
      <w:r>
        <w:t xml:space="preserve">L’entreprise adaptée </w:t>
      </w:r>
      <w:r w:rsidR="00623A51">
        <w:t>Frère Francès, située à Nantes, emploie des ouvriers déficients visuels, principalement à domicile, pour des travaux de cannage et paillage en Bretagne et Pay</w:t>
      </w:r>
      <w:r w:rsidR="00D65041">
        <w:t xml:space="preserve">s de la </w:t>
      </w:r>
      <w:r w:rsidR="00623A51">
        <w:t>Loire.</w:t>
      </w:r>
    </w:p>
    <w:p w14:paraId="4B98187D" w14:textId="74CE9879" w:rsidR="00623A51" w:rsidRDefault="00623A51" w:rsidP="00E335C4">
      <w:r>
        <w:t>L’entreprise poursui</w:t>
      </w:r>
      <w:r w:rsidR="00654C71">
        <w:t>t</w:t>
      </w:r>
      <w:r>
        <w:t xml:space="preserve"> sa stratégie de maintien dans l’emploi des chaisiers</w:t>
      </w:r>
      <w:r w:rsidR="00654C71" w:rsidRPr="0012330E">
        <w:rPr>
          <w:color w:val="FF0000"/>
        </w:rPr>
        <w:t xml:space="preserve"> </w:t>
      </w:r>
      <w:r w:rsidR="0012330E">
        <w:t xml:space="preserve">et </w:t>
      </w:r>
      <w:r w:rsidR="00654C71">
        <w:t xml:space="preserve">développe en parallèle </w:t>
      </w:r>
      <w:r>
        <w:t>une activité de réparation de cycles</w:t>
      </w:r>
      <w:r w:rsidR="00654C71">
        <w:t>, un de ses</w:t>
      </w:r>
      <w:r>
        <w:t xml:space="preserve"> salarié</w:t>
      </w:r>
      <w:r w:rsidR="00654C71">
        <w:t>s</w:t>
      </w:r>
      <w:r>
        <w:t xml:space="preserve"> chaisier</w:t>
      </w:r>
      <w:r w:rsidR="00654C71">
        <w:t xml:space="preserve"> ayant obtenu son </w:t>
      </w:r>
      <w:r>
        <w:t>diplôm</w:t>
      </w:r>
      <w:r w:rsidR="00654C71">
        <w:t>e</w:t>
      </w:r>
      <w:r>
        <w:t xml:space="preserve"> </w:t>
      </w:r>
      <w:r w:rsidR="0035579A">
        <w:t xml:space="preserve">au </w:t>
      </w:r>
      <w:r w:rsidR="004145EA">
        <w:t xml:space="preserve">CFRP </w:t>
      </w:r>
      <w:r>
        <w:t xml:space="preserve">en juillet 2022. </w:t>
      </w:r>
    </w:p>
    <w:p w14:paraId="07C2F584" w14:textId="71494060" w:rsidR="00F07B9F" w:rsidRPr="00762CEA" w:rsidRDefault="00000000" w:rsidP="00E335C4">
      <w:pPr>
        <w:rPr>
          <w:rStyle w:val="Lienhypertexte"/>
          <w:color w:val="C00000"/>
          <w:lang w:eastAsia="zh-CN" w:bidi="hi-IN"/>
        </w:rPr>
      </w:pPr>
      <w:hyperlink r:id="rId42" w:history="1">
        <w:r w:rsidR="00F07B9F" w:rsidRPr="00762CEA">
          <w:rPr>
            <w:rStyle w:val="Lienhypertexte"/>
            <w:color w:val="C00000"/>
            <w:lang w:eastAsia="zh-CN" w:bidi="hi-IN"/>
          </w:rPr>
          <w:t>Découvrez l’entreprise adaptée Frère Francès</w:t>
        </w:r>
      </w:hyperlink>
    </w:p>
    <w:p w14:paraId="3BA378F5" w14:textId="23ABD739" w:rsidR="004572D5" w:rsidRPr="0073549D" w:rsidRDefault="004572D5" w:rsidP="00C06A1D">
      <w:pPr>
        <w:pStyle w:val="Titre3"/>
        <w:rPr>
          <w:rFonts w:ascii="Arial" w:hAnsi="Arial" w:cs="Arial"/>
          <w:lang w:eastAsia="zh-CN" w:bidi="hi-IN"/>
        </w:rPr>
      </w:pPr>
      <w:bookmarkStart w:id="77" w:name="_Toc135226085"/>
      <w:bookmarkStart w:id="78" w:name="_Toc148563941"/>
      <w:r w:rsidRPr="0073549D">
        <w:rPr>
          <w:rFonts w:ascii="Arial" w:hAnsi="Arial" w:cs="Arial"/>
          <w:lang w:eastAsia="zh-CN" w:bidi="hi-IN"/>
        </w:rPr>
        <w:t>Dans un cadre de vie adapté</w:t>
      </w:r>
      <w:bookmarkEnd w:id="77"/>
      <w:bookmarkEnd w:id="78"/>
    </w:p>
    <w:p w14:paraId="57F72EE7" w14:textId="5ADCF520" w:rsidR="003C2790" w:rsidRDefault="003C2790" w:rsidP="008C561A">
      <w:r>
        <w:t>Le centre résidentiel à Paris 19</w:t>
      </w:r>
      <w:r w:rsidR="00F07B9F" w:rsidRPr="00F07B9F">
        <w:rPr>
          <w:vertAlign w:val="superscript"/>
        </w:rPr>
        <w:t>e</w:t>
      </w:r>
      <w:r w:rsidR="00F07B9F">
        <w:t xml:space="preserve"> </w:t>
      </w:r>
      <w:r>
        <w:t>abrite deux résidences : la résidence autonomie, non médicalisée, qui propose 56 logements non meublés en location aux retraités déficients visuels désirant vivre chez eux en toute autonomie</w:t>
      </w:r>
      <w:r w:rsidR="00F07B9F">
        <w:t> ; l</w:t>
      </w:r>
      <w:r>
        <w:t>e foyer de jeunes travailleurs, qui héberge temporairement des étudiants et jeunes travailleurs déficients visuels dans des chambres meublées</w:t>
      </w:r>
      <w:r w:rsidR="009C3777">
        <w:t>.</w:t>
      </w:r>
    </w:p>
    <w:p w14:paraId="3BB36AD7" w14:textId="77777777" w:rsidR="003C2790" w:rsidRPr="0073549D" w:rsidRDefault="003C2790" w:rsidP="00C06A1D">
      <w:pPr>
        <w:pStyle w:val="Titre4"/>
        <w:rPr>
          <w:rFonts w:ascii="Arial" w:hAnsi="Arial" w:cs="Arial"/>
          <w:color w:val="auto"/>
          <w:lang w:eastAsia="zh-CN" w:bidi="hi-IN"/>
        </w:rPr>
      </w:pPr>
      <w:r w:rsidRPr="0073549D">
        <w:rPr>
          <w:rFonts w:ascii="Arial" w:hAnsi="Arial" w:cs="Arial"/>
          <w:color w:val="auto"/>
          <w:lang w:eastAsia="zh-CN" w:bidi="hi-IN"/>
        </w:rPr>
        <w:t>Résidence Valentin Haüy</w:t>
      </w:r>
    </w:p>
    <w:p w14:paraId="075BD723" w14:textId="271F5A5D" w:rsidR="0019614D" w:rsidRDefault="0019614D" w:rsidP="000B794E">
      <w:r w:rsidRPr="00603D1E">
        <w:t xml:space="preserve">Les différentes activités proposées permettent </w:t>
      </w:r>
      <w:r w:rsidR="00603D1E">
        <w:t>de maintenir</w:t>
      </w:r>
      <w:r w:rsidRPr="00603D1E">
        <w:t xml:space="preserve"> une vie active</w:t>
      </w:r>
      <w:r w:rsidR="007D0E23">
        <w:t xml:space="preserve"> et d’apporter</w:t>
      </w:r>
      <w:r w:rsidRPr="00603D1E">
        <w:t xml:space="preserve"> un épanouissement intellectuel, physique et relationnel. </w:t>
      </w:r>
      <w:r w:rsidR="00603D1E">
        <w:t>A</w:t>
      </w:r>
      <w:r w:rsidR="00603D1E" w:rsidRPr="00603D1E">
        <w:t>ux activités déjà en place (concerts, sophrologie, sport</w:t>
      </w:r>
      <w:r w:rsidR="00F8034C">
        <w:t>s</w:t>
      </w:r>
      <w:r w:rsidR="00603D1E" w:rsidRPr="00603D1E">
        <w:t xml:space="preserve"> adaptés, massages bien-être</w:t>
      </w:r>
      <w:r w:rsidR="00603D1E">
        <w:t>,</w:t>
      </w:r>
      <w:r w:rsidR="00603D1E" w:rsidRPr="00603D1E">
        <w:t xml:space="preserve"> </w:t>
      </w:r>
      <w:r w:rsidR="000B794E" w:rsidRPr="00603D1E">
        <w:t>ateliers sensoriels</w:t>
      </w:r>
      <w:r w:rsidR="000B794E">
        <w:t>,</w:t>
      </w:r>
      <w:r w:rsidR="000B794E" w:rsidRPr="00603D1E">
        <w:t xml:space="preserve"> </w:t>
      </w:r>
      <w:r w:rsidR="00603D1E" w:rsidRPr="00603D1E">
        <w:t>sorties variées</w:t>
      </w:r>
      <w:r w:rsidR="00603D1E">
        <w:t>…) se sont ajoutées en 2022 notamment</w:t>
      </w:r>
      <w:r w:rsidR="00686E4C">
        <w:t xml:space="preserve">, </w:t>
      </w:r>
      <w:r w:rsidR="00FC694E">
        <w:t xml:space="preserve">des </w:t>
      </w:r>
      <w:r w:rsidRPr="00603D1E">
        <w:t xml:space="preserve">débats d’actualité animés par Amnesty international, </w:t>
      </w:r>
      <w:r w:rsidR="00FC694E">
        <w:t xml:space="preserve">un </w:t>
      </w:r>
      <w:r w:rsidRPr="00603D1E">
        <w:t xml:space="preserve">café philo, </w:t>
      </w:r>
      <w:r w:rsidR="00FC694E">
        <w:t xml:space="preserve">des </w:t>
      </w:r>
      <w:r w:rsidRPr="00603D1E">
        <w:t xml:space="preserve">causeries musicales, </w:t>
      </w:r>
      <w:r w:rsidR="00FC694E">
        <w:t xml:space="preserve">une </w:t>
      </w:r>
      <w:r w:rsidRPr="00603D1E">
        <w:t>initiation à la danse contemporaine</w:t>
      </w:r>
      <w:r w:rsidR="00AA34D8" w:rsidRPr="00603D1E">
        <w:t>, à la zumba</w:t>
      </w:r>
      <w:r w:rsidRPr="00603D1E">
        <w:t>,</w:t>
      </w:r>
      <w:r w:rsidR="00AA34D8" w:rsidRPr="00603D1E">
        <w:t xml:space="preserve"> </w:t>
      </w:r>
      <w:r w:rsidR="00FC694E">
        <w:t xml:space="preserve">des </w:t>
      </w:r>
      <w:r w:rsidR="00AA34D8" w:rsidRPr="00603D1E">
        <w:t>repas à thème et dansants</w:t>
      </w:r>
      <w:r w:rsidRPr="00603D1E">
        <w:t>.</w:t>
      </w:r>
    </w:p>
    <w:p w14:paraId="301458D3" w14:textId="40B57138" w:rsidR="003E3852" w:rsidRPr="0073549D" w:rsidRDefault="003E3852" w:rsidP="00C06A1D">
      <w:pPr>
        <w:pStyle w:val="Titre4"/>
        <w:rPr>
          <w:rFonts w:ascii="Arial" w:hAnsi="Arial" w:cs="Arial"/>
          <w:color w:val="auto"/>
          <w:lang w:eastAsia="zh-CN" w:bidi="hi-IN"/>
        </w:rPr>
      </w:pPr>
      <w:r w:rsidRPr="0073549D">
        <w:rPr>
          <w:rFonts w:ascii="Arial" w:hAnsi="Arial" w:cs="Arial"/>
          <w:color w:val="auto"/>
          <w:lang w:eastAsia="zh-CN" w:bidi="hi-IN"/>
        </w:rPr>
        <w:t>Foyer de jeunes travailleurs</w:t>
      </w:r>
    </w:p>
    <w:p w14:paraId="013D3189" w14:textId="53447B95" w:rsidR="000B794E" w:rsidRDefault="0012330E" w:rsidP="000B794E">
      <w:pPr>
        <w:rPr>
          <w:rFonts w:cs="Arial"/>
          <w:szCs w:val="24"/>
        </w:rPr>
      </w:pPr>
      <w:r w:rsidRPr="0012330E">
        <w:rPr>
          <w:rFonts w:cs="Arial"/>
        </w:rPr>
        <w:t xml:space="preserve">Le foyer a hébergé </w:t>
      </w:r>
      <w:r w:rsidR="000F67FA" w:rsidRPr="0012330E">
        <w:rPr>
          <w:rFonts w:cs="Arial"/>
        </w:rPr>
        <w:t>40 personnes en 2022.</w:t>
      </w:r>
      <w:r w:rsidR="0001033D">
        <w:rPr>
          <w:rFonts w:cs="Arial"/>
        </w:rPr>
        <w:t xml:space="preserve"> Il </w:t>
      </w:r>
      <w:r w:rsidR="000B794E" w:rsidRPr="000B794E">
        <w:t xml:space="preserve">répond à </w:t>
      </w:r>
      <w:r w:rsidR="000B794E">
        <w:t>une</w:t>
      </w:r>
      <w:r w:rsidR="000B794E" w:rsidRPr="000B794E">
        <w:t xml:space="preserve"> mission d’hébergement temporaire, dans un cadre sécurisé et familial. L’accompagnement personnalisé, l’écoute des besoins, le soutien d’une équipe et la mise en relation avec les services de l’association </w:t>
      </w:r>
      <w:r w:rsidR="005F48AF">
        <w:t>permettent de soutenir</w:t>
      </w:r>
      <w:r w:rsidR="000B794E" w:rsidRPr="000B794E">
        <w:t xml:space="preserve"> les projets de vie professionnelle et </w:t>
      </w:r>
      <w:r w:rsidR="005F48AF">
        <w:t>d’</w:t>
      </w:r>
      <w:r w:rsidR="000B794E" w:rsidRPr="000B794E">
        <w:t>autonom</w:t>
      </w:r>
      <w:r w:rsidR="005F48AF">
        <w:t>i</w:t>
      </w:r>
      <w:r w:rsidR="000B794E" w:rsidRPr="000B794E">
        <w:t>e des résidents</w:t>
      </w:r>
      <w:r w:rsidR="000B794E">
        <w:t xml:space="preserve">. </w:t>
      </w:r>
      <w:r w:rsidR="00915632">
        <w:t xml:space="preserve">L’année </w:t>
      </w:r>
      <w:r w:rsidR="000B794E">
        <w:t xml:space="preserve">2022 est marquée par </w:t>
      </w:r>
      <w:r w:rsidR="005F48AF">
        <w:rPr>
          <w:rFonts w:cs="Arial"/>
          <w:szCs w:val="24"/>
        </w:rPr>
        <w:t>l’</w:t>
      </w:r>
      <w:r w:rsidR="000B794E" w:rsidRPr="00DB546A">
        <w:rPr>
          <w:rFonts w:cs="Arial"/>
          <w:szCs w:val="24"/>
        </w:rPr>
        <w:t>augmentation de</w:t>
      </w:r>
      <w:r w:rsidR="005F48AF">
        <w:rPr>
          <w:rFonts w:cs="Arial"/>
          <w:szCs w:val="24"/>
        </w:rPr>
        <w:t>s</w:t>
      </w:r>
      <w:r w:rsidR="000B794E" w:rsidRPr="00DB546A">
        <w:rPr>
          <w:rFonts w:cs="Arial"/>
          <w:szCs w:val="24"/>
        </w:rPr>
        <w:t xml:space="preserve"> demandes de séjours courts</w:t>
      </w:r>
      <w:r>
        <w:rPr>
          <w:rFonts w:cs="Arial"/>
          <w:szCs w:val="24"/>
        </w:rPr>
        <w:t xml:space="preserve"> (stages, soins)</w:t>
      </w:r>
      <w:r w:rsidR="000B794E" w:rsidRPr="00DB546A">
        <w:rPr>
          <w:rFonts w:cs="Arial"/>
          <w:szCs w:val="24"/>
        </w:rPr>
        <w:t xml:space="preserve"> et d’hôtellerie ponctuelle</w:t>
      </w:r>
      <w:r>
        <w:rPr>
          <w:rFonts w:cs="Arial"/>
          <w:szCs w:val="24"/>
        </w:rPr>
        <w:t xml:space="preserve"> </w:t>
      </w:r>
      <w:r w:rsidR="002E7846">
        <w:rPr>
          <w:rFonts w:cs="Arial"/>
          <w:szCs w:val="24"/>
        </w:rPr>
        <w:t>(</w:t>
      </w:r>
      <w:r>
        <w:rPr>
          <w:rFonts w:cs="Arial"/>
          <w:szCs w:val="24"/>
        </w:rPr>
        <w:t>visiteurs amis ou famille des résidents)</w:t>
      </w:r>
      <w:r w:rsidR="000B794E" w:rsidRPr="00DB546A">
        <w:rPr>
          <w:rFonts w:cs="Arial"/>
          <w:szCs w:val="24"/>
        </w:rPr>
        <w:t>.</w:t>
      </w:r>
      <w:r w:rsidR="000B794E">
        <w:rPr>
          <w:rFonts w:cs="Arial"/>
          <w:szCs w:val="24"/>
        </w:rPr>
        <w:t xml:space="preserve"> </w:t>
      </w:r>
    </w:p>
    <w:p w14:paraId="3C46F167" w14:textId="7A47D68D" w:rsidR="00144C40" w:rsidRPr="00762CEA" w:rsidRDefault="00000000" w:rsidP="00144C40">
      <w:pPr>
        <w:rPr>
          <w:rStyle w:val="Lienhypertexte"/>
          <w:color w:val="C00000"/>
          <w:lang w:eastAsia="zh-CN" w:bidi="hi-IN"/>
        </w:rPr>
      </w:pPr>
      <w:hyperlink r:id="rId43" w:history="1">
        <w:r w:rsidR="00144C40" w:rsidRPr="00762CEA">
          <w:rPr>
            <w:rStyle w:val="Lienhypertexte"/>
            <w:color w:val="C00000"/>
            <w:lang w:eastAsia="zh-CN" w:bidi="hi-IN"/>
          </w:rPr>
          <w:t>En savoir plus sur le centre résidentiel Valentin Haüy</w:t>
        </w:r>
      </w:hyperlink>
    </w:p>
    <w:p w14:paraId="1ED3BEAF" w14:textId="77777777" w:rsidR="00144C40" w:rsidRDefault="00144C40" w:rsidP="000B794E">
      <w:pPr>
        <w:rPr>
          <w:rFonts w:cs="Arial"/>
          <w:szCs w:val="24"/>
        </w:rPr>
      </w:pPr>
    </w:p>
    <w:p w14:paraId="492B0B48" w14:textId="77777777" w:rsidR="0073549D" w:rsidRPr="0001033D" w:rsidRDefault="0073549D" w:rsidP="000B794E">
      <w:pPr>
        <w:rPr>
          <w:rFonts w:cs="Arial"/>
        </w:rPr>
      </w:pPr>
    </w:p>
    <w:p w14:paraId="1957A827" w14:textId="5037DA29" w:rsidR="008C561A" w:rsidRDefault="0073549D" w:rsidP="00843446">
      <w:pPr>
        <w:pStyle w:val="Titre1"/>
        <w:spacing w:before="0" w:after="0"/>
      </w:pPr>
      <w:bookmarkStart w:id="79" w:name="_Toc135226086"/>
      <w:bookmarkStart w:id="80" w:name="_Toc148563942"/>
      <w:r>
        <w:t>Chapitre 3</w:t>
      </w:r>
      <w:r w:rsidR="00843446">
        <w:t xml:space="preserve"> </w:t>
      </w:r>
      <w:r w:rsidR="008C561A">
        <w:t>Agir pour l’accessibilité</w:t>
      </w:r>
      <w:bookmarkEnd w:id="79"/>
      <w:bookmarkEnd w:id="80"/>
    </w:p>
    <w:p w14:paraId="6C02E05A" w14:textId="77777777" w:rsidR="004500AA" w:rsidRPr="004500AA" w:rsidRDefault="004500AA" w:rsidP="004500AA">
      <w:pPr>
        <w:rPr>
          <w:lang w:eastAsia="zh-CN" w:bidi="hi-IN"/>
        </w:rPr>
      </w:pPr>
    </w:p>
    <w:p w14:paraId="333CD9A1" w14:textId="54062532" w:rsidR="002936E1" w:rsidRPr="002936E1" w:rsidRDefault="00E418B1" w:rsidP="002936E1">
      <w:pPr>
        <w:rPr>
          <w:lang w:eastAsia="zh-CN" w:bidi="hi-IN"/>
        </w:rPr>
      </w:pPr>
      <w:r>
        <w:t xml:space="preserve">Les </w:t>
      </w:r>
      <w:r w:rsidR="002936E1">
        <w:t>personnes déficientes visuelles</w:t>
      </w:r>
      <w:r w:rsidR="00F179B7">
        <w:t xml:space="preserve"> </w:t>
      </w:r>
      <w:r w:rsidR="002936E1">
        <w:t>sont souvent limitées dans leurs actions faute d’adaptation.</w:t>
      </w:r>
      <w:r w:rsidR="0070201F">
        <w:t xml:space="preserve"> Depuis de</w:t>
      </w:r>
      <w:r w:rsidR="00570567">
        <w:t xml:space="preserve"> nombreuse</w:t>
      </w:r>
      <w:r w:rsidR="0070201F">
        <w:t>s années, l</w:t>
      </w:r>
      <w:r w:rsidR="002936E1">
        <w:t xml:space="preserve">’association agit pour une société plus </w:t>
      </w:r>
      <w:r w:rsidR="002936E1">
        <w:lastRenderedPageBreak/>
        <w:t xml:space="preserve">juste en favorisant l’accès à la lecture, </w:t>
      </w:r>
      <w:r w:rsidR="0066329C">
        <w:t xml:space="preserve">à </w:t>
      </w:r>
      <w:r w:rsidR="002936E1">
        <w:t xml:space="preserve">la culture, </w:t>
      </w:r>
      <w:r w:rsidR="00F179B7">
        <w:t>aux</w:t>
      </w:r>
      <w:r w:rsidR="002936E1">
        <w:t xml:space="preserve"> loisirs</w:t>
      </w:r>
      <w:r w:rsidR="005A5875">
        <w:t xml:space="preserve">, </w:t>
      </w:r>
      <w:r w:rsidR="00F179B7">
        <w:t>aux</w:t>
      </w:r>
      <w:r w:rsidR="002936E1">
        <w:t xml:space="preserve"> sports</w:t>
      </w:r>
      <w:r w:rsidR="005A5875">
        <w:t xml:space="preserve"> et au numérique</w:t>
      </w:r>
      <w:r w:rsidR="002936E1">
        <w:t>.</w:t>
      </w:r>
    </w:p>
    <w:p w14:paraId="43D10B02" w14:textId="7E0B84DF" w:rsidR="008C561A" w:rsidRDefault="008C561A" w:rsidP="006E125B">
      <w:pPr>
        <w:pStyle w:val="Titre2"/>
        <w:numPr>
          <w:ilvl w:val="0"/>
          <w:numId w:val="24"/>
        </w:numPr>
      </w:pPr>
      <w:bookmarkStart w:id="81" w:name="_Toc135226087"/>
      <w:bookmarkStart w:id="82" w:name="_Toc148563943"/>
      <w:r>
        <w:t>Donner accès à la lecture</w:t>
      </w:r>
      <w:bookmarkEnd w:id="81"/>
      <w:bookmarkEnd w:id="82"/>
    </w:p>
    <w:p w14:paraId="39D40F3B" w14:textId="6DC39D65" w:rsidR="002936E1" w:rsidRPr="002936E1" w:rsidRDefault="002936E1" w:rsidP="002936E1">
      <w:pPr>
        <w:rPr>
          <w:lang w:eastAsia="zh-CN" w:bidi="hi-IN"/>
        </w:rPr>
      </w:pPr>
      <w:r>
        <w:t>En France, plus d’une personne sur dix ne peut pas lire du fait d’un handicap</w:t>
      </w:r>
      <w:r w:rsidR="00E418B1">
        <w:t xml:space="preserve"> et près d</w:t>
      </w:r>
      <w:r w:rsidR="00F91498">
        <w:t xml:space="preserve">e </w:t>
      </w:r>
      <w:r w:rsidR="00E418B1">
        <w:t>1</w:t>
      </w:r>
      <w:r w:rsidR="00F91498">
        <w:t xml:space="preserve">,7 million de </w:t>
      </w:r>
      <w:r w:rsidR="00E418B1">
        <w:t xml:space="preserve">personnes déficientes visuelles sont concernées par ce problème. </w:t>
      </w:r>
      <w:r>
        <w:t xml:space="preserve">Désigné grande cause nationale 2021-2022 par le Président de la République, </w:t>
      </w:r>
      <w:r w:rsidR="00FC694E">
        <w:t xml:space="preserve">Emmanuel Macron, </w:t>
      </w:r>
      <w:r>
        <w:t>l’accès à la lecture est une des missions de l’association depuis sa création</w:t>
      </w:r>
      <w:r w:rsidR="004B1EDC">
        <w:t>.</w:t>
      </w:r>
    </w:p>
    <w:p w14:paraId="1565853E" w14:textId="3F1EFB8E" w:rsidR="008C561A" w:rsidRPr="006E125B" w:rsidRDefault="003E3852" w:rsidP="00C06A1D">
      <w:pPr>
        <w:pStyle w:val="Titre3"/>
        <w:rPr>
          <w:rFonts w:ascii="Arial" w:hAnsi="Arial" w:cs="Arial"/>
          <w:color w:val="auto"/>
          <w:lang w:eastAsia="zh-CN" w:bidi="hi-IN"/>
        </w:rPr>
      </w:pPr>
      <w:bookmarkStart w:id="83" w:name="_Toc135226088"/>
      <w:bookmarkStart w:id="84" w:name="_Toc148563944"/>
      <w:r w:rsidRPr="006E125B">
        <w:rPr>
          <w:rFonts w:ascii="Arial" w:hAnsi="Arial" w:cs="Arial"/>
          <w:color w:val="auto"/>
          <w:lang w:eastAsia="zh-CN" w:bidi="hi-IN"/>
        </w:rPr>
        <w:t>Produire des livres adaptés</w:t>
      </w:r>
      <w:bookmarkEnd w:id="83"/>
      <w:bookmarkEnd w:id="84"/>
    </w:p>
    <w:p w14:paraId="06AAA36D" w14:textId="3B5073B1" w:rsidR="00A15CD3" w:rsidRPr="00B870F0" w:rsidRDefault="00E418B1" w:rsidP="000B6748">
      <w:pPr>
        <w:rPr>
          <w:b/>
          <w:bCs/>
          <w:lang w:eastAsia="zh-CN" w:bidi="hi-IN"/>
        </w:rPr>
      </w:pPr>
      <w:r>
        <w:rPr>
          <w:lang w:eastAsia="zh-CN" w:bidi="hi-IN"/>
        </w:rPr>
        <w:t xml:space="preserve">En France, seulement 8% des livres sont adaptés, c’est-à-dire, accessibles aux personnes empêchées de lire en raison d’une déficience visuelle, d’un handicap mental, d’un handicap moteur ou d’un trouble dys. L’association en est la plus grande productrice et en assure une large diffusion. En 2022, elle a produit </w:t>
      </w:r>
      <w:r w:rsidRPr="00B870F0">
        <w:rPr>
          <w:b/>
          <w:bCs/>
          <w:lang w:eastAsia="zh-CN" w:bidi="hi-IN"/>
        </w:rPr>
        <w:t>1</w:t>
      </w:r>
      <w:r w:rsidR="00F91498">
        <w:rPr>
          <w:b/>
          <w:bCs/>
          <w:lang w:eastAsia="zh-CN" w:bidi="hi-IN"/>
        </w:rPr>
        <w:t> </w:t>
      </w:r>
      <w:r w:rsidRPr="00B870F0">
        <w:rPr>
          <w:b/>
          <w:bCs/>
          <w:lang w:eastAsia="zh-CN" w:bidi="hi-IN"/>
        </w:rPr>
        <w:t>633</w:t>
      </w:r>
      <w:r w:rsidR="00F91498">
        <w:rPr>
          <w:b/>
          <w:bCs/>
          <w:lang w:eastAsia="zh-CN" w:bidi="hi-IN"/>
        </w:rPr>
        <w:t> </w:t>
      </w:r>
      <w:r w:rsidRPr="00B870F0">
        <w:rPr>
          <w:b/>
          <w:bCs/>
          <w:lang w:eastAsia="zh-CN" w:bidi="hi-IN"/>
        </w:rPr>
        <w:t xml:space="preserve">livres audio en voix humaine lus par 409 </w:t>
      </w:r>
      <w:r w:rsidR="00CD4147">
        <w:rPr>
          <w:b/>
          <w:bCs/>
          <w:lang w:eastAsia="zh-CN" w:bidi="hi-IN"/>
        </w:rPr>
        <w:t>b</w:t>
      </w:r>
      <w:r w:rsidR="00AA7CD1">
        <w:rPr>
          <w:b/>
          <w:bCs/>
          <w:lang w:eastAsia="zh-CN" w:bidi="hi-IN"/>
        </w:rPr>
        <w:t xml:space="preserve">énévoles </w:t>
      </w:r>
      <w:r w:rsidRPr="00B870F0">
        <w:rPr>
          <w:b/>
          <w:bCs/>
          <w:lang w:eastAsia="zh-CN" w:bidi="hi-IN"/>
        </w:rPr>
        <w:t>donneurs de voix et 1</w:t>
      </w:r>
      <w:r w:rsidR="00F91498">
        <w:rPr>
          <w:b/>
          <w:bCs/>
          <w:lang w:eastAsia="zh-CN" w:bidi="hi-IN"/>
        </w:rPr>
        <w:t> </w:t>
      </w:r>
      <w:r w:rsidRPr="00B870F0">
        <w:rPr>
          <w:b/>
          <w:bCs/>
          <w:lang w:eastAsia="zh-CN" w:bidi="hi-IN"/>
        </w:rPr>
        <w:t>013</w:t>
      </w:r>
      <w:r w:rsidR="00F91498">
        <w:rPr>
          <w:b/>
          <w:bCs/>
          <w:lang w:eastAsia="zh-CN" w:bidi="hi-IN"/>
        </w:rPr>
        <w:t> </w:t>
      </w:r>
      <w:r w:rsidRPr="00B870F0">
        <w:rPr>
          <w:b/>
          <w:bCs/>
          <w:lang w:eastAsia="zh-CN" w:bidi="hi-IN"/>
        </w:rPr>
        <w:t>titres en voix de synthèse.</w:t>
      </w:r>
    </w:p>
    <w:p w14:paraId="774FDBE5" w14:textId="6B69D5B3" w:rsidR="000B6748" w:rsidRPr="00B870F0" w:rsidRDefault="00A15CD3" w:rsidP="0001033D">
      <w:pPr>
        <w:rPr>
          <w:b/>
          <w:bCs/>
          <w:color w:val="FF0000"/>
        </w:rPr>
      </w:pPr>
      <w:r>
        <w:t xml:space="preserve">Dans le cadre de </w:t>
      </w:r>
      <w:r w:rsidR="000B6748">
        <w:t>« La rentrée littéraire accessible pour tous », en partenariat avec le Syndicat national de l’édition (SNE) et le Centre national du livre</w:t>
      </w:r>
      <w:r w:rsidR="00556285">
        <w:t xml:space="preserve"> (CNL</w:t>
      </w:r>
      <w:r>
        <w:t xml:space="preserve">), l’association a proposé </w:t>
      </w:r>
      <w:r w:rsidR="00804A77" w:rsidRPr="00B870F0">
        <w:rPr>
          <w:b/>
          <w:bCs/>
        </w:rPr>
        <w:t>400</w:t>
      </w:r>
      <w:r w:rsidR="000B6748" w:rsidRPr="00B870F0">
        <w:rPr>
          <w:b/>
          <w:bCs/>
        </w:rPr>
        <w:t xml:space="preserve"> </w:t>
      </w:r>
      <w:r w:rsidRPr="00B870F0">
        <w:rPr>
          <w:b/>
          <w:bCs/>
        </w:rPr>
        <w:t xml:space="preserve">nouveautés littéraires, le jour de leur sortie en librairie, adaptant notamment les plus grands prix littéraires. </w:t>
      </w:r>
    </w:p>
    <w:p w14:paraId="47B897D3" w14:textId="7B96DFDE" w:rsidR="003E3852" w:rsidRPr="0073549D" w:rsidRDefault="003E3852" w:rsidP="00C06A1D">
      <w:pPr>
        <w:pStyle w:val="Titre3"/>
        <w:rPr>
          <w:rFonts w:ascii="Arial" w:hAnsi="Arial" w:cs="Arial"/>
          <w:color w:val="auto"/>
          <w:lang w:eastAsia="zh-CN" w:bidi="hi-IN"/>
        </w:rPr>
      </w:pPr>
      <w:bookmarkStart w:id="85" w:name="_Toc135226089"/>
      <w:bookmarkStart w:id="86" w:name="_Toc148563945"/>
      <w:r w:rsidRPr="0073549D">
        <w:rPr>
          <w:rFonts w:ascii="Arial" w:hAnsi="Arial" w:cs="Arial"/>
          <w:color w:val="auto"/>
          <w:lang w:eastAsia="zh-CN" w:bidi="hi-IN"/>
        </w:rPr>
        <w:t>Diffuser les livres adaptés</w:t>
      </w:r>
      <w:bookmarkEnd w:id="85"/>
      <w:bookmarkEnd w:id="86"/>
    </w:p>
    <w:p w14:paraId="3A270218" w14:textId="1861C939" w:rsidR="00DE31F6" w:rsidRDefault="00923FA2" w:rsidP="00DE31F6">
      <w:r w:rsidRPr="00612FC7">
        <w:t>A</w:t>
      </w:r>
      <w:r w:rsidR="00A478DF">
        <w:t>vec un catalogue de 65 000 livres audio et plus de 22 000 livres en braille numérique</w:t>
      </w:r>
      <w:r w:rsidR="00C56BBB">
        <w:t>,</w:t>
      </w:r>
      <w:r w:rsidR="00A478DF">
        <w:t xml:space="preserve"> </w:t>
      </w:r>
      <w:r w:rsidRPr="00612FC7">
        <w:t xml:space="preserve">la </w:t>
      </w:r>
      <w:r>
        <w:t>m</w:t>
      </w:r>
      <w:r w:rsidRPr="00612FC7">
        <w:t xml:space="preserve">édiathèque Valentin Haüy est </w:t>
      </w:r>
      <w:r w:rsidR="00A478DF">
        <w:t xml:space="preserve">LA bibliothèque de référence en France. Romans, biographies, livres policiers, livres de cuisine, documentaires historiques, classiques…, tous sont téléchargeables gratuitement sur </w:t>
      </w:r>
      <w:r w:rsidR="007235FA">
        <w:t>l</w:t>
      </w:r>
      <w:r w:rsidR="00A478DF">
        <w:t xml:space="preserve">a plateforme en ligne </w:t>
      </w:r>
      <w:r w:rsidR="00A478DF">
        <w:rPr>
          <w:rFonts w:cs="Arial"/>
        </w:rPr>
        <w:t>É</w:t>
      </w:r>
      <w:r w:rsidR="00A478DF">
        <w:t>ole ou par envoi postal de CD, via un comité ou parmi son réseau de 367 bibliothèques partenaires. En 20</w:t>
      </w:r>
      <w:r w:rsidR="00FD7F4A">
        <w:t>2</w:t>
      </w:r>
      <w:r w:rsidR="00A478DF">
        <w:t xml:space="preserve">2, </w:t>
      </w:r>
      <w:r w:rsidR="00C56BBB" w:rsidRPr="00B870F0">
        <w:rPr>
          <w:b/>
          <w:bCs/>
        </w:rPr>
        <w:t>13 101 personnes handicapées (+11%) ont ainsi pu emprunter 337 550 livres adaptés (+10 %)</w:t>
      </w:r>
      <w:r w:rsidRPr="00B870F0">
        <w:rPr>
          <w:b/>
          <w:bCs/>
        </w:rPr>
        <w:t>.</w:t>
      </w:r>
      <w:r w:rsidR="00C56BBB">
        <w:t xml:space="preserve"> </w:t>
      </w:r>
      <w:r w:rsidR="00FF61CB">
        <w:t>Le</w:t>
      </w:r>
      <w:r w:rsidR="00C56BBB">
        <w:t xml:space="preserve"> nombre d</w:t>
      </w:r>
      <w:r w:rsidR="00557B9A">
        <w:t>’utilisateurs</w:t>
      </w:r>
      <w:r w:rsidR="00C56BBB">
        <w:t xml:space="preserve"> </w:t>
      </w:r>
      <w:r w:rsidR="00FF61CB" w:rsidRPr="004D631E">
        <w:t xml:space="preserve">continue à </w:t>
      </w:r>
      <w:r w:rsidR="00220587">
        <w:t>augmenter</w:t>
      </w:r>
      <w:r w:rsidR="00FF61CB" w:rsidRPr="004D631E">
        <w:t xml:space="preserve"> (+11 % par rapport à 2021), </w:t>
      </w:r>
      <w:r w:rsidR="00220587">
        <w:t xml:space="preserve">issus principalement </w:t>
      </w:r>
      <w:r w:rsidR="00FF61CB" w:rsidRPr="004D631E">
        <w:t>du réseau des bibliothèques partenaires</w:t>
      </w:r>
      <w:r w:rsidR="00C56BBB">
        <w:t xml:space="preserve"> et des</w:t>
      </w:r>
      <w:r w:rsidR="00C56BBB" w:rsidRPr="004D631E">
        <w:t xml:space="preserve"> publics scolaires</w:t>
      </w:r>
      <w:r w:rsidR="00FF61CB" w:rsidRPr="004D631E">
        <w:t>.</w:t>
      </w:r>
      <w:r w:rsidR="00220587">
        <w:t xml:space="preserve"> </w:t>
      </w:r>
    </w:p>
    <w:p w14:paraId="73171B45" w14:textId="00069261" w:rsidR="00C56BBB" w:rsidRDefault="00C56BBB" w:rsidP="00DE31F6">
      <w:r>
        <w:t xml:space="preserve">La médiathèque poursuit son partenariat avec le Prix </w:t>
      </w:r>
      <w:r w:rsidR="00D1696E">
        <w:t>d</w:t>
      </w:r>
      <w:r>
        <w:t xml:space="preserve">es Incorruptibles (prix littéraire jeunesse se déroulant dans de nombreux établissements scolaires français) en fournissant sur </w:t>
      </w:r>
      <w:r w:rsidR="00400331">
        <w:rPr>
          <w:rFonts w:cs="Arial"/>
        </w:rPr>
        <w:t>É</w:t>
      </w:r>
      <w:r>
        <w:t>ole les livres sélectionnés</w:t>
      </w:r>
      <w:r w:rsidR="00CF7B5D">
        <w:t>.</w:t>
      </w:r>
    </w:p>
    <w:p w14:paraId="3C430AC8" w14:textId="43CDD541" w:rsidR="006E125B" w:rsidRPr="00762CEA" w:rsidRDefault="00000000" w:rsidP="00DE31F6">
      <w:pPr>
        <w:rPr>
          <w:rStyle w:val="Lienhypertexte"/>
          <w:color w:val="C00000"/>
          <w:lang w:eastAsia="zh-CN" w:bidi="hi-IN"/>
        </w:rPr>
      </w:pPr>
      <w:hyperlink r:id="rId44" w:history="1">
        <w:r w:rsidR="006E125B" w:rsidRPr="00762CEA">
          <w:rPr>
            <w:rStyle w:val="Lienhypertexte"/>
            <w:color w:val="C00000"/>
            <w:lang w:eastAsia="zh-CN" w:bidi="hi-IN"/>
          </w:rPr>
          <w:t>Découvrez la bibliothèque en ligne Éole</w:t>
        </w:r>
      </w:hyperlink>
    </w:p>
    <w:p w14:paraId="71E83B07" w14:textId="77777777" w:rsidR="00CF7B5D" w:rsidRPr="00C56BBB" w:rsidRDefault="00CF7B5D" w:rsidP="00DE31F6"/>
    <w:p w14:paraId="78BAF1B9" w14:textId="3A92A8A2" w:rsidR="008C561A" w:rsidRDefault="008C561A" w:rsidP="006E125B">
      <w:pPr>
        <w:pStyle w:val="Titre2"/>
        <w:numPr>
          <w:ilvl w:val="0"/>
          <w:numId w:val="24"/>
        </w:numPr>
      </w:pPr>
      <w:bookmarkStart w:id="87" w:name="_Toc135226090"/>
      <w:bookmarkStart w:id="88" w:name="_Toc148563946"/>
      <w:r>
        <w:t>Donner accès à la culture, aux loisirs et au sport</w:t>
      </w:r>
      <w:bookmarkEnd w:id="87"/>
      <w:bookmarkEnd w:id="88"/>
    </w:p>
    <w:p w14:paraId="118F6AE0" w14:textId="7CD996A6" w:rsidR="003073DB" w:rsidRPr="00AE40C7" w:rsidRDefault="002936E1" w:rsidP="006B61FF">
      <w:pPr>
        <w:rPr>
          <w:rFonts w:cs="Arial"/>
          <w:color w:val="FF0000"/>
          <w:szCs w:val="24"/>
        </w:rPr>
      </w:pPr>
      <w:r>
        <w:t xml:space="preserve">Agir pour l’autonomie des personnes aveugles </w:t>
      </w:r>
      <w:r w:rsidR="004C1B41">
        <w:t>ou</w:t>
      </w:r>
      <w:r>
        <w:t xml:space="preserve"> malvoyantes, c’est aussi les accompagner dans leurs activités de loisirs et de détente, dans un environnement adapté.</w:t>
      </w:r>
      <w:r w:rsidR="006B61FF">
        <w:t xml:space="preserve"> </w:t>
      </w:r>
    </w:p>
    <w:p w14:paraId="31485D4D" w14:textId="3D9DD62E" w:rsidR="008C561A" w:rsidRPr="006E125B" w:rsidRDefault="003E3852" w:rsidP="00C06A1D">
      <w:pPr>
        <w:pStyle w:val="Titre3"/>
        <w:rPr>
          <w:rFonts w:ascii="Arial" w:hAnsi="Arial" w:cs="Arial"/>
          <w:color w:val="auto"/>
          <w:lang w:eastAsia="zh-CN" w:bidi="hi-IN"/>
        </w:rPr>
      </w:pPr>
      <w:bookmarkStart w:id="89" w:name="_Toc135226091"/>
      <w:bookmarkStart w:id="90" w:name="_Toc148563947"/>
      <w:r w:rsidRPr="006E125B">
        <w:rPr>
          <w:rFonts w:ascii="Arial" w:hAnsi="Arial" w:cs="Arial"/>
          <w:color w:val="auto"/>
          <w:lang w:eastAsia="zh-CN" w:bidi="hi-IN"/>
        </w:rPr>
        <w:lastRenderedPageBreak/>
        <w:t>A</w:t>
      </w:r>
      <w:r w:rsidR="00C06A1D" w:rsidRPr="006E125B">
        <w:rPr>
          <w:rFonts w:ascii="Arial" w:hAnsi="Arial" w:cs="Arial"/>
          <w:color w:val="auto"/>
          <w:lang w:eastAsia="zh-CN" w:bidi="hi-IN"/>
        </w:rPr>
        <w:t>ccès a</w:t>
      </w:r>
      <w:r w:rsidRPr="006E125B">
        <w:rPr>
          <w:rFonts w:ascii="Arial" w:hAnsi="Arial" w:cs="Arial"/>
          <w:color w:val="auto"/>
          <w:lang w:eastAsia="zh-CN" w:bidi="hi-IN"/>
        </w:rPr>
        <w:t>ux œuvres d’art</w:t>
      </w:r>
      <w:bookmarkEnd w:id="89"/>
      <w:bookmarkEnd w:id="90"/>
    </w:p>
    <w:p w14:paraId="12D98472" w14:textId="6B0BB57A" w:rsidR="00BF12A1" w:rsidRDefault="002936E1" w:rsidP="001B38AD">
      <w:r>
        <w:t>L’association a développé depuis une dizaine d’année</w:t>
      </w:r>
      <w:r w:rsidR="008501F9">
        <w:t>s</w:t>
      </w:r>
      <w:r>
        <w:t xml:space="preserve"> une technique d’adaptation en 3D d’œuvres d’art (tableaux, sculptures, monuments) pour permettre aux personnes déficientes visuelles d’accéder à l’art grâce au toucher. Plusieurs réalisations ont vu le jour</w:t>
      </w:r>
      <w:r w:rsidR="00BF12A1">
        <w:t xml:space="preserve"> en 2022 : tableaux et audiodescriptions pour le musée Hyacinthe Rigaud </w:t>
      </w:r>
      <w:r w:rsidR="005E02AF">
        <w:t>à</w:t>
      </w:r>
      <w:r w:rsidR="00BF12A1">
        <w:t xml:space="preserve"> Perpignan</w:t>
      </w:r>
      <w:r w:rsidR="005E02AF">
        <w:t> ;</w:t>
      </w:r>
      <w:r w:rsidR="00BF12A1">
        <w:t xml:space="preserve"> buste et tableau pour le musée Berlioz</w:t>
      </w:r>
      <w:r w:rsidR="005E02AF">
        <w:t xml:space="preserve"> en Isère ;</w:t>
      </w:r>
      <w:r w:rsidR="00BF12A1">
        <w:t xml:space="preserve"> tapisserie, statue et maquette pour le château de Sully-sur-Loire.</w:t>
      </w:r>
    </w:p>
    <w:p w14:paraId="5A2D6C45" w14:textId="3E890EBB" w:rsidR="003073DB" w:rsidRDefault="00BF12A1" w:rsidP="00686A45">
      <w:r w:rsidRPr="00B870F0">
        <w:rPr>
          <w:b/>
          <w:bCs/>
        </w:rPr>
        <w:t xml:space="preserve">Le Tactile Tour, </w:t>
      </w:r>
      <w:r w:rsidR="00AE40C7" w:rsidRPr="00B870F0">
        <w:rPr>
          <w:b/>
          <w:bCs/>
        </w:rPr>
        <w:t xml:space="preserve">une </w:t>
      </w:r>
      <w:r w:rsidRPr="00B870F0">
        <w:rPr>
          <w:b/>
          <w:bCs/>
        </w:rPr>
        <w:t>exposition itinérante d’œuvres tactiles</w:t>
      </w:r>
      <w:r w:rsidR="00A670F7" w:rsidRPr="00B870F0">
        <w:rPr>
          <w:b/>
          <w:bCs/>
        </w:rPr>
        <w:t>,</w:t>
      </w:r>
      <w:r w:rsidRPr="00B870F0">
        <w:rPr>
          <w:b/>
          <w:bCs/>
        </w:rPr>
        <w:t xml:space="preserve"> </w:t>
      </w:r>
      <w:r w:rsidR="00A670F7" w:rsidRPr="00B870F0">
        <w:rPr>
          <w:b/>
          <w:bCs/>
        </w:rPr>
        <w:t xml:space="preserve">qui </w:t>
      </w:r>
      <w:r w:rsidR="00AE40C7" w:rsidRPr="00B870F0">
        <w:rPr>
          <w:b/>
          <w:bCs/>
        </w:rPr>
        <w:t xml:space="preserve">a </w:t>
      </w:r>
      <w:r w:rsidRPr="00B870F0">
        <w:rPr>
          <w:b/>
          <w:bCs/>
        </w:rPr>
        <w:t>attiré près de 5</w:t>
      </w:r>
      <w:r w:rsidR="00A670F7" w:rsidRPr="00B870F0">
        <w:rPr>
          <w:b/>
          <w:bCs/>
        </w:rPr>
        <w:t> </w:t>
      </w:r>
      <w:r w:rsidRPr="00B870F0">
        <w:rPr>
          <w:b/>
          <w:bCs/>
        </w:rPr>
        <w:t>000</w:t>
      </w:r>
      <w:r w:rsidR="00AE40C7" w:rsidRPr="00B870F0">
        <w:rPr>
          <w:b/>
          <w:bCs/>
        </w:rPr>
        <w:t xml:space="preserve"> visiteurs</w:t>
      </w:r>
      <w:r w:rsidR="001956EB" w:rsidRPr="00617E05">
        <w:rPr>
          <w:b/>
          <w:bCs/>
        </w:rPr>
        <w:t>,</w:t>
      </w:r>
      <w:r w:rsidR="006C677C" w:rsidRPr="00B870F0">
        <w:rPr>
          <w:b/>
          <w:bCs/>
        </w:rPr>
        <w:t xml:space="preserve"> a été accueillie </w:t>
      </w:r>
      <w:r w:rsidR="00C80269" w:rsidRPr="00B870F0">
        <w:rPr>
          <w:b/>
          <w:bCs/>
        </w:rPr>
        <w:t>par</w:t>
      </w:r>
      <w:r w:rsidR="006C677C" w:rsidRPr="00B870F0">
        <w:rPr>
          <w:b/>
          <w:bCs/>
        </w:rPr>
        <w:t xml:space="preserve"> 9 comités</w:t>
      </w:r>
      <w:r w:rsidR="006C677C">
        <w:t> </w:t>
      </w:r>
      <w:r w:rsidR="00C80269">
        <w:t xml:space="preserve">dans les villes de </w:t>
      </w:r>
      <w:r w:rsidR="006C677C">
        <w:t>Caen, La Roche-sur-Yon, Le Man</w:t>
      </w:r>
      <w:r w:rsidR="00E22B41">
        <w:t>s</w:t>
      </w:r>
      <w:r w:rsidR="006C677C">
        <w:t>, Saint-Yrieix</w:t>
      </w:r>
      <w:r w:rsidR="00313C51">
        <w:t xml:space="preserve">, </w:t>
      </w:r>
      <w:r w:rsidR="006C677C">
        <w:t>Mâcon, Montceau-les-Mines, Montpellier, Paris</w:t>
      </w:r>
      <w:r w:rsidR="00E22B41">
        <w:t xml:space="preserve"> et </w:t>
      </w:r>
      <w:r w:rsidR="006C677C">
        <w:t>Tarbes.</w:t>
      </w:r>
    </w:p>
    <w:p w14:paraId="278CDEA0" w14:textId="77777777" w:rsidR="006E125B" w:rsidRPr="00AE40C7" w:rsidRDefault="006E125B" w:rsidP="00686A45">
      <w:pPr>
        <w:rPr>
          <w:rFonts w:cs="Arial"/>
          <w:color w:val="FF0000"/>
          <w:szCs w:val="24"/>
        </w:rPr>
      </w:pPr>
    </w:p>
    <w:p w14:paraId="228BD179" w14:textId="3069E25B" w:rsidR="003E3852" w:rsidRPr="006E125B" w:rsidRDefault="003E3852" w:rsidP="00C06A1D">
      <w:pPr>
        <w:pStyle w:val="Titre3"/>
        <w:rPr>
          <w:rFonts w:ascii="Arial" w:hAnsi="Arial" w:cs="Arial"/>
          <w:color w:val="auto"/>
          <w:lang w:eastAsia="zh-CN" w:bidi="hi-IN"/>
        </w:rPr>
      </w:pPr>
      <w:bookmarkStart w:id="91" w:name="_Toc135226092"/>
      <w:bookmarkStart w:id="92" w:name="_Toc148563948"/>
      <w:r w:rsidRPr="006E125B">
        <w:rPr>
          <w:rFonts w:ascii="Arial" w:hAnsi="Arial" w:cs="Arial"/>
          <w:color w:val="auto"/>
          <w:lang w:eastAsia="zh-CN" w:bidi="hi-IN"/>
        </w:rPr>
        <w:t>A</w:t>
      </w:r>
      <w:r w:rsidR="00C06A1D" w:rsidRPr="006E125B">
        <w:rPr>
          <w:rFonts w:ascii="Arial" w:hAnsi="Arial" w:cs="Arial"/>
          <w:color w:val="auto"/>
          <w:lang w:eastAsia="zh-CN" w:bidi="hi-IN"/>
        </w:rPr>
        <w:t>ccès à</w:t>
      </w:r>
      <w:r w:rsidRPr="006E125B">
        <w:rPr>
          <w:rFonts w:ascii="Arial" w:hAnsi="Arial" w:cs="Arial"/>
          <w:color w:val="auto"/>
          <w:lang w:eastAsia="zh-CN" w:bidi="hi-IN"/>
        </w:rPr>
        <w:t xml:space="preserve"> la musique</w:t>
      </w:r>
      <w:bookmarkEnd w:id="91"/>
      <w:bookmarkEnd w:id="92"/>
    </w:p>
    <w:p w14:paraId="3535CB78" w14:textId="15202E27" w:rsidR="002F2978" w:rsidRPr="002F2978" w:rsidRDefault="002936E1" w:rsidP="002F2978">
      <w:r>
        <w:t xml:space="preserve">En </w:t>
      </w:r>
      <w:r w:rsidRPr="005E02AF">
        <w:t>202</w:t>
      </w:r>
      <w:r w:rsidR="005E02AF">
        <w:t>2</w:t>
      </w:r>
      <w:r w:rsidRPr="005E02AF">
        <w:t>,</w:t>
      </w:r>
      <w:r w:rsidR="005D4251">
        <w:t xml:space="preserve"> </w:t>
      </w:r>
      <w:r w:rsidR="00927EE1">
        <w:t xml:space="preserve">l’imprimerie </w:t>
      </w:r>
      <w:r w:rsidR="008C558F">
        <w:t>située au</w:t>
      </w:r>
      <w:r w:rsidR="00927EE1">
        <w:t xml:space="preserve"> siège</w:t>
      </w:r>
      <w:r w:rsidRPr="005E02AF">
        <w:t xml:space="preserve"> a </w:t>
      </w:r>
      <w:r w:rsidR="005E02AF" w:rsidRPr="007079D2">
        <w:rPr>
          <w:b/>
          <w:bCs/>
        </w:rPr>
        <w:t>transcrit</w:t>
      </w:r>
      <w:r w:rsidR="006C677C" w:rsidRPr="007079D2">
        <w:rPr>
          <w:b/>
          <w:bCs/>
        </w:rPr>
        <w:t xml:space="preserve"> du texte imprimé vers le braille</w:t>
      </w:r>
      <w:r w:rsidR="005E02AF" w:rsidRPr="007079D2">
        <w:rPr>
          <w:b/>
          <w:bCs/>
        </w:rPr>
        <w:t xml:space="preserve"> 201 nouvelles</w:t>
      </w:r>
      <w:r w:rsidRPr="007079D2">
        <w:rPr>
          <w:b/>
          <w:bCs/>
        </w:rPr>
        <w:t xml:space="preserve"> partitions </w:t>
      </w:r>
      <w:r w:rsidR="005E02AF" w:rsidRPr="007079D2">
        <w:rPr>
          <w:b/>
          <w:bCs/>
        </w:rPr>
        <w:t>et 100 partitions</w:t>
      </w:r>
      <w:r w:rsidR="005A5875">
        <w:rPr>
          <w:b/>
          <w:bCs/>
        </w:rPr>
        <w:t xml:space="preserve"> </w:t>
      </w:r>
      <w:r w:rsidR="005A5875" w:rsidRPr="007079D2">
        <w:rPr>
          <w:b/>
          <w:bCs/>
        </w:rPr>
        <w:t>réédité</w:t>
      </w:r>
      <w:r w:rsidR="005A5875">
        <w:rPr>
          <w:b/>
          <w:bCs/>
        </w:rPr>
        <w:t>s</w:t>
      </w:r>
      <w:r w:rsidR="005E02AF" w:rsidRPr="007079D2">
        <w:rPr>
          <w:b/>
          <w:bCs/>
        </w:rPr>
        <w:t>, portant l</w:t>
      </w:r>
      <w:r w:rsidRPr="007079D2">
        <w:rPr>
          <w:b/>
          <w:bCs/>
        </w:rPr>
        <w:t xml:space="preserve">e catalogue en ligne à un total de </w:t>
      </w:r>
      <w:r w:rsidR="005E02AF" w:rsidRPr="007079D2">
        <w:rPr>
          <w:b/>
          <w:bCs/>
        </w:rPr>
        <w:t xml:space="preserve">3 735 </w:t>
      </w:r>
      <w:r w:rsidRPr="007079D2">
        <w:rPr>
          <w:b/>
          <w:bCs/>
        </w:rPr>
        <w:t>partitions</w:t>
      </w:r>
      <w:r w:rsidR="005E02AF" w:rsidRPr="007079D2">
        <w:rPr>
          <w:b/>
          <w:bCs/>
        </w:rPr>
        <w:t>.</w:t>
      </w:r>
      <w:r w:rsidR="002F2978">
        <w:t xml:space="preserve"> Un concert caritatif a été organisé en novembre 2022 pour valoriser ce savoir-faire d’exception de l’association qui permet aux personnes </w:t>
      </w:r>
      <w:r w:rsidR="00D9585D">
        <w:t>mal</w:t>
      </w:r>
      <w:r w:rsidR="002F2978">
        <w:t>voyantes d’avoir accès à des partitions mais aussi aux compositeurs aveugles d’être édités ou joués par des personnes voyantes.</w:t>
      </w:r>
    </w:p>
    <w:p w14:paraId="1F204CFA" w14:textId="77777777" w:rsidR="002F2978" w:rsidRDefault="002F2978" w:rsidP="005E02AF"/>
    <w:p w14:paraId="3282873B" w14:textId="1AABA28F" w:rsidR="003E3852" w:rsidRPr="006E125B" w:rsidRDefault="003E3852" w:rsidP="00C06A1D">
      <w:pPr>
        <w:pStyle w:val="Titre3"/>
        <w:rPr>
          <w:rFonts w:ascii="Arial" w:hAnsi="Arial" w:cs="Arial"/>
          <w:color w:val="auto"/>
          <w:lang w:eastAsia="zh-CN" w:bidi="hi-IN"/>
        </w:rPr>
      </w:pPr>
      <w:bookmarkStart w:id="93" w:name="_Toc135226093"/>
      <w:bookmarkStart w:id="94" w:name="_Toc148563949"/>
      <w:r w:rsidRPr="006E125B">
        <w:rPr>
          <w:rFonts w:ascii="Arial" w:hAnsi="Arial" w:cs="Arial"/>
          <w:color w:val="auto"/>
          <w:lang w:eastAsia="zh-CN" w:bidi="hi-IN"/>
        </w:rPr>
        <w:t>A</w:t>
      </w:r>
      <w:r w:rsidR="00C06A1D" w:rsidRPr="006E125B">
        <w:rPr>
          <w:rFonts w:ascii="Arial" w:hAnsi="Arial" w:cs="Arial"/>
          <w:color w:val="auto"/>
          <w:lang w:eastAsia="zh-CN" w:bidi="hi-IN"/>
        </w:rPr>
        <w:t>ccès a</w:t>
      </w:r>
      <w:r w:rsidRPr="006E125B">
        <w:rPr>
          <w:rFonts w:ascii="Arial" w:hAnsi="Arial" w:cs="Arial"/>
          <w:color w:val="auto"/>
          <w:lang w:eastAsia="zh-CN" w:bidi="hi-IN"/>
        </w:rPr>
        <w:t>ux activités de loisirs</w:t>
      </w:r>
      <w:bookmarkEnd w:id="93"/>
      <w:bookmarkEnd w:id="94"/>
    </w:p>
    <w:p w14:paraId="74317F9C" w14:textId="700CA4B8" w:rsidR="00762DB3" w:rsidRDefault="0098316A" w:rsidP="00762DB3">
      <w:r>
        <w:t>Sorties</w:t>
      </w:r>
      <w:r w:rsidR="008E0A39">
        <w:t xml:space="preserve"> </w:t>
      </w:r>
      <w:r>
        <w:t xml:space="preserve">culturelles, théâtre, </w:t>
      </w:r>
      <w:r w:rsidR="00151007" w:rsidRPr="00B16455">
        <w:t>groupe de lecture, tricot, poterie, langues vivantes, art floral, soins esthétiques...</w:t>
      </w:r>
      <w:r>
        <w:t xml:space="preserve"> </w:t>
      </w:r>
      <w:r w:rsidR="002F2978" w:rsidRPr="007079D2">
        <w:rPr>
          <w:b/>
          <w:bCs/>
        </w:rPr>
        <w:t xml:space="preserve">Plus de 5 </w:t>
      </w:r>
      <w:r w:rsidRPr="007079D2">
        <w:rPr>
          <w:b/>
          <w:bCs/>
        </w:rPr>
        <w:t>000 personnes ont pu participer à des activités organisées par les comités</w:t>
      </w:r>
      <w:r>
        <w:t>.</w:t>
      </w:r>
      <w:r w:rsidR="002F2978">
        <w:t xml:space="preserve"> La grande majorité d’entre elles est âgée de plus de 60 ans avec une forte proportion de personnes malvoyantes (80%). Cette situation a conduit</w:t>
      </w:r>
      <w:r w:rsidR="00AA0ACC">
        <w:t xml:space="preserve"> les comités à renforcer la promotion de solutions adaptées aux personnes âgées (conférence sur la basse vision, sur la DMLA</w:t>
      </w:r>
      <w:r w:rsidR="007D5A2C">
        <w:t xml:space="preserve">) </w:t>
      </w:r>
      <w:r w:rsidR="00AA0ACC">
        <w:t>et à offrir des activités qui leurs sont adaptées (ateliers mémoire, par exemple).</w:t>
      </w:r>
      <w:r w:rsidR="00762DB3">
        <w:t xml:space="preserve"> </w:t>
      </w:r>
    </w:p>
    <w:p w14:paraId="269B57C1" w14:textId="11DDB4FD" w:rsidR="00E43B73" w:rsidRDefault="00E43B73" w:rsidP="00762DB3">
      <w:r>
        <w:t xml:space="preserve">Plusieurs comités œuvrent pour le déploiement de l’audiodescription dans les salles de cinéma en Charente-Maritime, Saône-et Loire et </w:t>
      </w:r>
      <w:r w:rsidR="008B2122">
        <w:t xml:space="preserve">dans les </w:t>
      </w:r>
      <w:r>
        <w:t>Alpes-Maritimes.</w:t>
      </w:r>
    </w:p>
    <w:p w14:paraId="73C178EC" w14:textId="2E7B127B" w:rsidR="003E3852" w:rsidRPr="006E125B" w:rsidRDefault="003E3852" w:rsidP="00C06A1D">
      <w:pPr>
        <w:pStyle w:val="Titre3"/>
        <w:rPr>
          <w:rFonts w:ascii="Arial" w:hAnsi="Arial" w:cs="Arial"/>
          <w:lang w:eastAsia="zh-CN" w:bidi="hi-IN"/>
        </w:rPr>
      </w:pPr>
      <w:bookmarkStart w:id="95" w:name="_Toc135226094"/>
      <w:bookmarkStart w:id="96" w:name="_Toc148563950"/>
      <w:r w:rsidRPr="006E125B">
        <w:rPr>
          <w:rFonts w:ascii="Arial" w:hAnsi="Arial" w:cs="Arial"/>
          <w:lang w:eastAsia="zh-CN" w:bidi="hi-IN"/>
        </w:rPr>
        <w:t>A</w:t>
      </w:r>
      <w:r w:rsidR="00C06A1D" w:rsidRPr="006E125B">
        <w:rPr>
          <w:rFonts w:ascii="Arial" w:hAnsi="Arial" w:cs="Arial"/>
          <w:lang w:eastAsia="zh-CN" w:bidi="hi-IN"/>
        </w:rPr>
        <w:t>ccès a</w:t>
      </w:r>
      <w:r w:rsidRPr="006E125B">
        <w:rPr>
          <w:rFonts w:ascii="Arial" w:hAnsi="Arial" w:cs="Arial"/>
          <w:lang w:eastAsia="zh-CN" w:bidi="hi-IN"/>
        </w:rPr>
        <w:t>u sport</w:t>
      </w:r>
      <w:bookmarkEnd w:id="95"/>
      <w:bookmarkEnd w:id="96"/>
    </w:p>
    <w:p w14:paraId="1AD110E2" w14:textId="4AC31A4B" w:rsidR="00151007" w:rsidRPr="00092047" w:rsidRDefault="002936E1" w:rsidP="00092047">
      <w:r>
        <w:t xml:space="preserve">Pour les </w:t>
      </w:r>
      <w:r w:rsidR="00B870F0">
        <w:t xml:space="preserve">personnes </w:t>
      </w:r>
      <w:r>
        <w:t>déficient</w:t>
      </w:r>
      <w:r w:rsidR="00B870F0">
        <w:t>es</w:t>
      </w:r>
      <w:r>
        <w:t xml:space="preserve"> visuel</w:t>
      </w:r>
      <w:r w:rsidR="00B870F0">
        <w:t>le</w:t>
      </w:r>
      <w:r>
        <w:t>s, la pratique du sport est importante car elle permet de s’approprier l’espace autour de soi et de créer son équilibre.</w:t>
      </w:r>
      <w:r w:rsidR="00092047">
        <w:t xml:space="preserve"> </w:t>
      </w:r>
      <w:r w:rsidR="004D0A96" w:rsidRPr="00E61183">
        <w:t>Après la pandémie</w:t>
      </w:r>
      <w:r w:rsidR="004D0A96">
        <w:t>, l</w:t>
      </w:r>
      <w:r w:rsidR="00092047">
        <w:t xml:space="preserve">e défi </w:t>
      </w:r>
      <w:r w:rsidR="00151007" w:rsidRPr="00E61183">
        <w:t xml:space="preserve">était de faire sortir </w:t>
      </w:r>
      <w:r w:rsidR="00092047">
        <w:t>le</w:t>
      </w:r>
      <w:r w:rsidR="00151007" w:rsidRPr="00E61183">
        <w:t xml:space="preserve">s </w:t>
      </w:r>
      <w:r w:rsidR="00151007">
        <w:t>bénéficiaires</w:t>
      </w:r>
      <w:r w:rsidR="00151007" w:rsidRPr="00E61183">
        <w:t xml:space="preserve"> de</w:t>
      </w:r>
      <w:r w:rsidR="00C75BF5">
        <w:t xml:space="preserve"> chez eux</w:t>
      </w:r>
      <w:r w:rsidR="00151007" w:rsidRPr="00E61183">
        <w:t xml:space="preserve"> et</w:t>
      </w:r>
      <w:r w:rsidR="004D0A96">
        <w:t xml:space="preserve"> de</w:t>
      </w:r>
      <w:r w:rsidR="00151007" w:rsidRPr="00E61183">
        <w:t xml:space="preserve"> les faire participer régulièrement aux activités organisées par le</w:t>
      </w:r>
      <w:r w:rsidR="00151007">
        <w:t>s</w:t>
      </w:r>
      <w:r w:rsidR="00151007" w:rsidRPr="00E61183">
        <w:t xml:space="preserve"> comité</w:t>
      </w:r>
      <w:r w:rsidR="00151007">
        <w:t>s.</w:t>
      </w:r>
    </w:p>
    <w:p w14:paraId="6F7B1EF0" w14:textId="5D2913A6" w:rsidR="00151007" w:rsidRDefault="00151007" w:rsidP="00092047">
      <w:r w:rsidRPr="00B16455">
        <w:t xml:space="preserve">Des conventions de partenariat </w:t>
      </w:r>
      <w:r w:rsidR="00092047">
        <w:t>ont été</w:t>
      </w:r>
      <w:r w:rsidRPr="00B16455">
        <w:t xml:space="preserve"> passées avec des associations sportives locales, avec des sections Handisport ou des éducateurs sportifs pour élargir l’éventail des activités sportives proposées aux</w:t>
      </w:r>
      <w:r w:rsidR="00AA0ACC">
        <w:t xml:space="preserve"> bénéficiaires</w:t>
      </w:r>
      <w:r w:rsidRPr="00B16455">
        <w:t xml:space="preserve">. </w:t>
      </w:r>
      <w:r w:rsidR="00092047" w:rsidRPr="00B16455">
        <w:t xml:space="preserve">Même si </w:t>
      </w:r>
      <w:r w:rsidR="00092047">
        <w:t xml:space="preserve">les principales </w:t>
      </w:r>
      <w:r w:rsidR="00092047" w:rsidRPr="00B16455">
        <w:lastRenderedPageBreak/>
        <w:t xml:space="preserve">activités </w:t>
      </w:r>
      <w:r w:rsidR="00092047">
        <w:t xml:space="preserve">restent la </w:t>
      </w:r>
      <w:r w:rsidR="00092047" w:rsidRPr="00B16455">
        <w:t>randonnée</w:t>
      </w:r>
      <w:r w:rsidR="00092047">
        <w:t>, le</w:t>
      </w:r>
      <w:r w:rsidR="00092047" w:rsidRPr="00B16455">
        <w:t xml:space="preserve"> tandem et </w:t>
      </w:r>
      <w:r w:rsidR="00092047">
        <w:t xml:space="preserve">la </w:t>
      </w:r>
      <w:r w:rsidR="00092047" w:rsidRPr="00B16455">
        <w:t>gymnastique</w:t>
      </w:r>
      <w:r w:rsidR="00092047">
        <w:t>, l</w:t>
      </w:r>
      <w:r w:rsidRPr="00B16455">
        <w:t xml:space="preserve">es comités </w:t>
      </w:r>
      <w:r w:rsidR="002E7846">
        <w:t xml:space="preserve">ont lancé </w:t>
      </w:r>
      <w:r w:rsidRPr="00B16455">
        <w:t>de</w:t>
      </w:r>
      <w:r w:rsidR="002E7846">
        <w:t xml:space="preserve"> nouvelles </w:t>
      </w:r>
      <w:r w:rsidRPr="00B16455">
        <w:t>activités</w:t>
      </w:r>
      <w:r w:rsidR="002E7846">
        <w:t xml:space="preserve"> : </w:t>
      </w:r>
      <w:r w:rsidRPr="00B16455">
        <w:t xml:space="preserve">kayak, rafting, pirogue </w:t>
      </w:r>
      <w:r w:rsidR="00092047">
        <w:t>h</w:t>
      </w:r>
      <w:r w:rsidRPr="00B16455">
        <w:t>awaïenne, pa</w:t>
      </w:r>
      <w:r w:rsidR="00092047">
        <w:t>d</w:t>
      </w:r>
      <w:r w:rsidRPr="00B16455">
        <w:t xml:space="preserve">dle ou </w:t>
      </w:r>
      <w:r w:rsidR="006B5090">
        <w:t xml:space="preserve">encore </w:t>
      </w:r>
      <w:r w:rsidRPr="00B16455">
        <w:t>le tennis.</w:t>
      </w:r>
      <w:r w:rsidR="00AA0ACC">
        <w:t xml:space="preserve"> </w:t>
      </w:r>
    </w:p>
    <w:p w14:paraId="0CC227A8" w14:textId="4F60BEC0" w:rsidR="00762DB3" w:rsidRPr="00762CEA" w:rsidRDefault="00000000" w:rsidP="00092047">
      <w:pPr>
        <w:rPr>
          <w:rStyle w:val="Lienhypertexte"/>
          <w:color w:val="C00000"/>
          <w:lang w:eastAsia="zh-CN" w:bidi="hi-IN"/>
        </w:rPr>
      </w:pPr>
      <w:hyperlink r:id="rId45" w:history="1">
        <w:r w:rsidR="00762DB3" w:rsidRPr="00762CEA">
          <w:rPr>
            <w:rStyle w:val="Lienhypertexte"/>
            <w:color w:val="C00000"/>
            <w:lang w:eastAsia="zh-CN" w:bidi="hi-IN"/>
          </w:rPr>
          <w:t>Découvrez les actions de l’association en faveur du sport</w:t>
        </w:r>
      </w:hyperlink>
    </w:p>
    <w:p w14:paraId="1CF75C05" w14:textId="7B3A0835" w:rsidR="003E3852" w:rsidRPr="006E125B" w:rsidRDefault="003E3852" w:rsidP="00C06A1D">
      <w:pPr>
        <w:pStyle w:val="Titre3"/>
        <w:rPr>
          <w:rFonts w:ascii="Arial" w:hAnsi="Arial" w:cs="Arial"/>
          <w:lang w:eastAsia="zh-CN" w:bidi="hi-IN"/>
        </w:rPr>
      </w:pPr>
      <w:bookmarkStart w:id="97" w:name="_Toc135226095"/>
      <w:bookmarkStart w:id="98" w:name="_Toc148563951"/>
      <w:r w:rsidRPr="006E125B">
        <w:rPr>
          <w:rFonts w:ascii="Arial" w:hAnsi="Arial" w:cs="Arial"/>
          <w:lang w:eastAsia="zh-CN" w:bidi="hi-IN"/>
        </w:rPr>
        <w:t>A</w:t>
      </w:r>
      <w:r w:rsidR="00C06A1D" w:rsidRPr="006E125B">
        <w:rPr>
          <w:rFonts w:ascii="Arial" w:hAnsi="Arial" w:cs="Arial"/>
          <w:lang w:eastAsia="zh-CN" w:bidi="hi-IN"/>
        </w:rPr>
        <w:t>ccès a</w:t>
      </w:r>
      <w:r w:rsidRPr="006E125B">
        <w:rPr>
          <w:rFonts w:ascii="Arial" w:hAnsi="Arial" w:cs="Arial"/>
          <w:lang w:eastAsia="zh-CN" w:bidi="hi-IN"/>
        </w:rPr>
        <w:t>ux vacances</w:t>
      </w:r>
      <w:bookmarkEnd w:id="97"/>
      <w:bookmarkEnd w:id="98"/>
    </w:p>
    <w:p w14:paraId="303D1E48" w14:textId="14866658" w:rsidR="00151007" w:rsidRPr="00333742" w:rsidRDefault="00151007" w:rsidP="00AD39B9">
      <w:pPr>
        <w:rPr>
          <w:color w:val="FF0000"/>
        </w:rPr>
      </w:pPr>
      <w:r w:rsidRPr="00E52054">
        <w:rPr>
          <w:lang w:eastAsia="ja-JP"/>
        </w:rPr>
        <w:t xml:space="preserve">En 2022, </w:t>
      </w:r>
      <w:r w:rsidR="00333742">
        <w:rPr>
          <w:lang w:eastAsia="ja-JP"/>
        </w:rPr>
        <w:t xml:space="preserve">l’équipe de bénévoles qui organise les </w:t>
      </w:r>
      <w:r w:rsidR="00AD39B9">
        <w:rPr>
          <w:lang w:eastAsia="ja-JP"/>
        </w:rPr>
        <w:t>s</w:t>
      </w:r>
      <w:r w:rsidRPr="00E52054">
        <w:rPr>
          <w:lang w:eastAsia="ja-JP"/>
        </w:rPr>
        <w:t>éjours-</w:t>
      </w:r>
      <w:r w:rsidR="00AD39B9">
        <w:rPr>
          <w:lang w:eastAsia="ja-JP"/>
        </w:rPr>
        <w:t>v</w:t>
      </w:r>
      <w:r w:rsidRPr="00E52054">
        <w:rPr>
          <w:lang w:eastAsia="ja-JP"/>
        </w:rPr>
        <w:t xml:space="preserve">acances </w:t>
      </w:r>
      <w:r>
        <w:rPr>
          <w:lang w:eastAsia="ja-JP"/>
        </w:rPr>
        <w:t xml:space="preserve">de l’association </w:t>
      </w:r>
      <w:r w:rsidRPr="00E56DCE">
        <w:rPr>
          <w:lang w:eastAsia="ja-JP"/>
        </w:rPr>
        <w:t>a permis</w:t>
      </w:r>
      <w:r>
        <w:rPr>
          <w:lang w:eastAsia="ja-JP"/>
        </w:rPr>
        <w:t xml:space="preserve"> </w:t>
      </w:r>
      <w:r w:rsidRPr="00E56DCE">
        <w:rPr>
          <w:lang w:eastAsia="ja-JP"/>
        </w:rPr>
        <w:t xml:space="preserve">à </w:t>
      </w:r>
      <w:r w:rsidRPr="007079D2">
        <w:rPr>
          <w:b/>
          <w:bCs/>
          <w:lang w:eastAsia="ja-JP"/>
        </w:rPr>
        <w:t xml:space="preserve">166 </w:t>
      </w:r>
      <w:r w:rsidR="00333742" w:rsidRPr="007079D2">
        <w:rPr>
          <w:b/>
          <w:bCs/>
          <w:lang w:eastAsia="ja-JP"/>
        </w:rPr>
        <w:t xml:space="preserve">personnes </w:t>
      </w:r>
      <w:r w:rsidRPr="007079D2">
        <w:rPr>
          <w:b/>
          <w:bCs/>
          <w:lang w:eastAsia="ja-JP"/>
        </w:rPr>
        <w:t>déficient</w:t>
      </w:r>
      <w:r w:rsidR="00333742" w:rsidRPr="007079D2">
        <w:rPr>
          <w:b/>
          <w:bCs/>
          <w:lang w:eastAsia="ja-JP"/>
        </w:rPr>
        <w:t>e</w:t>
      </w:r>
      <w:r w:rsidRPr="007079D2">
        <w:rPr>
          <w:b/>
          <w:bCs/>
          <w:lang w:eastAsia="ja-JP"/>
        </w:rPr>
        <w:t>s visuel</w:t>
      </w:r>
      <w:r w:rsidR="00333742" w:rsidRPr="007079D2">
        <w:rPr>
          <w:b/>
          <w:bCs/>
          <w:lang w:eastAsia="ja-JP"/>
        </w:rPr>
        <w:t>le</w:t>
      </w:r>
      <w:r w:rsidRPr="007079D2">
        <w:rPr>
          <w:b/>
          <w:bCs/>
          <w:lang w:eastAsia="ja-JP"/>
        </w:rPr>
        <w:t>s (</w:t>
      </w:r>
      <w:r w:rsidR="00AD39B9" w:rsidRPr="007079D2">
        <w:rPr>
          <w:b/>
          <w:bCs/>
          <w:lang w:eastAsia="ja-JP"/>
        </w:rPr>
        <w:t>136 en 2021</w:t>
      </w:r>
      <w:r w:rsidRPr="007079D2">
        <w:rPr>
          <w:b/>
          <w:bCs/>
          <w:lang w:eastAsia="ja-JP"/>
        </w:rPr>
        <w:t>)</w:t>
      </w:r>
      <w:r w:rsidR="00333742" w:rsidRPr="007079D2">
        <w:rPr>
          <w:b/>
          <w:bCs/>
          <w:lang w:eastAsia="ja-JP"/>
        </w:rPr>
        <w:t xml:space="preserve"> accompagné</w:t>
      </w:r>
      <w:r w:rsidR="00AA0ACC" w:rsidRPr="007079D2">
        <w:rPr>
          <w:b/>
          <w:bCs/>
          <w:lang w:eastAsia="ja-JP"/>
        </w:rPr>
        <w:t>e</w:t>
      </w:r>
      <w:r w:rsidR="00333742" w:rsidRPr="007079D2">
        <w:rPr>
          <w:b/>
          <w:bCs/>
          <w:lang w:eastAsia="ja-JP"/>
        </w:rPr>
        <w:t xml:space="preserve">s de 99 bénévoles </w:t>
      </w:r>
      <w:r w:rsidR="00AA0ACC" w:rsidRPr="007079D2">
        <w:rPr>
          <w:b/>
          <w:bCs/>
          <w:lang w:eastAsia="ja-JP"/>
        </w:rPr>
        <w:t>de</w:t>
      </w:r>
      <w:r w:rsidR="007D5A2C">
        <w:rPr>
          <w:b/>
          <w:bCs/>
          <w:lang w:eastAsia="ja-JP"/>
        </w:rPr>
        <w:t xml:space="preserve"> voyager vers 13 </w:t>
      </w:r>
      <w:r w:rsidR="007D5A2C" w:rsidRPr="007D5A2C">
        <w:rPr>
          <w:b/>
          <w:bCs/>
          <w:lang w:eastAsia="ja-JP"/>
        </w:rPr>
        <w:t>destinations </w:t>
      </w:r>
      <w:r w:rsidR="007D5A2C" w:rsidRPr="007D5A2C">
        <w:t xml:space="preserve">: </w:t>
      </w:r>
      <w:r w:rsidR="00AD39B9" w:rsidRPr="007D5A2C">
        <w:t>u</w:t>
      </w:r>
      <w:r w:rsidRPr="007D5A2C">
        <w:rPr>
          <w:lang w:eastAsia="ja-JP"/>
        </w:rPr>
        <w:t xml:space="preserve">n </w:t>
      </w:r>
      <w:r w:rsidRPr="00E52054">
        <w:rPr>
          <w:lang w:eastAsia="ja-JP"/>
        </w:rPr>
        <w:t>séjour sportif d’hiver en Haute-Maurienne</w:t>
      </w:r>
      <w:r w:rsidR="00AD39B9">
        <w:rPr>
          <w:lang w:eastAsia="ja-JP"/>
        </w:rPr>
        <w:t>, d</w:t>
      </w:r>
      <w:r w:rsidRPr="00E52054">
        <w:rPr>
          <w:lang w:eastAsia="ja-JP"/>
        </w:rPr>
        <w:t xml:space="preserve">eux </w:t>
      </w:r>
      <w:r w:rsidR="00021F87">
        <w:rPr>
          <w:lang w:eastAsia="ja-JP"/>
        </w:rPr>
        <w:t>« </w:t>
      </w:r>
      <w:r w:rsidRPr="00E52054">
        <w:rPr>
          <w:lang w:eastAsia="ja-JP"/>
        </w:rPr>
        <w:t>City</w:t>
      </w:r>
      <w:r w:rsidR="00AD39B9">
        <w:rPr>
          <w:lang w:eastAsia="ja-JP"/>
        </w:rPr>
        <w:t>-</w:t>
      </w:r>
      <w:r w:rsidRPr="00E52054">
        <w:rPr>
          <w:lang w:eastAsia="ja-JP"/>
        </w:rPr>
        <w:t>breaks</w:t>
      </w:r>
      <w:r w:rsidR="00021F87">
        <w:rPr>
          <w:lang w:eastAsia="ja-JP"/>
        </w:rPr>
        <w:t> »</w:t>
      </w:r>
      <w:r w:rsidRPr="00E52054">
        <w:rPr>
          <w:lang w:eastAsia="ja-JP"/>
        </w:rPr>
        <w:t xml:space="preserve"> à Reims et à Strasbourg (pour le marché de Noël),</w:t>
      </w:r>
      <w:r w:rsidR="00AD39B9">
        <w:rPr>
          <w:lang w:eastAsia="ja-JP"/>
        </w:rPr>
        <w:t xml:space="preserve"> d</w:t>
      </w:r>
      <w:r w:rsidRPr="00E52054">
        <w:rPr>
          <w:lang w:eastAsia="ja-JP"/>
        </w:rPr>
        <w:t>eux randonnées dans les Cévennes et les Alpes de Haute-Provence,</w:t>
      </w:r>
      <w:r w:rsidR="00AD39B9">
        <w:rPr>
          <w:lang w:eastAsia="ja-JP"/>
        </w:rPr>
        <w:t xml:space="preserve"> h</w:t>
      </w:r>
      <w:r w:rsidRPr="00E52054">
        <w:rPr>
          <w:lang w:eastAsia="ja-JP"/>
        </w:rPr>
        <w:t>uit séjours « </w:t>
      </w:r>
      <w:r w:rsidR="00AD39B9">
        <w:rPr>
          <w:lang w:eastAsia="ja-JP"/>
        </w:rPr>
        <w:t>d</w:t>
      </w:r>
      <w:r w:rsidRPr="00E52054">
        <w:rPr>
          <w:lang w:eastAsia="ja-JP"/>
        </w:rPr>
        <w:t xml:space="preserve">écouverte, </w:t>
      </w:r>
      <w:r w:rsidR="00AD39B9">
        <w:rPr>
          <w:lang w:eastAsia="ja-JP"/>
        </w:rPr>
        <w:t>c</w:t>
      </w:r>
      <w:r w:rsidRPr="00E52054">
        <w:rPr>
          <w:lang w:eastAsia="ja-JP"/>
        </w:rPr>
        <w:t xml:space="preserve">ulture et </w:t>
      </w:r>
      <w:r w:rsidR="00AD39B9">
        <w:rPr>
          <w:lang w:eastAsia="ja-JP"/>
        </w:rPr>
        <w:t>g</w:t>
      </w:r>
      <w:r w:rsidRPr="00E52054">
        <w:rPr>
          <w:lang w:eastAsia="ja-JP"/>
        </w:rPr>
        <w:t>astronomie » en Auvergne, sur la Côte d’Azur, la Côte Vermeille, le Finistère, en Corse du Nord, en Touraine, en Provence et dans les Landes</w:t>
      </w:r>
      <w:r w:rsidR="00C17846">
        <w:rPr>
          <w:lang w:eastAsia="ja-JP"/>
        </w:rPr>
        <w:t xml:space="preserve"> ont ainsi été organisés.</w:t>
      </w:r>
      <w:r w:rsidR="00AD39B9">
        <w:rPr>
          <w:lang w:eastAsia="ja-JP"/>
        </w:rPr>
        <w:t xml:space="preserve"> </w:t>
      </w:r>
    </w:p>
    <w:p w14:paraId="6455DBC7" w14:textId="01F0D71D" w:rsidR="00AD39B9" w:rsidRDefault="00AA0ACC" w:rsidP="008A38D6">
      <w:pPr>
        <w:rPr>
          <w:rFonts w:eastAsia="MS Mincho" w:cs="Arial"/>
          <w:szCs w:val="24"/>
          <w:lang w:eastAsia="ja-JP"/>
        </w:rPr>
      </w:pPr>
      <w:r>
        <w:rPr>
          <w:lang w:eastAsia="ja-JP"/>
        </w:rPr>
        <w:t xml:space="preserve">Plusieurs comités ont proposé </w:t>
      </w:r>
      <w:r w:rsidR="0099018C">
        <w:rPr>
          <w:lang w:eastAsia="ja-JP"/>
        </w:rPr>
        <w:t>également</w:t>
      </w:r>
      <w:r>
        <w:rPr>
          <w:lang w:eastAsia="ja-JP"/>
        </w:rPr>
        <w:t xml:space="preserve"> des séjours à leurs bénéficiaires</w:t>
      </w:r>
      <w:r w:rsidR="00762DB3">
        <w:rPr>
          <w:lang w:eastAsia="ja-JP"/>
        </w:rPr>
        <w:t xml:space="preserve"> : Avignon pour le </w:t>
      </w:r>
      <w:r w:rsidR="00B870F0">
        <w:rPr>
          <w:lang w:eastAsia="ja-JP"/>
        </w:rPr>
        <w:t>c</w:t>
      </w:r>
      <w:r w:rsidR="00762DB3">
        <w:rPr>
          <w:lang w:eastAsia="ja-JP"/>
        </w:rPr>
        <w:t xml:space="preserve">omité des Yvelines, La Féclaz (Savoie) et </w:t>
      </w:r>
      <w:r w:rsidR="00AD39B9" w:rsidRPr="00E95512">
        <w:rPr>
          <w:rFonts w:eastAsia="MS Mincho" w:cs="Arial"/>
          <w:szCs w:val="24"/>
          <w:lang w:eastAsia="ja-JP"/>
        </w:rPr>
        <w:t>Rochefort-sur-Mer</w:t>
      </w:r>
      <w:r w:rsidR="00AD39B9">
        <w:rPr>
          <w:rFonts w:eastAsia="MS Mincho" w:cs="Arial"/>
          <w:szCs w:val="24"/>
          <w:lang w:eastAsia="ja-JP"/>
        </w:rPr>
        <w:t xml:space="preserve"> (</w:t>
      </w:r>
      <w:r w:rsidR="00AD39B9" w:rsidRPr="00E95512">
        <w:rPr>
          <w:rFonts w:eastAsia="MS Mincho" w:cs="Arial"/>
          <w:szCs w:val="24"/>
          <w:lang w:eastAsia="ja-JP"/>
        </w:rPr>
        <w:t>Charente-Maritime</w:t>
      </w:r>
      <w:r w:rsidR="00AD39B9">
        <w:rPr>
          <w:rFonts w:eastAsia="MS Mincho" w:cs="Arial"/>
          <w:szCs w:val="24"/>
          <w:lang w:eastAsia="ja-JP"/>
        </w:rPr>
        <w:t>)</w:t>
      </w:r>
      <w:r w:rsidR="00B870F0">
        <w:rPr>
          <w:rFonts w:eastAsia="MS Mincho" w:cs="Arial"/>
          <w:szCs w:val="24"/>
          <w:lang w:eastAsia="ja-JP"/>
        </w:rPr>
        <w:t xml:space="preserve"> pour le comité d’Eure-et-Loire</w:t>
      </w:r>
      <w:r w:rsidR="00AD39B9" w:rsidRPr="00E95512">
        <w:rPr>
          <w:rFonts w:eastAsia="MS Mincho" w:cs="Arial"/>
          <w:szCs w:val="24"/>
          <w:lang w:eastAsia="ja-JP"/>
        </w:rPr>
        <w:t>.</w:t>
      </w:r>
      <w:r w:rsidR="008A38D6">
        <w:rPr>
          <w:rFonts w:eastAsia="MS Mincho" w:cs="Arial"/>
          <w:szCs w:val="24"/>
          <w:lang w:eastAsia="ja-JP"/>
        </w:rPr>
        <w:t xml:space="preserve"> </w:t>
      </w:r>
      <w:r w:rsidR="00762DB3">
        <w:rPr>
          <w:rFonts w:eastAsia="MS Mincho" w:cs="Arial"/>
          <w:szCs w:val="24"/>
          <w:lang w:eastAsia="ja-JP"/>
        </w:rPr>
        <w:t>Enfin</w:t>
      </w:r>
      <w:r w:rsidR="00B870F0">
        <w:rPr>
          <w:rFonts w:eastAsia="MS Mincho" w:cs="Arial"/>
          <w:szCs w:val="24"/>
          <w:lang w:eastAsia="ja-JP"/>
        </w:rPr>
        <w:t>,</w:t>
      </w:r>
      <w:r w:rsidR="00762DB3">
        <w:rPr>
          <w:rFonts w:eastAsia="MS Mincho" w:cs="Arial"/>
          <w:szCs w:val="24"/>
          <w:lang w:eastAsia="ja-JP"/>
        </w:rPr>
        <w:t xml:space="preserve"> une découverte de la </w:t>
      </w:r>
      <w:r w:rsidR="00AD39B9">
        <w:rPr>
          <w:rFonts w:eastAsia="MS Mincho" w:cs="Arial"/>
          <w:szCs w:val="24"/>
          <w:lang w:eastAsia="ja-JP"/>
        </w:rPr>
        <w:t>Toscane</w:t>
      </w:r>
      <w:r w:rsidR="00762DB3">
        <w:rPr>
          <w:rFonts w:eastAsia="MS Mincho" w:cs="Arial"/>
          <w:szCs w:val="24"/>
          <w:lang w:eastAsia="ja-JP"/>
        </w:rPr>
        <w:t xml:space="preserve"> pour le Comité de l’Isère</w:t>
      </w:r>
      <w:r w:rsidR="00AD39B9">
        <w:rPr>
          <w:rFonts w:eastAsia="MS Mincho" w:cs="Arial"/>
          <w:szCs w:val="24"/>
          <w:lang w:eastAsia="ja-JP"/>
        </w:rPr>
        <w:t>.</w:t>
      </w:r>
    </w:p>
    <w:p w14:paraId="7D56DD7C" w14:textId="7C979A20" w:rsidR="00762DB3" w:rsidRPr="00762CEA" w:rsidRDefault="00000000" w:rsidP="008A38D6">
      <w:pPr>
        <w:rPr>
          <w:rStyle w:val="Lienhypertexte"/>
          <w:color w:val="C00000"/>
          <w:lang w:eastAsia="zh-CN" w:bidi="hi-IN"/>
        </w:rPr>
      </w:pPr>
      <w:hyperlink r:id="rId46" w:history="1">
        <w:r w:rsidR="00762DB3" w:rsidRPr="00762CEA">
          <w:rPr>
            <w:rStyle w:val="Lienhypertexte"/>
            <w:color w:val="C00000"/>
            <w:lang w:eastAsia="zh-CN" w:bidi="hi-IN"/>
          </w:rPr>
          <w:t>Découvrez les séjours vacances Valentin Haüy</w:t>
        </w:r>
      </w:hyperlink>
    </w:p>
    <w:p w14:paraId="2D940CFF" w14:textId="04723EE2" w:rsidR="008C561A" w:rsidRDefault="008C561A" w:rsidP="006E125B">
      <w:pPr>
        <w:pStyle w:val="Titre2"/>
        <w:numPr>
          <w:ilvl w:val="0"/>
          <w:numId w:val="24"/>
        </w:numPr>
      </w:pPr>
      <w:bookmarkStart w:id="99" w:name="_Toc135226096"/>
      <w:bookmarkStart w:id="100" w:name="_Toc148563952"/>
      <w:r>
        <w:t>Donner accès au numérique</w:t>
      </w:r>
      <w:bookmarkEnd w:id="99"/>
      <w:bookmarkEnd w:id="100"/>
    </w:p>
    <w:p w14:paraId="2FAE62F3" w14:textId="3BBAE92F" w:rsidR="00C835AE" w:rsidRDefault="002936E1" w:rsidP="002D6DBF">
      <w:r>
        <w:t>L’association possède un Centre d’</w:t>
      </w:r>
      <w:r w:rsidR="007E6446">
        <w:t>é</w:t>
      </w:r>
      <w:r>
        <w:t xml:space="preserve">valuation et de </w:t>
      </w:r>
      <w:r w:rsidR="007E6446">
        <w:t>r</w:t>
      </w:r>
      <w:r>
        <w:t xml:space="preserve">echerche sur les </w:t>
      </w:r>
      <w:r w:rsidR="007E6446">
        <w:t>t</w:t>
      </w:r>
      <w:r>
        <w:t xml:space="preserve">echnologies pour les </w:t>
      </w:r>
      <w:r w:rsidR="007E6446">
        <w:t>a</w:t>
      </w:r>
      <w:r>
        <w:t xml:space="preserve">veugles et les </w:t>
      </w:r>
      <w:r w:rsidR="007E6446">
        <w:t>m</w:t>
      </w:r>
      <w:r>
        <w:t>alvoyants</w:t>
      </w:r>
      <w:r w:rsidR="007D5A2C">
        <w:t xml:space="preserve"> (CERTAM)</w:t>
      </w:r>
      <w:r>
        <w:t xml:space="preserve"> qui regroupe des experts chargés d’assurer une veille technologique, d’évaluer les produits de haute technologie adaptés à la déficience visuelle et de tester l’utilisabilité des sites Web et applications mobiles.</w:t>
      </w:r>
    </w:p>
    <w:p w14:paraId="621B1A16" w14:textId="77777777" w:rsidR="0001033D" w:rsidRDefault="002936E1" w:rsidP="008C561A">
      <w:r w:rsidRPr="007E6446">
        <w:t>En 202</w:t>
      </w:r>
      <w:r w:rsidR="007E6446">
        <w:t>2</w:t>
      </w:r>
      <w:r w:rsidRPr="007E6446">
        <w:t xml:space="preserve">, ce centre a </w:t>
      </w:r>
      <w:r w:rsidR="007E6446">
        <w:t>continué</w:t>
      </w:r>
      <w:r w:rsidRPr="007E6446">
        <w:t xml:space="preserve"> ses échanges avec </w:t>
      </w:r>
      <w:r w:rsidR="00BE6501">
        <w:t>l</w:t>
      </w:r>
      <w:r w:rsidRPr="007E6446">
        <w:t xml:space="preserve">es fabricants et </w:t>
      </w:r>
      <w:r w:rsidR="00BE6501">
        <w:t>l</w:t>
      </w:r>
      <w:r w:rsidRPr="007E6446">
        <w:t>es distributeurs de matériels spécialisés, testant des évolutions avant leur mise sur le marché et analysant des prototypes avant leur mise en production</w:t>
      </w:r>
      <w:r w:rsidR="0001033D">
        <w:t>.</w:t>
      </w:r>
    </w:p>
    <w:p w14:paraId="7A97D325" w14:textId="5EB4C8CA" w:rsidR="005D4251" w:rsidRDefault="002936E1" w:rsidP="008C561A">
      <w:r w:rsidRPr="007E6446">
        <w:t>Les partenariats avec Microsoft et Sanofi se poursuivent</w:t>
      </w:r>
      <w:r w:rsidR="009C2018">
        <w:t xml:space="preserve">, </w:t>
      </w:r>
      <w:r w:rsidR="009C2018" w:rsidRPr="007079D2">
        <w:rPr>
          <w:b/>
          <w:bCs/>
        </w:rPr>
        <w:t xml:space="preserve">d’autres collaborations débutent, comme le travail mené </w:t>
      </w:r>
      <w:r w:rsidR="005D4251" w:rsidRPr="007079D2">
        <w:rPr>
          <w:b/>
          <w:bCs/>
        </w:rPr>
        <w:t xml:space="preserve">avec la société Keolis </w:t>
      </w:r>
      <w:r w:rsidR="009C2018" w:rsidRPr="007079D2">
        <w:rPr>
          <w:b/>
          <w:bCs/>
        </w:rPr>
        <w:t xml:space="preserve">sur l’accessibilité </w:t>
      </w:r>
      <w:r w:rsidR="005D4251" w:rsidRPr="007079D2">
        <w:rPr>
          <w:b/>
          <w:bCs/>
        </w:rPr>
        <w:t xml:space="preserve">de l’application et </w:t>
      </w:r>
      <w:r w:rsidR="009C2018" w:rsidRPr="007079D2">
        <w:rPr>
          <w:b/>
          <w:bCs/>
        </w:rPr>
        <w:t xml:space="preserve">du site </w:t>
      </w:r>
      <w:r w:rsidR="00267FD9" w:rsidRPr="007079D2">
        <w:rPr>
          <w:b/>
          <w:bCs/>
        </w:rPr>
        <w:t>Internet</w:t>
      </w:r>
      <w:r w:rsidR="009C2018" w:rsidRPr="007079D2">
        <w:rPr>
          <w:b/>
          <w:bCs/>
        </w:rPr>
        <w:t xml:space="preserve"> du PAM 75 (service départemental de transport à la demande</w:t>
      </w:r>
      <w:r w:rsidR="00777BCC" w:rsidRPr="007079D2">
        <w:rPr>
          <w:b/>
          <w:bCs/>
        </w:rPr>
        <w:t xml:space="preserve"> de personnes à mobilité réduite)</w:t>
      </w:r>
      <w:r w:rsidR="00762DB3" w:rsidRPr="007079D2">
        <w:rPr>
          <w:b/>
          <w:bCs/>
        </w:rPr>
        <w:t>, couronné par le prix Smart City</w:t>
      </w:r>
      <w:r w:rsidR="005D4251">
        <w:t xml:space="preserve">. </w:t>
      </w:r>
    </w:p>
    <w:p w14:paraId="527A868E" w14:textId="58ECA470" w:rsidR="00D64BE9" w:rsidRPr="000C0CCB" w:rsidRDefault="00D64BE9" w:rsidP="008C561A">
      <w:pPr>
        <w:rPr>
          <w:color w:val="00B050"/>
        </w:rPr>
      </w:pPr>
      <w:r>
        <w:t xml:space="preserve">Plusieurs comités ont </w:t>
      </w:r>
      <w:r w:rsidR="00B870F0">
        <w:t xml:space="preserve">aussi </w:t>
      </w:r>
      <w:r>
        <w:t>constitué des binômes de personnes déficientes visuelles/voyantes pour évaluer l’accessibilité des sites internet de leurs collectivités locales.</w:t>
      </w:r>
    </w:p>
    <w:p w14:paraId="7A2D0423" w14:textId="35775595" w:rsidR="00762DB3" w:rsidRPr="00762CEA" w:rsidRDefault="00000000" w:rsidP="008C561A">
      <w:pPr>
        <w:rPr>
          <w:rStyle w:val="Lienhypertexte"/>
          <w:color w:val="C00000"/>
          <w:lang w:eastAsia="zh-CN" w:bidi="hi-IN"/>
        </w:rPr>
      </w:pPr>
      <w:hyperlink r:id="rId47" w:history="1">
        <w:r w:rsidR="00762DB3" w:rsidRPr="00762CEA">
          <w:rPr>
            <w:rStyle w:val="Lienhypertexte"/>
            <w:color w:val="C00000"/>
            <w:lang w:eastAsia="zh-CN" w:bidi="hi-IN"/>
          </w:rPr>
          <w:t>Découvrez le centre de recherche</w:t>
        </w:r>
      </w:hyperlink>
    </w:p>
    <w:p w14:paraId="6DD9D7B1" w14:textId="77777777" w:rsidR="00547B46" w:rsidRDefault="00547B46" w:rsidP="002D6DBF">
      <w:pPr>
        <w:jc w:val="both"/>
        <w:rPr>
          <w:rFonts w:cs="Arial"/>
          <w:szCs w:val="24"/>
        </w:rPr>
      </w:pPr>
    </w:p>
    <w:p w14:paraId="786FD41E" w14:textId="53B97D46" w:rsidR="008C561A" w:rsidRDefault="006E125B" w:rsidP="00817CD9">
      <w:pPr>
        <w:pStyle w:val="Titre1"/>
        <w:spacing w:before="0" w:after="0"/>
      </w:pPr>
      <w:bookmarkStart w:id="101" w:name="_Toc135226097"/>
      <w:bookmarkStart w:id="102" w:name="_Toc148563953"/>
      <w:r>
        <w:lastRenderedPageBreak/>
        <w:t>Chapitre 4</w:t>
      </w:r>
      <w:r w:rsidR="00817CD9">
        <w:t xml:space="preserve"> </w:t>
      </w:r>
      <w:r w:rsidR="008C561A">
        <w:t>Faire savoir</w:t>
      </w:r>
      <w:bookmarkEnd w:id="101"/>
      <w:bookmarkEnd w:id="102"/>
    </w:p>
    <w:p w14:paraId="0B5B9D0A" w14:textId="77777777" w:rsidR="006E125B" w:rsidRPr="006E125B" w:rsidRDefault="006E125B" w:rsidP="006E125B">
      <w:pPr>
        <w:rPr>
          <w:lang w:eastAsia="zh-CN" w:bidi="hi-IN"/>
        </w:rPr>
      </w:pPr>
    </w:p>
    <w:p w14:paraId="28B85206" w14:textId="099FECA4" w:rsidR="005537BB" w:rsidRDefault="005537BB" w:rsidP="005537BB">
      <w:pPr>
        <w:rPr>
          <w:lang w:eastAsia="zh-CN" w:bidi="hi-IN"/>
        </w:rPr>
      </w:pPr>
      <w:r>
        <w:rPr>
          <w:lang w:eastAsia="zh-CN" w:bidi="hi-IN"/>
        </w:rPr>
        <w:t xml:space="preserve">L’association </w:t>
      </w:r>
      <w:r w:rsidR="002E7846">
        <w:rPr>
          <w:lang w:eastAsia="zh-CN" w:bidi="hi-IN"/>
        </w:rPr>
        <w:t xml:space="preserve">s’est engagée </w:t>
      </w:r>
      <w:r>
        <w:rPr>
          <w:lang w:eastAsia="zh-CN" w:bidi="hi-IN"/>
        </w:rPr>
        <w:t xml:space="preserve">pour informer le grand public sur </w:t>
      </w:r>
      <w:r w:rsidR="008B7862">
        <w:rPr>
          <w:lang w:eastAsia="zh-CN" w:bidi="hi-IN"/>
        </w:rPr>
        <w:t>le handicap</w:t>
      </w:r>
      <w:r>
        <w:rPr>
          <w:lang w:eastAsia="zh-CN" w:bidi="hi-IN"/>
        </w:rPr>
        <w:t xml:space="preserve"> visuel et sensibiliser décideurs politiques et grandes entreprises aux problématiques d’accessibilité.</w:t>
      </w:r>
    </w:p>
    <w:p w14:paraId="241521D4" w14:textId="743ACB83" w:rsidR="005537BB" w:rsidRDefault="005537BB" w:rsidP="0004425C">
      <w:pPr>
        <w:pStyle w:val="Titre2"/>
      </w:pPr>
      <w:bookmarkStart w:id="103" w:name="_Toc148563954"/>
      <w:r>
        <w:t>Sensibiliser</w:t>
      </w:r>
      <w:bookmarkEnd w:id="103"/>
    </w:p>
    <w:p w14:paraId="2AA7595E" w14:textId="6D27CDBD" w:rsidR="005537BB" w:rsidRPr="006E125B" w:rsidRDefault="005537BB" w:rsidP="005537BB">
      <w:pPr>
        <w:pStyle w:val="Titre3"/>
        <w:rPr>
          <w:rFonts w:ascii="Arial" w:hAnsi="Arial" w:cs="Arial"/>
          <w:color w:val="auto"/>
          <w:lang w:eastAsia="zh-CN" w:bidi="hi-IN"/>
        </w:rPr>
      </w:pPr>
      <w:bookmarkStart w:id="104" w:name="_Toc148563955"/>
      <w:r w:rsidRPr="006E125B">
        <w:rPr>
          <w:rFonts w:ascii="Arial" w:hAnsi="Arial" w:cs="Arial"/>
          <w:color w:val="auto"/>
          <w:lang w:eastAsia="zh-CN" w:bidi="hi-IN"/>
        </w:rPr>
        <w:t>Au handicap visuel</w:t>
      </w:r>
      <w:bookmarkEnd w:id="104"/>
    </w:p>
    <w:p w14:paraId="177EB557" w14:textId="66700699" w:rsidR="008B7862" w:rsidRDefault="008B7862" w:rsidP="008B7862">
      <w:r>
        <w:t>Repas ou petit</w:t>
      </w:r>
      <w:r w:rsidR="00E16105">
        <w:t>s</w:t>
      </w:r>
      <w:r>
        <w:t>-déjeuner</w:t>
      </w:r>
      <w:r w:rsidR="00E16105">
        <w:t>s</w:t>
      </w:r>
      <w:r>
        <w:t xml:space="preserve"> dans le noir, journées portes ouvertes avec expositions tactiles, démonstration</w:t>
      </w:r>
      <w:r w:rsidR="00344901">
        <w:t>s</w:t>
      </w:r>
      <w:r>
        <w:t xml:space="preserve"> de matériel adapté, sensibilisation au braille dans les écoles, participation aux Journées Nationales des Aveugles ont été organisées. </w:t>
      </w:r>
    </w:p>
    <w:p w14:paraId="22213B67" w14:textId="39B0272F" w:rsidR="00547B46" w:rsidRPr="00DE2CFA" w:rsidRDefault="008B7862" w:rsidP="00777BCC">
      <w:r w:rsidRPr="008B7862">
        <w:rPr>
          <w:b/>
          <w:bCs/>
        </w:rPr>
        <w:t xml:space="preserve">33 comités ont </w:t>
      </w:r>
      <w:r w:rsidR="00344901">
        <w:rPr>
          <w:b/>
          <w:bCs/>
        </w:rPr>
        <w:t xml:space="preserve">ainsi </w:t>
      </w:r>
      <w:r w:rsidRPr="008B7862">
        <w:rPr>
          <w:b/>
          <w:bCs/>
        </w:rPr>
        <w:t xml:space="preserve">réalisé 443 actions de sensibilisation </w:t>
      </w:r>
      <w:r w:rsidRPr="008B7862">
        <w:t>(214 en 2021)</w:t>
      </w:r>
      <w:r>
        <w:t xml:space="preserve"> en milieu scolaire, dans les </w:t>
      </w:r>
      <w:r w:rsidRPr="00F96EF8">
        <w:t>universités</w:t>
      </w:r>
      <w:r>
        <w:t xml:space="preserve">, les </w:t>
      </w:r>
      <w:r w:rsidRPr="00F96EF8">
        <w:t>collectivités</w:t>
      </w:r>
      <w:r>
        <w:t xml:space="preserve"> locales,</w:t>
      </w:r>
      <w:r w:rsidRPr="00F96EF8">
        <w:t xml:space="preserve"> </w:t>
      </w:r>
      <w:r w:rsidR="00685FB9">
        <w:t>l</w:t>
      </w:r>
      <w:r w:rsidRPr="00F96EF8">
        <w:t>es établissements médicaux-sociaux</w:t>
      </w:r>
      <w:r>
        <w:t xml:space="preserve"> ou </w:t>
      </w:r>
      <w:r w:rsidR="00685FB9">
        <w:t>l</w:t>
      </w:r>
      <w:r>
        <w:t xml:space="preserve">es </w:t>
      </w:r>
      <w:r w:rsidRPr="00F96EF8">
        <w:t>entreprises.</w:t>
      </w:r>
      <w:r>
        <w:t xml:space="preserve"> </w:t>
      </w:r>
      <w:r w:rsidR="00685FB9">
        <w:t xml:space="preserve">Des </w:t>
      </w:r>
      <w:r w:rsidRPr="00F04009">
        <w:t xml:space="preserve">téléconseillers </w:t>
      </w:r>
      <w:r w:rsidR="00685FB9">
        <w:t xml:space="preserve">d’EDF ont </w:t>
      </w:r>
      <w:r w:rsidR="00AC5DA1">
        <w:t xml:space="preserve">quant à eux </w:t>
      </w:r>
      <w:r w:rsidR="00685FB9">
        <w:t xml:space="preserve">été sensibilisés </w:t>
      </w:r>
      <w:r w:rsidRPr="00F04009">
        <w:t xml:space="preserve">à la déficience visuelle </w:t>
      </w:r>
      <w:r w:rsidR="00685FB9">
        <w:t xml:space="preserve">pour </w:t>
      </w:r>
      <w:r>
        <w:t>permettre</w:t>
      </w:r>
      <w:r w:rsidRPr="00F04009">
        <w:t xml:space="preserve"> une meilleure écoute de leurs interlocuteur</w:t>
      </w:r>
      <w:r w:rsidR="00685FB9">
        <w:t xml:space="preserve">s. Il en est de même pour les étudiants de </w:t>
      </w:r>
      <w:r w:rsidRPr="00260228">
        <w:rPr>
          <w:lang w:eastAsia="fr-FR"/>
        </w:rPr>
        <w:t>l’</w:t>
      </w:r>
      <w:r>
        <w:rPr>
          <w:lang w:eastAsia="fr-FR"/>
        </w:rPr>
        <w:t>I</w:t>
      </w:r>
      <w:r w:rsidRPr="00F04009">
        <w:rPr>
          <w:lang w:eastAsia="fr-FR"/>
        </w:rPr>
        <w:t xml:space="preserve">nstitut de </w:t>
      </w:r>
      <w:r>
        <w:rPr>
          <w:lang w:eastAsia="fr-FR"/>
        </w:rPr>
        <w:t>f</w:t>
      </w:r>
      <w:r w:rsidRPr="00F04009">
        <w:rPr>
          <w:lang w:eastAsia="fr-FR"/>
        </w:rPr>
        <w:t xml:space="preserve">ormation en </w:t>
      </w:r>
      <w:r>
        <w:rPr>
          <w:lang w:eastAsia="fr-FR"/>
        </w:rPr>
        <w:t>s</w:t>
      </w:r>
      <w:r w:rsidRPr="00F04009">
        <w:rPr>
          <w:lang w:eastAsia="fr-FR"/>
        </w:rPr>
        <w:t xml:space="preserve">oins </w:t>
      </w:r>
      <w:r>
        <w:rPr>
          <w:lang w:eastAsia="fr-FR"/>
        </w:rPr>
        <w:t>i</w:t>
      </w:r>
      <w:r w:rsidRPr="00F04009">
        <w:rPr>
          <w:lang w:eastAsia="fr-FR"/>
        </w:rPr>
        <w:t>nfirmiers</w:t>
      </w:r>
      <w:r w:rsidRPr="00260228">
        <w:rPr>
          <w:lang w:eastAsia="fr-FR"/>
        </w:rPr>
        <w:t xml:space="preserve"> du CHU de </w:t>
      </w:r>
      <w:r>
        <w:rPr>
          <w:lang w:eastAsia="fr-FR"/>
        </w:rPr>
        <w:t>Nice</w:t>
      </w:r>
      <w:r w:rsidRPr="00260228">
        <w:rPr>
          <w:lang w:eastAsia="fr-FR"/>
        </w:rPr>
        <w:t xml:space="preserve">, </w:t>
      </w:r>
      <w:r>
        <w:rPr>
          <w:lang w:eastAsia="fr-FR"/>
        </w:rPr>
        <w:t xml:space="preserve">le Centre </w:t>
      </w:r>
      <w:r w:rsidR="003F2B5E" w:rsidRPr="00F95D07">
        <w:rPr>
          <w:lang w:eastAsia="fr-FR"/>
        </w:rPr>
        <w:t>d’</w:t>
      </w:r>
      <w:r>
        <w:rPr>
          <w:lang w:eastAsia="fr-FR"/>
        </w:rPr>
        <w:t>a</w:t>
      </w:r>
      <w:r w:rsidRPr="00260228">
        <w:rPr>
          <w:lang w:eastAsia="fr-FR"/>
        </w:rPr>
        <w:t xml:space="preserve">pprentissage </w:t>
      </w:r>
      <w:r>
        <w:rPr>
          <w:lang w:eastAsia="fr-FR"/>
        </w:rPr>
        <w:t>o</w:t>
      </w:r>
      <w:r w:rsidRPr="00260228">
        <w:rPr>
          <w:lang w:eastAsia="fr-FR"/>
        </w:rPr>
        <w:t xml:space="preserve">ptique basse vision </w:t>
      </w:r>
      <w:r>
        <w:rPr>
          <w:lang w:eastAsia="fr-FR"/>
        </w:rPr>
        <w:t xml:space="preserve">de </w:t>
      </w:r>
      <w:r w:rsidRPr="00260228">
        <w:rPr>
          <w:lang w:eastAsia="fr-FR"/>
        </w:rPr>
        <w:t xml:space="preserve">Morez </w:t>
      </w:r>
      <w:r>
        <w:rPr>
          <w:lang w:eastAsia="fr-FR"/>
        </w:rPr>
        <w:t>(</w:t>
      </w:r>
      <w:r w:rsidRPr="00260228">
        <w:rPr>
          <w:lang w:eastAsia="fr-FR"/>
        </w:rPr>
        <w:t>Besançon</w:t>
      </w:r>
      <w:r>
        <w:rPr>
          <w:lang w:eastAsia="fr-FR"/>
        </w:rPr>
        <w:t>)</w:t>
      </w:r>
      <w:r w:rsidRPr="00260228">
        <w:rPr>
          <w:lang w:eastAsia="fr-FR"/>
        </w:rPr>
        <w:t xml:space="preserve">, </w:t>
      </w:r>
      <w:r>
        <w:rPr>
          <w:lang w:eastAsia="fr-FR"/>
        </w:rPr>
        <w:t>l’</w:t>
      </w:r>
      <w:r w:rsidRPr="00260228">
        <w:rPr>
          <w:lang w:eastAsia="fr-FR"/>
        </w:rPr>
        <w:t>Institut de formation des ambulanciers</w:t>
      </w:r>
      <w:r>
        <w:rPr>
          <w:lang w:eastAsia="fr-FR"/>
        </w:rPr>
        <w:t xml:space="preserve"> </w:t>
      </w:r>
      <w:r w:rsidRPr="00260228">
        <w:rPr>
          <w:lang w:eastAsia="fr-FR"/>
        </w:rPr>
        <w:t xml:space="preserve">de Brest </w:t>
      </w:r>
      <w:r>
        <w:rPr>
          <w:lang w:eastAsia="fr-FR"/>
        </w:rPr>
        <w:t>o</w:t>
      </w:r>
      <w:r w:rsidR="00A00B03">
        <w:rPr>
          <w:lang w:eastAsia="fr-FR"/>
        </w:rPr>
        <w:t>ù</w:t>
      </w:r>
      <w:r w:rsidRPr="00260228">
        <w:rPr>
          <w:lang w:eastAsia="fr-FR"/>
        </w:rPr>
        <w:t xml:space="preserve"> </w:t>
      </w:r>
      <w:r>
        <w:rPr>
          <w:lang w:eastAsia="fr-FR"/>
        </w:rPr>
        <w:t>l</w:t>
      </w:r>
      <w:r w:rsidRPr="00260228">
        <w:rPr>
          <w:lang w:eastAsia="fr-FR"/>
        </w:rPr>
        <w:t xml:space="preserve">es étudiants de </w:t>
      </w:r>
      <w:r w:rsidRPr="00F95D07">
        <w:rPr>
          <w:lang w:eastAsia="fr-FR"/>
        </w:rPr>
        <w:t>3</w:t>
      </w:r>
      <w:r w:rsidR="003F2B5E" w:rsidRPr="00F95D07">
        <w:rPr>
          <w:vertAlign w:val="superscript"/>
          <w:lang w:eastAsia="fr-FR"/>
        </w:rPr>
        <w:t>e</w:t>
      </w:r>
      <w:r w:rsidR="003F2B5E" w:rsidRPr="003F2B5E">
        <w:rPr>
          <w:color w:val="00B050"/>
          <w:lang w:eastAsia="fr-FR"/>
        </w:rPr>
        <w:t xml:space="preserve"> </w:t>
      </w:r>
      <w:r w:rsidRPr="00260228">
        <w:rPr>
          <w:lang w:eastAsia="fr-FR"/>
        </w:rPr>
        <w:t>année de médecine</w:t>
      </w:r>
      <w:r>
        <w:rPr>
          <w:lang w:eastAsia="fr-FR"/>
        </w:rPr>
        <w:t xml:space="preserve"> à Brest</w:t>
      </w:r>
      <w:r w:rsidR="00685FB9">
        <w:rPr>
          <w:lang w:eastAsia="fr-FR"/>
        </w:rPr>
        <w:t xml:space="preserve"> ou encore</w:t>
      </w:r>
      <w:r w:rsidRPr="00127E9E">
        <w:rPr>
          <w:szCs w:val="24"/>
        </w:rPr>
        <w:t xml:space="preserve"> </w:t>
      </w:r>
      <w:r>
        <w:t>une</w:t>
      </w:r>
      <w:r>
        <w:rPr>
          <w:szCs w:val="24"/>
        </w:rPr>
        <w:t xml:space="preserve"> association </w:t>
      </w:r>
      <w:r w:rsidRPr="00127E9E">
        <w:rPr>
          <w:szCs w:val="24"/>
        </w:rPr>
        <w:t>de l’</w:t>
      </w:r>
      <w:r>
        <w:t>é</w:t>
      </w:r>
      <w:r w:rsidRPr="00127E9E">
        <w:rPr>
          <w:szCs w:val="24"/>
        </w:rPr>
        <w:t>cole d’</w:t>
      </w:r>
      <w:r>
        <w:t>o</w:t>
      </w:r>
      <w:r w:rsidRPr="00127E9E">
        <w:rPr>
          <w:szCs w:val="24"/>
        </w:rPr>
        <w:t>rthoptie de Montpellier</w:t>
      </w:r>
      <w:r w:rsidR="00685FB9">
        <w:rPr>
          <w:szCs w:val="24"/>
        </w:rPr>
        <w:t>.</w:t>
      </w:r>
    </w:p>
    <w:p w14:paraId="020D2539" w14:textId="71462F35" w:rsidR="003E3852" w:rsidRPr="002E7846" w:rsidRDefault="003C0086" w:rsidP="00547B46">
      <w:pPr>
        <w:pStyle w:val="Titre3"/>
        <w:rPr>
          <w:rFonts w:ascii="Arial" w:hAnsi="Arial" w:cs="Arial"/>
          <w:color w:val="auto"/>
        </w:rPr>
      </w:pPr>
      <w:bookmarkStart w:id="105" w:name="_Toc148563956"/>
      <w:bookmarkStart w:id="106" w:name="_Toc135226100"/>
      <w:r w:rsidRPr="002E7846">
        <w:rPr>
          <w:rFonts w:ascii="Arial" w:hAnsi="Arial" w:cs="Arial"/>
          <w:color w:val="auto"/>
        </w:rPr>
        <w:t>À</w:t>
      </w:r>
      <w:r w:rsidR="00547B46" w:rsidRPr="002E7846">
        <w:rPr>
          <w:rFonts w:ascii="Arial" w:hAnsi="Arial" w:cs="Arial"/>
          <w:color w:val="auto"/>
        </w:rPr>
        <w:t xml:space="preserve"> la malvoyance</w:t>
      </w:r>
      <w:bookmarkEnd w:id="105"/>
      <w:r w:rsidR="00547B46" w:rsidRPr="002E7846">
        <w:rPr>
          <w:rFonts w:ascii="Arial" w:hAnsi="Arial" w:cs="Arial"/>
          <w:color w:val="auto"/>
        </w:rPr>
        <w:t xml:space="preserve"> </w:t>
      </w:r>
      <w:bookmarkEnd w:id="106"/>
    </w:p>
    <w:p w14:paraId="7A375CEF" w14:textId="410911CA" w:rsidR="007E483A" w:rsidRPr="00701F11" w:rsidRDefault="00547B46" w:rsidP="003C0086">
      <w:r>
        <w:t xml:space="preserve">L’allongement de la durée de vie </w:t>
      </w:r>
      <w:r w:rsidR="00D3449F">
        <w:t xml:space="preserve">a pour conséquence </w:t>
      </w:r>
      <w:r>
        <w:t>un nombre croissant de personnes âgées se trouv</w:t>
      </w:r>
      <w:r w:rsidR="00197EBB">
        <w:t>a</w:t>
      </w:r>
      <w:r>
        <w:t>nt confrontées à la dégradation de leur vue, c’est pourquoi l’association poursuit son action de sensibilisation consacrée exclusivement à la malvoyance</w:t>
      </w:r>
      <w:r w:rsidR="00F95D07">
        <w:t xml:space="preserve"> chaque journée mondiale de la vue</w:t>
      </w:r>
      <w:r>
        <w:t xml:space="preserve">. </w:t>
      </w:r>
    </w:p>
    <w:p w14:paraId="4B99A1DD" w14:textId="5E4B19E3" w:rsidR="003E3852" w:rsidRPr="004500AA" w:rsidRDefault="003C0086" w:rsidP="003C0086">
      <w:pPr>
        <w:pStyle w:val="Titre3"/>
        <w:rPr>
          <w:rFonts w:ascii="Arial" w:hAnsi="Arial" w:cs="Arial"/>
        </w:rPr>
      </w:pPr>
      <w:bookmarkStart w:id="107" w:name="_Toc135226102"/>
      <w:bookmarkStart w:id="108" w:name="_Toc148563957"/>
      <w:r w:rsidRPr="004500AA">
        <w:rPr>
          <w:rFonts w:ascii="Arial" w:hAnsi="Arial" w:cs="Arial"/>
        </w:rPr>
        <w:t>À</w:t>
      </w:r>
      <w:r w:rsidR="003E3852" w:rsidRPr="004500AA">
        <w:rPr>
          <w:rFonts w:ascii="Arial" w:hAnsi="Arial" w:cs="Arial"/>
        </w:rPr>
        <w:t xml:space="preserve"> l’accessibilité </w:t>
      </w:r>
      <w:r w:rsidR="009E234B" w:rsidRPr="004500AA">
        <w:rPr>
          <w:rFonts w:ascii="Arial" w:hAnsi="Arial" w:cs="Arial"/>
        </w:rPr>
        <w:t>physique</w:t>
      </w:r>
      <w:bookmarkEnd w:id="107"/>
      <w:bookmarkEnd w:id="108"/>
    </w:p>
    <w:p w14:paraId="77231100" w14:textId="5D8544E9" w:rsidR="00647968" w:rsidRDefault="007E483A" w:rsidP="008C561A">
      <w:r>
        <w:t>L</w:t>
      </w:r>
      <w:r w:rsidR="001C4A28">
        <w:t>’accessibilité physique</w:t>
      </w:r>
      <w:r>
        <w:t xml:space="preserve"> est</w:t>
      </w:r>
      <w:r w:rsidR="001C4A28">
        <w:t xml:space="preserve"> indispensable pour garantir l’autonomie au quotidien. </w:t>
      </w:r>
      <w:r w:rsidR="003278E3">
        <w:t>Pour</w:t>
      </w:r>
      <w:r w:rsidR="001C4A28">
        <w:t xml:space="preserve"> être efficace, il faut agir le plus en amont possible afin que les problématiques soient prises en compte dès le début des projets de construction ou de réhabilitation.</w:t>
      </w:r>
    </w:p>
    <w:p w14:paraId="244C2A46" w14:textId="36B65806" w:rsidR="003E4E48" w:rsidRPr="003278E3" w:rsidRDefault="001C4A28" w:rsidP="003E4E48">
      <w:pPr>
        <w:rPr>
          <w:b/>
          <w:bCs/>
        </w:rPr>
      </w:pPr>
      <w:r w:rsidRPr="003E4E48">
        <w:t>En 202</w:t>
      </w:r>
      <w:r w:rsidR="00647968" w:rsidRPr="003E4E48">
        <w:t>2</w:t>
      </w:r>
      <w:r w:rsidRPr="003E4E48">
        <w:t xml:space="preserve">, </w:t>
      </w:r>
      <w:r w:rsidR="003C0086">
        <w:t xml:space="preserve">l’association </w:t>
      </w:r>
      <w:r w:rsidR="003E4E48">
        <w:t>a</w:t>
      </w:r>
      <w:r w:rsidRPr="003E4E48">
        <w:t xml:space="preserve"> </w:t>
      </w:r>
      <w:r w:rsidR="00817CD9">
        <w:t xml:space="preserve">valorisé </w:t>
      </w:r>
      <w:r w:rsidR="003C0086">
        <w:t xml:space="preserve">son expertise pour favoriser l’accessibilité physique de nombreux lieux. Elle a </w:t>
      </w:r>
      <w:r w:rsidRPr="003E4E48">
        <w:t>notamment participé aux commissions de sécurité et d’accessibilité de la préfecture de Police de Paris</w:t>
      </w:r>
      <w:r w:rsidR="003E4E48">
        <w:t>, aux visites d’ouverture des gr</w:t>
      </w:r>
      <w:r w:rsidR="00DB7502">
        <w:t>and</w:t>
      </w:r>
      <w:r w:rsidR="003E4E48">
        <w:t>s établissements recevant du public</w:t>
      </w:r>
      <w:r w:rsidR="003C0086">
        <w:t xml:space="preserve">. Elle </w:t>
      </w:r>
      <w:r w:rsidR="003E4E48">
        <w:t xml:space="preserve">continue </w:t>
      </w:r>
      <w:r w:rsidR="009B1B8F">
        <w:t>de</w:t>
      </w:r>
      <w:r w:rsidR="003E4E48">
        <w:t xml:space="preserve"> travailler avec </w:t>
      </w:r>
      <w:r w:rsidR="003C0086">
        <w:t xml:space="preserve">la SNCF, </w:t>
      </w:r>
      <w:r w:rsidR="003E4E48">
        <w:t>de nombreux musées</w:t>
      </w:r>
      <w:r w:rsidR="003668EE">
        <w:t xml:space="preserve"> ainsi </w:t>
      </w:r>
      <w:r w:rsidR="003668EE" w:rsidRPr="003278E3">
        <w:t>qu’</w:t>
      </w:r>
      <w:r w:rsidR="003E4E48" w:rsidRPr="003278E3">
        <w:rPr>
          <w:b/>
          <w:bCs/>
        </w:rPr>
        <w:t>avec la ville de Paris</w:t>
      </w:r>
      <w:r w:rsidR="003668EE" w:rsidRPr="003278E3">
        <w:rPr>
          <w:b/>
          <w:bCs/>
        </w:rPr>
        <w:t>,</w:t>
      </w:r>
      <w:r w:rsidR="003E4E48" w:rsidRPr="003278E3">
        <w:rPr>
          <w:b/>
          <w:bCs/>
        </w:rPr>
        <w:t xml:space="preserve"> </w:t>
      </w:r>
      <w:r w:rsidR="003668EE" w:rsidRPr="003278E3">
        <w:rPr>
          <w:b/>
          <w:bCs/>
        </w:rPr>
        <w:t xml:space="preserve">tant pour le réaménagement de </w:t>
      </w:r>
      <w:r w:rsidR="00AB1471" w:rsidRPr="003278E3">
        <w:rPr>
          <w:b/>
          <w:bCs/>
        </w:rPr>
        <w:t xml:space="preserve">jardins et </w:t>
      </w:r>
      <w:r w:rsidR="003668EE" w:rsidRPr="003278E3">
        <w:rPr>
          <w:b/>
          <w:bCs/>
        </w:rPr>
        <w:t xml:space="preserve">grandes places parisiennes que pour le plan vélo </w:t>
      </w:r>
      <w:r w:rsidR="00AB1471" w:rsidRPr="003278E3">
        <w:rPr>
          <w:b/>
          <w:bCs/>
        </w:rPr>
        <w:t>ou</w:t>
      </w:r>
      <w:r w:rsidR="003668EE" w:rsidRPr="003278E3">
        <w:rPr>
          <w:b/>
          <w:bCs/>
        </w:rPr>
        <w:t xml:space="preserve"> </w:t>
      </w:r>
      <w:r w:rsidR="003E4E48" w:rsidRPr="003278E3">
        <w:rPr>
          <w:b/>
          <w:bCs/>
        </w:rPr>
        <w:t xml:space="preserve">la préparation des </w:t>
      </w:r>
      <w:r w:rsidR="003668EE" w:rsidRPr="003278E3">
        <w:rPr>
          <w:b/>
          <w:bCs/>
        </w:rPr>
        <w:t>J</w:t>
      </w:r>
      <w:r w:rsidR="003E4E48" w:rsidRPr="003278E3">
        <w:rPr>
          <w:b/>
          <w:bCs/>
        </w:rPr>
        <w:t>eux olympiques de 2024.</w:t>
      </w:r>
    </w:p>
    <w:p w14:paraId="651B225B" w14:textId="13FC49E7" w:rsidR="00C06A1D" w:rsidRDefault="003C0086" w:rsidP="003C0086">
      <w:r>
        <w:t xml:space="preserve">Au niveau local, les comités </w:t>
      </w:r>
      <w:r w:rsidR="0086279B" w:rsidRPr="00F02FEE">
        <w:t xml:space="preserve">sont </w:t>
      </w:r>
      <w:r w:rsidR="007F1892">
        <w:t xml:space="preserve">régulièrement </w:t>
      </w:r>
      <w:r w:rsidR="0086279B" w:rsidRPr="00F02FEE">
        <w:t>sollicités dans les domaines de l’urbanisme, des transports et du tourisme.</w:t>
      </w:r>
      <w:r w:rsidR="003C3493">
        <w:t xml:space="preserve"> </w:t>
      </w:r>
      <w:r>
        <w:t xml:space="preserve">En 2022, </w:t>
      </w:r>
      <w:r w:rsidRPr="003278E3">
        <w:rPr>
          <w:b/>
          <w:bCs/>
        </w:rPr>
        <w:t>53 comités ont participé à 453 commissions au niveau local, ce qui représente</w:t>
      </w:r>
      <w:r w:rsidR="006E742C" w:rsidRPr="003278E3">
        <w:rPr>
          <w:b/>
          <w:bCs/>
        </w:rPr>
        <w:t xml:space="preserve"> un total de 2</w:t>
      </w:r>
      <w:r w:rsidR="00907A63">
        <w:rPr>
          <w:b/>
          <w:bCs/>
        </w:rPr>
        <w:t xml:space="preserve"> </w:t>
      </w:r>
      <w:r w:rsidR="006E742C" w:rsidRPr="003278E3">
        <w:rPr>
          <w:b/>
          <w:bCs/>
        </w:rPr>
        <w:t>779 réunions</w:t>
      </w:r>
      <w:r w:rsidR="006E742C">
        <w:t xml:space="preserve"> (+9%)</w:t>
      </w:r>
      <w:r w:rsidR="00701F11">
        <w:t>.</w:t>
      </w:r>
    </w:p>
    <w:p w14:paraId="207352B2" w14:textId="6E5893A0" w:rsidR="003278E3" w:rsidRPr="00762CEA" w:rsidRDefault="00000000" w:rsidP="003C0086">
      <w:pPr>
        <w:rPr>
          <w:rStyle w:val="Lienhypertexte"/>
          <w:color w:val="C00000"/>
          <w:lang w:eastAsia="zh-CN" w:bidi="hi-IN"/>
        </w:rPr>
      </w:pPr>
      <w:hyperlink r:id="rId48" w:history="1">
        <w:r w:rsidR="003278E3" w:rsidRPr="00762CEA">
          <w:rPr>
            <w:rStyle w:val="Lienhypertexte"/>
            <w:color w:val="C00000"/>
            <w:lang w:eastAsia="zh-CN" w:bidi="hi-IN"/>
          </w:rPr>
          <w:t>Comprendre l’accessibilité physique</w:t>
        </w:r>
      </w:hyperlink>
    </w:p>
    <w:p w14:paraId="61E6724A" w14:textId="77777777" w:rsidR="00D27DD4" w:rsidRPr="006E125B" w:rsidRDefault="00D27DD4" w:rsidP="00D27DD4">
      <w:pPr>
        <w:pStyle w:val="Titre3"/>
        <w:rPr>
          <w:rFonts w:ascii="Arial" w:hAnsi="Arial" w:cs="Arial"/>
          <w:color w:val="auto"/>
        </w:rPr>
      </w:pPr>
      <w:bookmarkStart w:id="109" w:name="_Toc148563958"/>
      <w:bookmarkStart w:id="110" w:name="_Toc135226098"/>
      <w:r w:rsidRPr="006E125B">
        <w:rPr>
          <w:rFonts w:ascii="Arial" w:hAnsi="Arial" w:cs="Arial"/>
          <w:color w:val="auto"/>
        </w:rPr>
        <w:t>Aux droits des personnes déficientes visuelles</w:t>
      </w:r>
      <w:bookmarkEnd w:id="109"/>
      <w:r w:rsidRPr="006E125B">
        <w:rPr>
          <w:rFonts w:ascii="Arial" w:hAnsi="Arial" w:cs="Arial"/>
          <w:color w:val="auto"/>
        </w:rPr>
        <w:t xml:space="preserve"> </w:t>
      </w:r>
      <w:bookmarkEnd w:id="110"/>
    </w:p>
    <w:p w14:paraId="74FD7386" w14:textId="413673A4" w:rsidR="004500AA" w:rsidRDefault="00D27DD4" w:rsidP="00D27DD4">
      <w:pPr>
        <w:widowControl w:val="0"/>
        <w:suppressAutoHyphens/>
        <w:autoSpaceDN w:val="0"/>
        <w:spacing w:before="120" w:after="0"/>
        <w:textAlignment w:val="baseline"/>
        <w:rPr>
          <w:rFonts w:eastAsia="Times New Roman" w:cs="Times New Roman"/>
          <w:szCs w:val="20"/>
          <w:lang w:eastAsia="fr-FR"/>
        </w:rPr>
      </w:pPr>
      <w:r w:rsidRPr="00DE2CFA">
        <w:rPr>
          <w:rFonts w:eastAsia="Times New Roman" w:cs="Times New Roman"/>
          <w:szCs w:val="20"/>
          <w:lang w:eastAsia="fr-FR"/>
        </w:rPr>
        <w:t xml:space="preserve">90 % des sites Web publics, qui devraient être accessibles depuis 2012, sont dans l’illégalité. </w:t>
      </w:r>
      <w:r w:rsidR="009D3627">
        <w:rPr>
          <w:rFonts w:eastAsia="Times New Roman" w:cs="Times New Roman"/>
          <w:szCs w:val="20"/>
          <w:lang w:eastAsia="fr-FR"/>
        </w:rPr>
        <w:t>S</w:t>
      </w:r>
      <w:r w:rsidRPr="00DE2CFA">
        <w:rPr>
          <w:rFonts w:eastAsia="Times New Roman" w:cs="Times New Roman"/>
          <w:szCs w:val="20"/>
          <w:lang w:eastAsia="fr-FR"/>
        </w:rPr>
        <w:t xml:space="preserve">ur les 250 démarches les plus utilisées par les Français, seules </w:t>
      </w:r>
      <w:r w:rsidR="00B84D53">
        <w:rPr>
          <w:rFonts w:eastAsia="Times New Roman" w:cs="Times New Roman"/>
          <w:szCs w:val="20"/>
          <w:lang w:eastAsia="fr-FR"/>
        </w:rPr>
        <w:t>2</w:t>
      </w:r>
      <w:r w:rsidRPr="00DE2CFA">
        <w:rPr>
          <w:rFonts w:eastAsia="Times New Roman" w:cs="Times New Roman"/>
          <w:szCs w:val="20"/>
          <w:lang w:eastAsia="fr-FR"/>
        </w:rPr>
        <w:t xml:space="preserve"> % d’entre elles sont </w:t>
      </w:r>
      <w:r w:rsidR="00B84D53">
        <w:rPr>
          <w:rFonts w:eastAsia="Times New Roman" w:cs="Times New Roman"/>
          <w:szCs w:val="20"/>
          <w:lang w:eastAsia="fr-FR"/>
        </w:rPr>
        <w:t xml:space="preserve">totalement </w:t>
      </w:r>
      <w:r w:rsidRPr="00DE2CFA">
        <w:rPr>
          <w:rFonts w:eastAsia="Times New Roman" w:cs="Times New Roman"/>
          <w:szCs w:val="20"/>
          <w:lang w:eastAsia="fr-FR"/>
        </w:rPr>
        <w:t>conformes aux normes d’accessibilité.</w:t>
      </w:r>
    </w:p>
    <w:p w14:paraId="29ED60AF" w14:textId="77777777" w:rsidR="009D3627" w:rsidRPr="00DE2CFA" w:rsidRDefault="009D3627" w:rsidP="00D27DD4">
      <w:pPr>
        <w:widowControl w:val="0"/>
        <w:suppressAutoHyphens/>
        <w:autoSpaceDN w:val="0"/>
        <w:spacing w:before="120" w:after="0"/>
        <w:textAlignment w:val="baseline"/>
        <w:rPr>
          <w:rFonts w:eastAsia="Times New Roman" w:cs="Times New Roman"/>
          <w:szCs w:val="20"/>
          <w:lang w:eastAsia="fr-FR"/>
        </w:rPr>
      </w:pPr>
    </w:p>
    <w:p w14:paraId="12B8ED29" w14:textId="48B55E1B" w:rsidR="00D27DD4" w:rsidRDefault="00D27DD4" w:rsidP="00D27DD4">
      <w:pPr>
        <w:rPr>
          <w:rStyle w:val="break-words"/>
        </w:rPr>
      </w:pPr>
      <w:r w:rsidRPr="00DE2CFA">
        <w:rPr>
          <w:lang w:eastAsia="fr-FR"/>
        </w:rPr>
        <w:t>Notre association a saisi l’opportunité de la transposition en droit français de la directive</w:t>
      </w:r>
      <w:r w:rsidR="009D3627">
        <w:rPr>
          <w:lang w:eastAsia="fr-FR"/>
        </w:rPr>
        <w:t xml:space="preserve"> européenne</w:t>
      </w:r>
      <w:r w:rsidRPr="00DE2CFA">
        <w:rPr>
          <w:lang w:eastAsia="fr-FR"/>
        </w:rPr>
        <w:t xml:space="preserve"> relative aux exigences en matière d’accessibilité des biens et des services, pour faire sortir ce sujet de l’ombre. </w:t>
      </w:r>
      <w:r w:rsidRPr="003278E3">
        <w:rPr>
          <w:b/>
          <w:bCs/>
          <w:lang w:eastAsia="fr-FR"/>
        </w:rPr>
        <w:t>En coopération avec la C</w:t>
      </w:r>
      <w:r w:rsidR="00F95D07">
        <w:rPr>
          <w:b/>
          <w:bCs/>
          <w:lang w:eastAsia="fr-FR"/>
        </w:rPr>
        <w:t>onfédération Française pour la Promotion Sociale des Aveugles et Amblyopes (C</w:t>
      </w:r>
      <w:r w:rsidRPr="003278E3">
        <w:rPr>
          <w:b/>
          <w:bCs/>
          <w:lang w:eastAsia="fr-FR"/>
        </w:rPr>
        <w:t>FPSAA</w:t>
      </w:r>
      <w:r w:rsidR="00F95D07">
        <w:rPr>
          <w:b/>
          <w:bCs/>
          <w:lang w:eastAsia="fr-FR"/>
        </w:rPr>
        <w:t>)</w:t>
      </w:r>
      <w:r w:rsidR="009D3627" w:rsidRPr="003278E3">
        <w:rPr>
          <w:b/>
          <w:bCs/>
          <w:lang w:eastAsia="fr-FR"/>
        </w:rPr>
        <w:t>,</w:t>
      </w:r>
      <w:r w:rsidRPr="003278E3">
        <w:rPr>
          <w:b/>
          <w:bCs/>
          <w:lang w:eastAsia="fr-FR"/>
        </w:rPr>
        <w:t xml:space="preserve"> </w:t>
      </w:r>
      <w:r w:rsidR="009D3627" w:rsidRPr="003278E3">
        <w:rPr>
          <w:b/>
          <w:bCs/>
          <w:lang w:eastAsia="fr-FR"/>
        </w:rPr>
        <w:t>elle a sensibilisé</w:t>
      </w:r>
      <w:r w:rsidR="00F95D07">
        <w:rPr>
          <w:b/>
          <w:bCs/>
          <w:lang w:eastAsia="fr-FR"/>
        </w:rPr>
        <w:t xml:space="preserve"> les personnalités </w:t>
      </w:r>
      <w:r w:rsidR="009D3627" w:rsidRPr="003278E3">
        <w:rPr>
          <w:b/>
          <w:bCs/>
          <w:lang w:eastAsia="fr-FR"/>
        </w:rPr>
        <w:t>politiques et élus nationaux ou locaux.</w:t>
      </w:r>
      <w:r w:rsidR="009D3627">
        <w:rPr>
          <w:lang w:eastAsia="fr-FR"/>
        </w:rPr>
        <w:t xml:space="preserve"> </w:t>
      </w:r>
    </w:p>
    <w:p w14:paraId="1BA18786" w14:textId="5C8E009E" w:rsidR="003C0086" w:rsidRPr="00762CEA" w:rsidRDefault="00000000" w:rsidP="003C0086">
      <w:pPr>
        <w:rPr>
          <w:rStyle w:val="Lienhypertexte"/>
          <w:color w:val="C00000"/>
          <w:lang w:eastAsia="zh-CN" w:bidi="hi-IN"/>
        </w:rPr>
      </w:pPr>
      <w:hyperlink r:id="rId49" w:history="1">
        <w:r w:rsidR="00D27DD4" w:rsidRPr="00762CEA">
          <w:rPr>
            <w:rStyle w:val="Lienhypertexte"/>
            <w:color w:val="C00000"/>
            <w:lang w:eastAsia="zh-CN" w:bidi="hi-IN"/>
          </w:rPr>
          <w:t>Découvrir notre plaidoyer en faveur de l’accessibilité numérique</w:t>
        </w:r>
      </w:hyperlink>
    </w:p>
    <w:p w14:paraId="0040BB44" w14:textId="166F0841" w:rsidR="00951544" w:rsidRDefault="00951544" w:rsidP="003C0086">
      <w:pPr>
        <w:rPr>
          <w:rStyle w:val="Lienhypertexte"/>
          <w:color w:val="FF0000"/>
          <w:u w:val="none"/>
        </w:rPr>
      </w:pPr>
    </w:p>
    <w:p w14:paraId="28586EA9" w14:textId="0FD388C8" w:rsidR="00FE6E83" w:rsidRPr="001926C8" w:rsidRDefault="00F95D07" w:rsidP="00F95D07">
      <w:pPr>
        <w:pStyle w:val="Titre1"/>
        <w:rPr>
          <w:rStyle w:val="Lienhypertexte"/>
          <w:color w:val="auto"/>
          <w:sz w:val="32"/>
          <w:szCs w:val="32"/>
          <w:u w:val="none"/>
        </w:rPr>
      </w:pPr>
      <w:bookmarkStart w:id="111" w:name="_Toc148563959"/>
      <w:r>
        <w:rPr>
          <w:rStyle w:val="Lienhypertexte"/>
          <w:color w:val="auto"/>
          <w:sz w:val="32"/>
          <w:szCs w:val="32"/>
          <w:u w:val="none"/>
        </w:rPr>
        <w:t>Remerciements</w:t>
      </w:r>
      <w:bookmarkEnd w:id="111"/>
    </w:p>
    <w:p w14:paraId="1953DCE5" w14:textId="3E2DE233" w:rsidR="00FE6E83" w:rsidRDefault="00CA2B77" w:rsidP="003C0086">
      <w:pPr>
        <w:rPr>
          <w:rStyle w:val="Lienhypertexte"/>
          <w:color w:val="auto"/>
          <w:u w:val="none"/>
        </w:rPr>
      </w:pPr>
      <w:r>
        <w:rPr>
          <w:rStyle w:val="Lienhypertexte"/>
          <w:color w:val="auto"/>
          <w:u w:val="none"/>
        </w:rPr>
        <w:t xml:space="preserve">L’association Valentin Haüy remercie </w:t>
      </w:r>
      <w:r w:rsidR="00F95D07">
        <w:rPr>
          <w:rStyle w:val="Lienhypertexte"/>
          <w:color w:val="auto"/>
          <w:u w:val="none"/>
        </w:rPr>
        <w:t>les institutions et entreprises qui la soutiennent et sans lesquelles de nombreux projets ne verraient pas le jour</w:t>
      </w:r>
      <w:r w:rsidR="00950916">
        <w:rPr>
          <w:rStyle w:val="Lienhypertexte"/>
          <w:color w:val="auto"/>
          <w:u w:val="none"/>
        </w:rPr>
        <w:t>.</w:t>
      </w:r>
    </w:p>
    <w:p w14:paraId="73928143" w14:textId="77777777" w:rsidR="00F95D07" w:rsidRPr="007E3A82" w:rsidRDefault="00F95D07" w:rsidP="009C2D70">
      <w:pPr>
        <w:pStyle w:val="Titre2"/>
      </w:pPr>
      <w:bookmarkStart w:id="112" w:name="_Toc148563960"/>
      <w:r w:rsidRPr="007E3A82">
        <w:t>Les institutions</w:t>
      </w:r>
      <w:bookmarkEnd w:id="112"/>
    </w:p>
    <w:p w14:paraId="387964C0" w14:textId="45E4BF7A" w:rsidR="003640F3" w:rsidRDefault="00707CA0" w:rsidP="003C0086">
      <w:pPr>
        <w:rPr>
          <w:rStyle w:val="Lienhypertexte"/>
          <w:color w:val="auto"/>
          <w:u w:val="none"/>
        </w:rPr>
      </w:pPr>
      <w:r>
        <w:rPr>
          <w:rStyle w:val="Lienhypertexte"/>
          <w:color w:val="auto"/>
          <w:u w:val="none"/>
        </w:rPr>
        <w:t>Académie des Beaux-Arts</w:t>
      </w:r>
    </w:p>
    <w:p w14:paraId="0077DCE8" w14:textId="367D4EF3" w:rsidR="00F95D07" w:rsidRDefault="00F95D07" w:rsidP="003C0086">
      <w:pPr>
        <w:rPr>
          <w:rStyle w:val="Lienhypertexte"/>
          <w:color w:val="auto"/>
          <w:u w:val="none"/>
        </w:rPr>
      </w:pPr>
      <w:r>
        <w:rPr>
          <w:rStyle w:val="Lienhypertexte"/>
          <w:color w:val="auto"/>
          <w:u w:val="none"/>
        </w:rPr>
        <w:t>Centre National du Livre (CNL)</w:t>
      </w:r>
    </w:p>
    <w:p w14:paraId="48384BE2" w14:textId="04D901ED" w:rsidR="00F95D07" w:rsidRDefault="00F95D07" w:rsidP="003C0086">
      <w:pPr>
        <w:rPr>
          <w:rStyle w:val="Lienhypertexte"/>
          <w:color w:val="auto"/>
          <w:u w:val="none"/>
        </w:rPr>
      </w:pPr>
      <w:r>
        <w:rPr>
          <w:rStyle w:val="Lienhypertexte"/>
          <w:color w:val="auto"/>
          <w:u w:val="none"/>
        </w:rPr>
        <w:t xml:space="preserve">Ministère de la Culture (le service du livre et de la lecture </w:t>
      </w:r>
      <w:r w:rsidR="009C2D70">
        <w:rPr>
          <w:rStyle w:val="Lienhypertexte"/>
          <w:color w:val="auto"/>
          <w:u w:val="none"/>
        </w:rPr>
        <w:t>[</w:t>
      </w:r>
      <w:r>
        <w:rPr>
          <w:rStyle w:val="Lienhypertexte"/>
          <w:color w:val="auto"/>
          <w:u w:val="none"/>
        </w:rPr>
        <w:t>DGMIC</w:t>
      </w:r>
      <w:r w:rsidR="009C2D70">
        <w:rPr>
          <w:rStyle w:val="Lienhypertexte"/>
          <w:color w:val="auto"/>
          <w:u w:val="none"/>
        </w:rPr>
        <w:t>]</w:t>
      </w:r>
      <w:r>
        <w:rPr>
          <w:rStyle w:val="Lienhypertexte"/>
          <w:color w:val="auto"/>
          <w:u w:val="none"/>
        </w:rPr>
        <w:t xml:space="preserve"> et la Délégation générale à la transmission, aux territoires et à la démocratie sociale)</w:t>
      </w:r>
    </w:p>
    <w:p w14:paraId="65A22C13" w14:textId="5BB26E2D" w:rsidR="009C2D70" w:rsidRDefault="009C2D70" w:rsidP="003C0086">
      <w:pPr>
        <w:rPr>
          <w:rStyle w:val="Lienhypertexte"/>
          <w:color w:val="auto"/>
          <w:u w:val="none"/>
        </w:rPr>
      </w:pPr>
      <w:r>
        <w:rPr>
          <w:rStyle w:val="Lienhypertexte"/>
          <w:color w:val="auto"/>
          <w:u w:val="none"/>
        </w:rPr>
        <w:t>Val de Marne Le département (CFPPA du Conseil départemental du Val-de-Marne)</w:t>
      </w:r>
    </w:p>
    <w:p w14:paraId="4FC26DA8" w14:textId="08DF2D01" w:rsidR="009C2D70" w:rsidRPr="007E3A82" w:rsidRDefault="009C2D70" w:rsidP="009C2D70">
      <w:pPr>
        <w:pStyle w:val="Titre2"/>
      </w:pPr>
      <w:bookmarkStart w:id="113" w:name="_Toc148563961"/>
      <w:r w:rsidRPr="007E3A82">
        <w:t>Les mécènes privés</w:t>
      </w:r>
      <w:bookmarkEnd w:id="113"/>
    </w:p>
    <w:p w14:paraId="455F1DE9" w14:textId="220D1D03" w:rsidR="00707CA0" w:rsidRDefault="00E07D42" w:rsidP="003C0086">
      <w:pPr>
        <w:rPr>
          <w:rStyle w:val="Lienhypertexte"/>
          <w:color w:val="auto"/>
          <w:u w:val="none"/>
        </w:rPr>
      </w:pPr>
      <w:r>
        <w:rPr>
          <w:rStyle w:val="Lienhypertexte"/>
          <w:color w:val="auto"/>
          <w:u w:val="none"/>
        </w:rPr>
        <w:t>Access Lab</w:t>
      </w:r>
    </w:p>
    <w:p w14:paraId="134507BC" w14:textId="2BE194F9" w:rsidR="00E07D42" w:rsidRDefault="00E07D42" w:rsidP="003C0086">
      <w:pPr>
        <w:rPr>
          <w:rStyle w:val="Lienhypertexte"/>
          <w:color w:val="auto"/>
          <w:u w:val="none"/>
        </w:rPr>
      </w:pPr>
      <w:r>
        <w:rPr>
          <w:rStyle w:val="Lienhypertexte"/>
          <w:color w:val="auto"/>
          <w:u w:val="none"/>
        </w:rPr>
        <w:t>Atos</w:t>
      </w:r>
    </w:p>
    <w:p w14:paraId="5500988B" w14:textId="78FB6148" w:rsidR="00E07D42" w:rsidRDefault="00E07D42" w:rsidP="003C0086">
      <w:pPr>
        <w:rPr>
          <w:rStyle w:val="Lienhypertexte"/>
          <w:color w:val="auto"/>
          <w:u w:val="none"/>
        </w:rPr>
      </w:pPr>
      <w:r>
        <w:rPr>
          <w:rStyle w:val="Lienhypertexte"/>
          <w:color w:val="auto"/>
          <w:u w:val="none"/>
        </w:rPr>
        <w:t>Caisse des dépôts</w:t>
      </w:r>
      <w:r w:rsidR="009C2D70">
        <w:rPr>
          <w:rStyle w:val="Lienhypertexte"/>
          <w:color w:val="auto"/>
          <w:u w:val="none"/>
        </w:rPr>
        <w:t xml:space="preserve"> Groupe</w:t>
      </w:r>
    </w:p>
    <w:p w14:paraId="4D3962A6" w14:textId="5328C3BF" w:rsidR="00E07D42" w:rsidRDefault="00E07D42" w:rsidP="003C0086">
      <w:pPr>
        <w:rPr>
          <w:rStyle w:val="Lienhypertexte"/>
          <w:color w:val="auto"/>
          <w:u w:val="none"/>
        </w:rPr>
      </w:pPr>
      <w:r>
        <w:rPr>
          <w:rStyle w:val="Lienhypertexte"/>
          <w:color w:val="auto"/>
          <w:u w:val="none"/>
        </w:rPr>
        <w:t>Carac</w:t>
      </w:r>
    </w:p>
    <w:p w14:paraId="00231D9C" w14:textId="5E5C1466" w:rsidR="00E07D42" w:rsidRDefault="00E07D42" w:rsidP="003C0086">
      <w:pPr>
        <w:rPr>
          <w:rStyle w:val="Lienhypertexte"/>
          <w:color w:val="auto"/>
          <w:u w:val="none"/>
        </w:rPr>
      </w:pPr>
      <w:r>
        <w:rPr>
          <w:rStyle w:val="Lienhypertexte"/>
          <w:color w:val="auto"/>
          <w:u w:val="none"/>
        </w:rPr>
        <w:t xml:space="preserve">Contentsquare </w:t>
      </w:r>
      <w:r w:rsidR="0014325C">
        <w:rPr>
          <w:rStyle w:val="Lienhypertexte"/>
          <w:color w:val="auto"/>
          <w:u w:val="none"/>
        </w:rPr>
        <w:t>foundation</w:t>
      </w:r>
    </w:p>
    <w:p w14:paraId="5539EB40" w14:textId="47B22D8E" w:rsidR="009C2D70" w:rsidRDefault="009C2D70" w:rsidP="003C0086">
      <w:pPr>
        <w:rPr>
          <w:rStyle w:val="Lienhypertexte"/>
          <w:color w:val="auto"/>
          <w:u w:val="none"/>
        </w:rPr>
      </w:pPr>
      <w:r>
        <w:rPr>
          <w:rStyle w:val="Lienhypertexte"/>
          <w:color w:val="auto"/>
          <w:u w:val="none"/>
        </w:rPr>
        <w:t>Fondation Crédit Mutuel Pour la lecture</w:t>
      </w:r>
    </w:p>
    <w:p w14:paraId="2F98E106" w14:textId="00F86B52" w:rsidR="0014325C" w:rsidRDefault="0014325C" w:rsidP="003C0086">
      <w:pPr>
        <w:rPr>
          <w:rStyle w:val="Lienhypertexte"/>
          <w:color w:val="auto"/>
          <w:u w:val="none"/>
        </w:rPr>
      </w:pPr>
      <w:r>
        <w:rPr>
          <w:rStyle w:val="Lienhypertexte"/>
          <w:color w:val="auto"/>
          <w:u w:val="none"/>
        </w:rPr>
        <w:t>Fondation d’entreprise Optic 2000 – Lissac – Audio 2000</w:t>
      </w:r>
    </w:p>
    <w:p w14:paraId="48E01AD7" w14:textId="7C8E7A58" w:rsidR="009C2D70" w:rsidRDefault="009C2D70" w:rsidP="003C0086">
      <w:pPr>
        <w:rPr>
          <w:rStyle w:val="Lienhypertexte"/>
          <w:color w:val="auto"/>
          <w:u w:val="none"/>
        </w:rPr>
      </w:pPr>
      <w:r>
        <w:rPr>
          <w:rStyle w:val="Lienhypertexte"/>
          <w:color w:val="auto"/>
          <w:u w:val="none"/>
        </w:rPr>
        <w:t>Fondation des Aveugles de guerre</w:t>
      </w:r>
    </w:p>
    <w:p w14:paraId="76872FDB" w14:textId="3E281E6D" w:rsidR="0014325C" w:rsidRDefault="009C2D70" w:rsidP="003C0086">
      <w:pPr>
        <w:rPr>
          <w:rStyle w:val="Lienhypertexte"/>
          <w:color w:val="auto"/>
          <w:u w:val="none"/>
        </w:rPr>
      </w:pPr>
      <w:r>
        <w:rPr>
          <w:rStyle w:val="Lienhypertexte"/>
          <w:color w:val="auto"/>
          <w:u w:val="none"/>
        </w:rPr>
        <w:lastRenderedPageBreak/>
        <w:t xml:space="preserve">Mécénat </w:t>
      </w:r>
      <w:r w:rsidR="0014325C">
        <w:rPr>
          <w:rStyle w:val="Lienhypertexte"/>
          <w:color w:val="auto"/>
          <w:u w:val="none"/>
        </w:rPr>
        <w:t>Mutualia</w:t>
      </w:r>
      <w:r>
        <w:rPr>
          <w:rStyle w:val="Lienhypertexte"/>
          <w:color w:val="auto"/>
          <w:u w:val="none"/>
        </w:rPr>
        <w:t xml:space="preserve"> territoires solidaires</w:t>
      </w:r>
    </w:p>
    <w:p w14:paraId="2650EEE2" w14:textId="77777777" w:rsidR="009C2D70" w:rsidRDefault="009C2D70" w:rsidP="009C2D70">
      <w:pPr>
        <w:rPr>
          <w:rStyle w:val="Lienhypertexte"/>
          <w:color w:val="auto"/>
          <w:u w:val="none"/>
        </w:rPr>
      </w:pPr>
      <w:r>
        <w:rPr>
          <w:rStyle w:val="Lienhypertexte"/>
          <w:color w:val="auto"/>
          <w:u w:val="none"/>
        </w:rPr>
        <w:t>Microsoft</w:t>
      </w:r>
    </w:p>
    <w:p w14:paraId="3F215905" w14:textId="467DE7A2" w:rsidR="00CA2B77" w:rsidRDefault="009C2D70" w:rsidP="00F91498">
      <w:pPr>
        <w:pStyle w:val="Titre2"/>
      </w:pPr>
      <w:bookmarkStart w:id="114" w:name="_Toc148563962"/>
      <w:r w:rsidRPr="007E3A82">
        <w:t>Les mécènes en biens et services</w:t>
      </w:r>
      <w:bookmarkEnd w:id="114"/>
    </w:p>
    <w:p w14:paraId="09AB1FD5" w14:textId="1BDA0FC1" w:rsidR="009C2D70" w:rsidRPr="00950916" w:rsidRDefault="009C2D70" w:rsidP="00F91498">
      <w:pPr>
        <w:keepNext/>
        <w:rPr>
          <w:rStyle w:val="Lienhypertexte"/>
          <w:color w:val="auto"/>
          <w:u w:val="none"/>
          <w:lang w:val="en-GB"/>
        </w:rPr>
      </w:pPr>
      <w:r w:rsidRPr="00950916">
        <w:rPr>
          <w:rStyle w:val="Lienhypertexte"/>
          <w:color w:val="auto"/>
          <w:u w:val="none"/>
          <w:lang w:val="en-GB"/>
        </w:rPr>
        <w:t>Acce</w:t>
      </w:r>
      <w:r w:rsidR="007E3A82" w:rsidRPr="00950916">
        <w:rPr>
          <w:rStyle w:val="Lienhypertexte"/>
          <w:color w:val="auto"/>
          <w:u w:val="none"/>
          <w:lang w:val="en-GB"/>
        </w:rPr>
        <w:t>o</w:t>
      </w:r>
      <w:r w:rsidRPr="00950916">
        <w:rPr>
          <w:rStyle w:val="Lienhypertexte"/>
          <w:color w:val="auto"/>
          <w:u w:val="none"/>
          <w:lang w:val="en-GB"/>
        </w:rPr>
        <w:t xml:space="preserve"> Tadéo</w:t>
      </w:r>
    </w:p>
    <w:p w14:paraId="1E70667E" w14:textId="1CF4FFC2" w:rsidR="009C2D70" w:rsidRPr="00950916" w:rsidRDefault="009C2D70" w:rsidP="00F91498">
      <w:pPr>
        <w:keepNext/>
        <w:rPr>
          <w:rStyle w:val="Lienhypertexte"/>
          <w:color w:val="auto"/>
          <w:u w:val="none"/>
          <w:lang w:val="en-GB"/>
        </w:rPr>
      </w:pPr>
      <w:r w:rsidRPr="00950916">
        <w:rPr>
          <w:rStyle w:val="Lienhypertexte"/>
          <w:color w:val="auto"/>
          <w:u w:val="none"/>
          <w:lang w:val="en-GB"/>
        </w:rPr>
        <w:t>Humanware see things</w:t>
      </w:r>
      <w:r w:rsidR="00F91498">
        <w:rPr>
          <w:rStyle w:val="Lienhypertexte"/>
          <w:color w:val="auto"/>
          <w:u w:val="none"/>
          <w:lang w:val="en-GB"/>
        </w:rPr>
        <w:t>.</w:t>
      </w:r>
      <w:r w:rsidRPr="00950916">
        <w:rPr>
          <w:rStyle w:val="Lienhypertexte"/>
          <w:color w:val="auto"/>
          <w:u w:val="none"/>
          <w:lang w:val="en-GB"/>
        </w:rPr>
        <w:t xml:space="preserve"> </w:t>
      </w:r>
      <w:r w:rsidR="00950916" w:rsidRPr="00950916">
        <w:rPr>
          <w:rStyle w:val="Lienhypertexte"/>
          <w:color w:val="auto"/>
          <w:u w:val="none"/>
          <w:lang w:val="en-GB"/>
        </w:rPr>
        <w:t>d</w:t>
      </w:r>
      <w:r w:rsidRPr="00950916">
        <w:rPr>
          <w:rStyle w:val="Lienhypertexte"/>
          <w:color w:val="auto"/>
          <w:u w:val="none"/>
          <w:lang w:val="en-GB"/>
        </w:rPr>
        <w:t>ifferently.</w:t>
      </w:r>
    </w:p>
    <w:p w14:paraId="51AA3474" w14:textId="77777777" w:rsidR="009C2D70" w:rsidRPr="00950916" w:rsidRDefault="009C2D70" w:rsidP="003C0086">
      <w:pPr>
        <w:rPr>
          <w:lang w:val="en-GB"/>
        </w:rPr>
      </w:pPr>
    </w:p>
    <w:p w14:paraId="6C3F6310" w14:textId="77777777" w:rsidR="002627F0" w:rsidRDefault="002627F0" w:rsidP="002627F0">
      <w:pPr>
        <w:rPr>
          <w:rFonts w:ascii="Calibri" w:hAnsi="Calibri"/>
          <w:b/>
          <w:bCs/>
          <w:sz w:val="22"/>
        </w:rPr>
      </w:pPr>
      <w:r>
        <w:rPr>
          <w:b/>
          <w:bCs/>
        </w:rPr>
        <w:t>Le Tactile Tour prend son élan grâce à la Fondation Optic 2000 Lissac et Audio 2000 :</w:t>
      </w:r>
    </w:p>
    <w:p w14:paraId="56C85140" w14:textId="28FD17E0" w:rsidR="002627F0" w:rsidRDefault="009C2D70" w:rsidP="002627F0">
      <w:r>
        <w:t xml:space="preserve">Sensible à </w:t>
      </w:r>
      <w:r w:rsidR="002627F0">
        <w:t xml:space="preserve">la cause des </w:t>
      </w:r>
      <w:r w:rsidR="00765AB9">
        <w:t xml:space="preserve">personnes </w:t>
      </w:r>
      <w:r w:rsidR="002627F0">
        <w:t>déficient</w:t>
      </w:r>
      <w:r w:rsidR="00765AB9">
        <w:t>e</w:t>
      </w:r>
      <w:r w:rsidR="002627F0">
        <w:t>s visuel</w:t>
      </w:r>
      <w:r w:rsidR="00765AB9">
        <w:t>le</w:t>
      </w:r>
      <w:r w:rsidR="002627F0">
        <w:t xml:space="preserve">s, la Fondation Optic 2000 Lissac et Audio 2000 a décidé de soutenir le Tactile Tour permettant </w:t>
      </w:r>
      <w:r w:rsidR="00EF2245">
        <w:t xml:space="preserve">ainsi </w:t>
      </w:r>
      <w:r w:rsidR="002627F0">
        <w:t>de réaliser deux</w:t>
      </w:r>
      <w:r w:rsidR="00EF2245">
        <w:t xml:space="preserve"> très</w:t>
      </w:r>
      <w:r w:rsidR="002627F0">
        <w:t xml:space="preserve"> belles étapes à Paris en juin </w:t>
      </w:r>
      <w:r w:rsidR="002627F0" w:rsidRPr="009C2D70">
        <w:t xml:space="preserve">et </w:t>
      </w:r>
      <w:r w:rsidR="00EF2245" w:rsidRPr="009C2D70">
        <w:t xml:space="preserve">une </w:t>
      </w:r>
      <w:r w:rsidR="002627F0" w:rsidRPr="009C2D70">
        <w:t xml:space="preserve">à Lyon </w:t>
      </w:r>
      <w:r w:rsidR="002627F0">
        <w:t>en janvier 2023. Plus de 2</w:t>
      </w:r>
      <w:r w:rsidR="00EF2245">
        <w:t xml:space="preserve"> </w:t>
      </w:r>
      <w:r w:rsidR="002627F0">
        <w:t>000 personnes ont découvert les œuvres d’art accessible</w:t>
      </w:r>
      <w:r w:rsidR="00476DE9">
        <w:t>s</w:t>
      </w:r>
      <w:r w:rsidR="002627F0">
        <w:t xml:space="preserve"> par le tou</w:t>
      </w:r>
      <w:r w:rsidR="002627F0" w:rsidRPr="009C2D70">
        <w:t>ch</w:t>
      </w:r>
      <w:r w:rsidR="003F2B5E" w:rsidRPr="009C2D70">
        <w:t>er</w:t>
      </w:r>
      <w:r w:rsidR="002627F0">
        <w:t>. Ce partenariat de sens, permet de rendre l</w:t>
      </w:r>
      <w:r w:rsidR="00C127F4">
        <w:t>’art</w:t>
      </w:r>
      <w:r w:rsidR="002627F0">
        <w:t xml:space="preserve"> accessible à tous en sensibilisant </w:t>
      </w:r>
      <w:r w:rsidR="00DA0E76">
        <w:t>également à la</w:t>
      </w:r>
      <w:r w:rsidR="002627F0">
        <w:t xml:space="preserve"> malvoyance</w:t>
      </w:r>
      <w:r w:rsidR="00DA0E76">
        <w:t>.</w:t>
      </w:r>
    </w:p>
    <w:p w14:paraId="380B1717" w14:textId="77777777" w:rsidR="00A25C1A" w:rsidRDefault="00A25C1A" w:rsidP="007A15C7">
      <w:pPr>
        <w:rPr>
          <w:b/>
          <w:bCs/>
        </w:rPr>
      </w:pPr>
    </w:p>
    <w:p w14:paraId="2A4D2455" w14:textId="07C1FCC7" w:rsidR="007A15C7" w:rsidRDefault="007A15C7" w:rsidP="007A15C7">
      <w:pPr>
        <w:rPr>
          <w:rFonts w:ascii="Calibri" w:hAnsi="Calibri"/>
          <w:b/>
          <w:bCs/>
          <w:sz w:val="22"/>
        </w:rPr>
      </w:pPr>
      <w:r>
        <w:rPr>
          <w:b/>
          <w:bCs/>
        </w:rPr>
        <w:t>A11Y – un événement qui prend de l’ampleur grâce au mécénat d’entreprises :</w:t>
      </w:r>
    </w:p>
    <w:p w14:paraId="6C779C41" w14:textId="6BA73E99" w:rsidR="007A15C7" w:rsidRDefault="007A15C7" w:rsidP="007A15C7">
      <w:r>
        <w:t xml:space="preserve">Après deux éditions organisées chez Google et Microsoft, et grâce </w:t>
      </w:r>
      <w:r w:rsidR="00A25C1A">
        <w:t>à nos</w:t>
      </w:r>
      <w:r>
        <w:t xml:space="preserve"> généreux mécènes comme Atos et la Caisse des dépôts</w:t>
      </w:r>
      <w:r w:rsidR="009C2D70">
        <w:t xml:space="preserve"> Groupe</w:t>
      </w:r>
      <w:r>
        <w:t xml:space="preserve">, la journée de conférence </w:t>
      </w:r>
      <w:r w:rsidR="00D35D27">
        <w:t>sur</w:t>
      </w:r>
      <w:r>
        <w:t xml:space="preserve"> l’accessibilité numérique « A11Y » investit </w:t>
      </w:r>
      <w:r w:rsidR="005C286C">
        <w:t xml:space="preserve">pour la première fois </w:t>
      </w:r>
      <w:r>
        <w:t xml:space="preserve">la Maison de la radio et de la musique </w:t>
      </w:r>
      <w:r w:rsidR="009C2D70">
        <w:t xml:space="preserve">à Paris </w:t>
      </w:r>
      <w:r>
        <w:t xml:space="preserve">pour des débats et tables rondes. Un tel événement qui a pour ambition de réunir les acteurs phares de l’accessibilité et de créer </w:t>
      </w:r>
      <w:r w:rsidR="00BB6174">
        <w:t xml:space="preserve">ainsi </w:t>
      </w:r>
      <w:r>
        <w:t>une véritable prise de conscience des entreprises et des pouvoirs publi</w:t>
      </w:r>
      <w:r w:rsidR="007E3A82">
        <w:t>c</w:t>
      </w:r>
      <w:r>
        <w:t xml:space="preserve">s </w:t>
      </w:r>
      <w:r w:rsidR="00BB6174">
        <w:t>sur ce sujet</w:t>
      </w:r>
      <w:r>
        <w:t xml:space="preserve"> serait</w:t>
      </w:r>
      <w:r w:rsidR="00BB6174">
        <w:t xml:space="preserve"> impossible</w:t>
      </w:r>
      <w:r>
        <w:t xml:space="preserve"> sans le généreux soutien d’entreprises engagées</w:t>
      </w:r>
      <w:r w:rsidR="00BB6174">
        <w:t xml:space="preserve"> avec nous.</w:t>
      </w:r>
    </w:p>
    <w:p w14:paraId="08B32EDD" w14:textId="77777777" w:rsidR="007E3A82" w:rsidRDefault="007E3A82" w:rsidP="007A15C7"/>
    <w:p w14:paraId="37157A0A" w14:textId="7F7571BF" w:rsidR="007E3A82" w:rsidRDefault="007E3A82" w:rsidP="007A15C7">
      <w:r>
        <w:t xml:space="preserve">L’association </w:t>
      </w:r>
      <w:r w:rsidR="00950916">
        <w:t>V</w:t>
      </w:r>
      <w:r>
        <w:t>alentin Haüy remercie particulièrement par Fondation Valentin Haüy pour son soutien depuis de nombreuses années ainsi que la Fondation APAM.</w:t>
      </w:r>
    </w:p>
    <w:p w14:paraId="03044E81" w14:textId="77777777" w:rsidR="003C0086" w:rsidRDefault="003C0086" w:rsidP="003C0086"/>
    <w:sectPr w:rsidR="003C0086">
      <w:footerReference w:type="default" r:id="rId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6460F" w14:textId="77777777" w:rsidR="008F34A7" w:rsidRDefault="008F34A7" w:rsidP="00EE0499">
      <w:pPr>
        <w:spacing w:after="0" w:line="240" w:lineRule="auto"/>
      </w:pPr>
      <w:r>
        <w:separator/>
      </w:r>
    </w:p>
  </w:endnote>
  <w:endnote w:type="continuationSeparator" w:id="0">
    <w:p w14:paraId="0250E331" w14:textId="77777777" w:rsidR="008F34A7" w:rsidRDefault="008F34A7" w:rsidP="00EE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ZYZV M+ DIN Cond">
    <w:altName w:val="Calibri"/>
    <w:charset w:val="00"/>
    <w:family w:val="swiss"/>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655448"/>
      <w:docPartObj>
        <w:docPartGallery w:val="Page Numbers (Bottom of Page)"/>
        <w:docPartUnique/>
      </w:docPartObj>
    </w:sdtPr>
    <w:sdtContent>
      <w:p w14:paraId="137BBE39" w14:textId="5C8BAC8A" w:rsidR="00F81555" w:rsidRDefault="00F81555">
        <w:pPr>
          <w:pStyle w:val="Pieddepage"/>
          <w:jc w:val="right"/>
        </w:pPr>
        <w:r>
          <w:fldChar w:fldCharType="begin"/>
        </w:r>
        <w:r>
          <w:instrText>PAGE   \* MERGEFORMAT</w:instrText>
        </w:r>
        <w:r>
          <w:fldChar w:fldCharType="separate"/>
        </w:r>
        <w:r>
          <w:t>2</w:t>
        </w:r>
        <w:r>
          <w:fldChar w:fldCharType="end"/>
        </w:r>
      </w:p>
    </w:sdtContent>
  </w:sdt>
  <w:p w14:paraId="6105A44B" w14:textId="77777777" w:rsidR="00F81555" w:rsidRDefault="00F815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2F15" w14:textId="77777777" w:rsidR="008F34A7" w:rsidRDefault="008F34A7" w:rsidP="00EE0499">
      <w:pPr>
        <w:spacing w:after="0" w:line="240" w:lineRule="auto"/>
      </w:pPr>
      <w:r>
        <w:separator/>
      </w:r>
    </w:p>
  </w:footnote>
  <w:footnote w:type="continuationSeparator" w:id="0">
    <w:p w14:paraId="08963715" w14:textId="77777777" w:rsidR="008F34A7" w:rsidRDefault="008F34A7" w:rsidP="00EE0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7D"/>
    <w:multiLevelType w:val="hybridMultilevel"/>
    <w:tmpl w:val="8AC89A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537C96"/>
    <w:multiLevelType w:val="hybridMultilevel"/>
    <w:tmpl w:val="949E15BC"/>
    <w:lvl w:ilvl="0" w:tplc="108E6346">
      <w:start w:val="1"/>
      <w:numFmt w:val="upperRoman"/>
      <w:lvlText w:val="%1."/>
      <w:lvlJc w:val="right"/>
      <w:pPr>
        <w:ind w:left="720" w:hanging="360"/>
      </w:pPr>
    </w:lvl>
    <w:lvl w:ilvl="1" w:tplc="833E89C4">
      <w:numFmt w:val="bullet"/>
      <w:lvlText w:val="-"/>
      <w:lvlJc w:val="left"/>
      <w:pPr>
        <w:ind w:left="1440" w:hanging="360"/>
      </w:pPr>
      <w:rPr>
        <w:rFonts w:ascii="Calibri" w:eastAsia="Calibri" w:hAnsi="Calibri" w:cs="Times New Roman" w:hint="default"/>
      </w:rPr>
    </w:lvl>
    <w:lvl w:ilvl="2" w:tplc="040C001B">
      <w:start w:val="1"/>
      <w:numFmt w:val="lowerRoman"/>
      <w:lvlText w:val="%3."/>
      <w:lvlJc w:val="right"/>
      <w:pPr>
        <w:ind w:left="2160" w:hanging="180"/>
      </w:pPr>
    </w:lvl>
    <w:lvl w:ilvl="3" w:tplc="C630A220">
      <w:start w:val="1"/>
      <w:numFmt w:val="decimal"/>
      <w:lvlText w:val="%4."/>
      <w:lvlJc w:val="left"/>
      <w:pPr>
        <w:ind w:left="720" w:hanging="360"/>
      </w:pPr>
      <w:rPr>
        <w:rFonts w:hint="default"/>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7106765"/>
    <w:multiLevelType w:val="hybridMultilevel"/>
    <w:tmpl w:val="F522DF62"/>
    <w:lvl w:ilvl="0" w:tplc="BD1A2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9B77BC"/>
    <w:multiLevelType w:val="hybridMultilevel"/>
    <w:tmpl w:val="593A79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AB3496"/>
    <w:multiLevelType w:val="hybridMultilevel"/>
    <w:tmpl w:val="D89A44C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2BE0D26"/>
    <w:multiLevelType w:val="hybridMultilevel"/>
    <w:tmpl w:val="98D80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9B7C59"/>
    <w:multiLevelType w:val="hybridMultilevel"/>
    <w:tmpl w:val="2846914A"/>
    <w:lvl w:ilvl="0" w:tplc="2D1E2740">
      <w:start w:val="202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B646588"/>
    <w:multiLevelType w:val="hybridMultilevel"/>
    <w:tmpl w:val="D71039C2"/>
    <w:lvl w:ilvl="0" w:tplc="F2F06D38">
      <w:start w:val="1"/>
      <w:numFmt w:val="bullet"/>
      <w:lvlText w:val=""/>
      <w:lvlJc w:val="left"/>
      <w:pPr>
        <w:ind w:left="720" w:hanging="360"/>
      </w:pPr>
      <w:rPr>
        <w:rFonts w:ascii="Symbol" w:hAnsi="Symbol" w:hint="default"/>
        <w:b w:val="0"/>
        <w:i/>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CD4F96"/>
    <w:multiLevelType w:val="hybridMultilevel"/>
    <w:tmpl w:val="CBBEE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33354F"/>
    <w:multiLevelType w:val="hybridMultilevel"/>
    <w:tmpl w:val="B8AC51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4B2CC5"/>
    <w:multiLevelType w:val="hybridMultilevel"/>
    <w:tmpl w:val="685C2E66"/>
    <w:lvl w:ilvl="0" w:tplc="F2F06D38">
      <w:start w:val="1"/>
      <w:numFmt w:val="bullet"/>
      <w:lvlText w:val=""/>
      <w:lvlJc w:val="left"/>
      <w:pPr>
        <w:ind w:left="720" w:hanging="360"/>
      </w:pPr>
      <w:rPr>
        <w:rFonts w:ascii="Symbol" w:hAnsi="Symbol" w:hint="default"/>
        <w:b w:val="0"/>
        <w:i/>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CE5B81"/>
    <w:multiLevelType w:val="hybridMultilevel"/>
    <w:tmpl w:val="427021F0"/>
    <w:lvl w:ilvl="0" w:tplc="F2F06D38">
      <w:start w:val="1"/>
      <w:numFmt w:val="bullet"/>
      <w:lvlText w:val=""/>
      <w:lvlJc w:val="left"/>
      <w:pPr>
        <w:ind w:left="720" w:hanging="360"/>
      </w:pPr>
      <w:rPr>
        <w:rFonts w:ascii="Symbol" w:hAnsi="Symbol" w:hint="default"/>
        <w:b w:val="0"/>
        <w:i/>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352C66"/>
    <w:multiLevelType w:val="hybridMultilevel"/>
    <w:tmpl w:val="1DB27862"/>
    <w:lvl w:ilvl="0" w:tplc="247857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F90A97"/>
    <w:multiLevelType w:val="hybridMultilevel"/>
    <w:tmpl w:val="95C886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D0438D"/>
    <w:multiLevelType w:val="hybridMultilevel"/>
    <w:tmpl w:val="F6A6E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605EC8"/>
    <w:multiLevelType w:val="hybridMultilevel"/>
    <w:tmpl w:val="5B645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665E70"/>
    <w:multiLevelType w:val="hybridMultilevel"/>
    <w:tmpl w:val="B10C84CA"/>
    <w:lvl w:ilvl="0" w:tplc="F2F06D38">
      <w:start w:val="1"/>
      <w:numFmt w:val="bullet"/>
      <w:lvlText w:val=""/>
      <w:lvlJc w:val="left"/>
      <w:pPr>
        <w:ind w:left="720" w:hanging="360"/>
      </w:pPr>
      <w:rPr>
        <w:rFonts w:ascii="Symbol" w:hAnsi="Symbol" w:hint="default"/>
        <w:b w:val="0"/>
        <w:i/>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C684F7E"/>
    <w:multiLevelType w:val="hybridMultilevel"/>
    <w:tmpl w:val="B2C4C08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6255EF9"/>
    <w:multiLevelType w:val="hybridMultilevel"/>
    <w:tmpl w:val="9280E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9C7C0E"/>
    <w:multiLevelType w:val="multilevel"/>
    <w:tmpl w:val="E11E005E"/>
    <w:styleLink w:val="Outline"/>
    <w:lvl w:ilvl="0">
      <w:start w:val="1"/>
      <w:numFmt w:val="none"/>
      <w:lvlText w:val="%1"/>
      <w:lvlJc w:val="left"/>
    </w:lvl>
    <w:lvl w:ilvl="1">
      <w:start w:val="1"/>
      <w:numFmt w:val="none"/>
      <w:lvlText w:val="%2"/>
      <w:lvlJc w:val="left"/>
    </w:lvl>
    <w:lvl w:ilvl="2">
      <w:start w:val="1"/>
      <w:numFmt w:val="decimal"/>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BFD0E1F"/>
    <w:multiLevelType w:val="hybridMultilevel"/>
    <w:tmpl w:val="E93AE7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AC59C2"/>
    <w:multiLevelType w:val="multilevel"/>
    <w:tmpl w:val="47923BFE"/>
    <w:lvl w:ilvl="0">
      <w:start w:val="1"/>
      <w:numFmt w:val="decimal"/>
      <w:lvlText w:val="%1."/>
      <w:lvlJc w:val="left"/>
      <w:pPr>
        <w:ind w:left="360" w:hanging="360"/>
      </w:pPr>
      <w:rPr>
        <w:rFonts w:ascii="Arial" w:eastAsiaTheme="majorEastAsia" w:hAnsi="Arial" w:cstheme="majorBidi"/>
      </w:rPr>
    </w:lvl>
    <w:lvl w:ilvl="1">
      <w:start w:val="1"/>
      <w:numFmt w:val="decimal"/>
      <w:lvlText w:val="%2."/>
      <w:lvlJc w:val="left"/>
      <w:pPr>
        <w:ind w:left="4046"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C42AD3"/>
    <w:multiLevelType w:val="hybridMultilevel"/>
    <w:tmpl w:val="2D50D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1F66EC"/>
    <w:multiLevelType w:val="hybridMultilevel"/>
    <w:tmpl w:val="E5A69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8337874">
    <w:abstractNumId w:val="19"/>
  </w:num>
  <w:num w:numId="2" w16cid:durableId="691885601">
    <w:abstractNumId w:val="21"/>
  </w:num>
  <w:num w:numId="3" w16cid:durableId="1501702568">
    <w:abstractNumId w:val="12"/>
  </w:num>
  <w:num w:numId="4" w16cid:durableId="1001079517">
    <w:abstractNumId w:val="15"/>
  </w:num>
  <w:num w:numId="5" w16cid:durableId="543367030">
    <w:abstractNumId w:val="2"/>
  </w:num>
  <w:num w:numId="6" w16cid:durableId="233703685">
    <w:abstractNumId w:val="17"/>
  </w:num>
  <w:num w:numId="7" w16cid:durableId="468787674">
    <w:abstractNumId w:val="0"/>
  </w:num>
  <w:num w:numId="8" w16cid:durableId="1783571032">
    <w:abstractNumId w:val="1"/>
  </w:num>
  <w:num w:numId="9" w16cid:durableId="879439411">
    <w:abstractNumId w:val="6"/>
  </w:num>
  <w:num w:numId="10" w16cid:durableId="151409335">
    <w:abstractNumId w:val="23"/>
  </w:num>
  <w:num w:numId="11" w16cid:durableId="1969118673">
    <w:abstractNumId w:val="18"/>
  </w:num>
  <w:num w:numId="12" w16cid:durableId="1612125328">
    <w:abstractNumId w:val="8"/>
  </w:num>
  <w:num w:numId="13" w16cid:durableId="207884008">
    <w:abstractNumId w:val="3"/>
  </w:num>
  <w:num w:numId="14" w16cid:durableId="424035985">
    <w:abstractNumId w:val="20"/>
  </w:num>
  <w:num w:numId="15" w16cid:durableId="1657538478">
    <w:abstractNumId w:val="5"/>
  </w:num>
  <w:num w:numId="16" w16cid:durableId="2126189953">
    <w:abstractNumId w:val="16"/>
  </w:num>
  <w:num w:numId="17" w16cid:durableId="167141894">
    <w:abstractNumId w:val="9"/>
  </w:num>
  <w:num w:numId="18" w16cid:durableId="1361780261">
    <w:abstractNumId w:val="7"/>
  </w:num>
  <w:num w:numId="19" w16cid:durableId="1871650054">
    <w:abstractNumId w:val="10"/>
  </w:num>
  <w:num w:numId="20" w16cid:durableId="1979408928">
    <w:abstractNumId w:val="11"/>
  </w:num>
  <w:num w:numId="21" w16cid:durableId="1112090770">
    <w:abstractNumId w:val="4"/>
  </w:num>
  <w:num w:numId="22" w16cid:durableId="113671075">
    <w:abstractNumId w:val="22"/>
  </w:num>
  <w:num w:numId="23" w16cid:durableId="1096756019">
    <w:abstractNumId w:val="14"/>
  </w:num>
  <w:num w:numId="24" w16cid:durableId="150755105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42"/>
    <w:rsid w:val="0000361A"/>
    <w:rsid w:val="00003C33"/>
    <w:rsid w:val="00005833"/>
    <w:rsid w:val="0001033D"/>
    <w:rsid w:val="00011029"/>
    <w:rsid w:val="00014D0F"/>
    <w:rsid w:val="00015A27"/>
    <w:rsid w:val="00021F87"/>
    <w:rsid w:val="00030CA6"/>
    <w:rsid w:val="000322C2"/>
    <w:rsid w:val="00032304"/>
    <w:rsid w:val="0003549C"/>
    <w:rsid w:val="000356EB"/>
    <w:rsid w:val="00036585"/>
    <w:rsid w:val="00040026"/>
    <w:rsid w:val="00040460"/>
    <w:rsid w:val="00041136"/>
    <w:rsid w:val="00043825"/>
    <w:rsid w:val="0004425C"/>
    <w:rsid w:val="000478B6"/>
    <w:rsid w:val="00055A1A"/>
    <w:rsid w:val="000563F1"/>
    <w:rsid w:val="000641E6"/>
    <w:rsid w:val="000644F6"/>
    <w:rsid w:val="00064DA9"/>
    <w:rsid w:val="000749D2"/>
    <w:rsid w:val="00076312"/>
    <w:rsid w:val="00076B59"/>
    <w:rsid w:val="00076E61"/>
    <w:rsid w:val="00077397"/>
    <w:rsid w:val="00077CC3"/>
    <w:rsid w:val="000805F0"/>
    <w:rsid w:val="00082B4C"/>
    <w:rsid w:val="0009183A"/>
    <w:rsid w:val="00092047"/>
    <w:rsid w:val="000967C0"/>
    <w:rsid w:val="000A08D5"/>
    <w:rsid w:val="000A20C5"/>
    <w:rsid w:val="000A28D5"/>
    <w:rsid w:val="000A525E"/>
    <w:rsid w:val="000A5653"/>
    <w:rsid w:val="000A5EA3"/>
    <w:rsid w:val="000A6266"/>
    <w:rsid w:val="000B0BF5"/>
    <w:rsid w:val="000B0DFC"/>
    <w:rsid w:val="000B35E4"/>
    <w:rsid w:val="000B6748"/>
    <w:rsid w:val="000B794E"/>
    <w:rsid w:val="000B7B5B"/>
    <w:rsid w:val="000C0BFB"/>
    <w:rsid w:val="000C0CCB"/>
    <w:rsid w:val="000C51E1"/>
    <w:rsid w:val="000C54BD"/>
    <w:rsid w:val="000C5758"/>
    <w:rsid w:val="000D472A"/>
    <w:rsid w:val="000D4CE4"/>
    <w:rsid w:val="000D6D3C"/>
    <w:rsid w:val="000E1B5C"/>
    <w:rsid w:val="000E2444"/>
    <w:rsid w:val="000F0585"/>
    <w:rsid w:val="000F67FA"/>
    <w:rsid w:val="00102951"/>
    <w:rsid w:val="00103AD9"/>
    <w:rsid w:val="001065EA"/>
    <w:rsid w:val="001072D9"/>
    <w:rsid w:val="00107595"/>
    <w:rsid w:val="00107F14"/>
    <w:rsid w:val="00113F8D"/>
    <w:rsid w:val="00115A8B"/>
    <w:rsid w:val="001227B4"/>
    <w:rsid w:val="001231DC"/>
    <w:rsid w:val="0012330E"/>
    <w:rsid w:val="00125C28"/>
    <w:rsid w:val="00132D43"/>
    <w:rsid w:val="00140BD7"/>
    <w:rsid w:val="001411A0"/>
    <w:rsid w:val="0014325C"/>
    <w:rsid w:val="00144223"/>
    <w:rsid w:val="001446F0"/>
    <w:rsid w:val="001448BF"/>
    <w:rsid w:val="00144C40"/>
    <w:rsid w:val="00144C64"/>
    <w:rsid w:val="00146C72"/>
    <w:rsid w:val="00150992"/>
    <w:rsid w:val="00151007"/>
    <w:rsid w:val="00154390"/>
    <w:rsid w:val="001550FE"/>
    <w:rsid w:val="00155451"/>
    <w:rsid w:val="00157459"/>
    <w:rsid w:val="00163AC2"/>
    <w:rsid w:val="0016434B"/>
    <w:rsid w:val="001644D6"/>
    <w:rsid w:val="0016583C"/>
    <w:rsid w:val="0017030A"/>
    <w:rsid w:val="00171106"/>
    <w:rsid w:val="001729B6"/>
    <w:rsid w:val="00175C77"/>
    <w:rsid w:val="0017735B"/>
    <w:rsid w:val="001773C3"/>
    <w:rsid w:val="0017792A"/>
    <w:rsid w:val="00180075"/>
    <w:rsid w:val="0018321B"/>
    <w:rsid w:val="0018751E"/>
    <w:rsid w:val="00191D14"/>
    <w:rsid w:val="001926C8"/>
    <w:rsid w:val="001956EB"/>
    <w:rsid w:val="001958AD"/>
    <w:rsid w:val="00195FE8"/>
    <w:rsid w:val="0019614D"/>
    <w:rsid w:val="00197EBB"/>
    <w:rsid w:val="001A30D6"/>
    <w:rsid w:val="001A4C64"/>
    <w:rsid w:val="001B38AD"/>
    <w:rsid w:val="001B641A"/>
    <w:rsid w:val="001C4A28"/>
    <w:rsid w:val="001C59CE"/>
    <w:rsid w:val="001C64F3"/>
    <w:rsid w:val="001D4B85"/>
    <w:rsid w:val="001D5457"/>
    <w:rsid w:val="001D72E3"/>
    <w:rsid w:val="001D7D80"/>
    <w:rsid w:val="001E4175"/>
    <w:rsid w:val="001E6AC8"/>
    <w:rsid w:val="001E7394"/>
    <w:rsid w:val="001F0026"/>
    <w:rsid w:val="001F1DE8"/>
    <w:rsid w:val="001F322C"/>
    <w:rsid w:val="001F4245"/>
    <w:rsid w:val="001F46FD"/>
    <w:rsid w:val="001F5BCB"/>
    <w:rsid w:val="001F679D"/>
    <w:rsid w:val="00200AEF"/>
    <w:rsid w:val="00202FA4"/>
    <w:rsid w:val="00203030"/>
    <w:rsid w:val="002114A0"/>
    <w:rsid w:val="00214E26"/>
    <w:rsid w:val="00220587"/>
    <w:rsid w:val="002209BC"/>
    <w:rsid w:val="0022563D"/>
    <w:rsid w:val="00227A10"/>
    <w:rsid w:val="002348D6"/>
    <w:rsid w:val="00234C53"/>
    <w:rsid w:val="0023541D"/>
    <w:rsid w:val="002373C0"/>
    <w:rsid w:val="00242BFB"/>
    <w:rsid w:val="00243C03"/>
    <w:rsid w:val="00252119"/>
    <w:rsid w:val="00255145"/>
    <w:rsid w:val="0025768D"/>
    <w:rsid w:val="002600A9"/>
    <w:rsid w:val="002627F0"/>
    <w:rsid w:val="002647F3"/>
    <w:rsid w:val="002648D4"/>
    <w:rsid w:val="00267FD9"/>
    <w:rsid w:val="00273C9C"/>
    <w:rsid w:val="002755A7"/>
    <w:rsid w:val="00275D95"/>
    <w:rsid w:val="00285E4A"/>
    <w:rsid w:val="002915E8"/>
    <w:rsid w:val="002936E1"/>
    <w:rsid w:val="002963F4"/>
    <w:rsid w:val="002A0777"/>
    <w:rsid w:val="002A434E"/>
    <w:rsid w:val="002A5900"/>
    <w:rsid w:val="002B1A55"/>
    <w:rsid w:val="002B341A"/>
    <w:rsid w:val="002B3F0D"/>
    <w:rsid w:val="002B577C"/>
    <w:rsid w:val="002B7510"/>
    <w:rsid w:val="002B7B07"/>
    <w:rsid w:val="002C29B7"/>
    <w:rsid w:val="002C5C49"/>
    <w:rsid w:val="002D689E"/>
    <w:rsid w:val="002D6DBF"/>
    <w:rsid w:val="002E0363"/>
    <w:rsid w:val="002E1916"/>
    <w:rsid w:val="002E31CA"/>
    <w:rsid w:val="002E3567"/>
    <w:rsid w:val="002E44B9"/>
    <w:rsid w:val="002E7846"/>
    <w:rsid w:val="002F0395"/>
    <w:rsid w:val="002F119C"/>
    <w:rsid w:val="002F18F0"/>
    <w:rsid w:val="002F2978"/>
    <w:rsid w:val="00301879"/>
    <w:rsid w:val="003073DB"/>
    <w:rsid w:val="00313C51"/>
    <w:rsid w:val="0031492F"/>
    <w:rsid w:val="00322775"/>
    <w:rsid w:val="003278E3"/>
    <w:rsid w:val="003333AD"/>
    <w:rsid w:val="00333742"/>
    <w:rsid w:val="00335362"/>
    <w:rsid w:val="0033773E"/>
    <w:rsid w:val="00344901"/>
    <w:rsid w:val="00347406"/>
    <w:rsid w:val="0035579A"/>
    <w:rsid w:val="0035677F"/>
    <w:rsid w:val="00356FB5"/>
    <w:rsid w:val="003640F3"/>
    <w:rsid w:val="0036514B"/>
    <w:rsid w:val="003668EE"/>
    <w:rsid w:val="00366986"/>
    <w:rsid w:val="00367569"/>
    <w:rsid w:val="00370CAB"/>
    <w:rsid w:val="0037474C"/>
    <w:rsid w:val="00375A25"/>
    <w:rsid w:val="00376DE0"/>
    <w:rsid w:val="00381676"/>
    <w:rsid w:val="00386BEB"/>
    <w:rsid w:val="00392A70"/>
    <w:rsid w:val="00393A79"/>
    <w:rsid w:val="0039441D"/>
    <w:rsid w:val="0039635F"/>
    <w:rsid w:val="003A0093"/>
    <w:rsid w:val="003A14E7"/>
    <w:rsid w:val="003A33E9"/>
    <w:rsid w:val="003B23C2"/>
    <w:rsid w:val="003B4417"/>
    <w:rsid w:val="003B7ABB"/>
    <w:rsid w:val="003C0086"/>
    <w:rsid w:val="003C2131"/>
    <w:rsid w:val="003C2790"/>
    <w:rsid w:val="003C3493"/>
    <w:rsid w:val="003C6E91"/>
    <w:rsid w:val="003D0D42"/>
    <w:rsid w:val="003E0DF1"/>
    <w:rsid w:val="003E2687"/>
    <w:rsid w:val="003E3852"/>
    <w:rsid w:val="003E4462"/>
    <w:rsid w:val="003E4E48"/>
    <w:rsid w:val="003F19A9"/>
    <w:rsid w:val="003F2B5E"/>
    <w:rsid w:val="003F43CE"/>
    <w:rsid w:val="003F5C38"/>
    <w:rsid w:val="003F708E"/>
    <w:rsid w:val="003F766C"/>
    <w:rsid w:val="00400331"/>
    <w:rsid w:val="004042EE"/>
    <w:rsid w:val="00404DC8"/>
    <w:rsid w:val="004051E9"/>
    <w:rsid w:val="00412AC1"/>
    <w:rsid w:val="00413473"/>
    <w:rsid w:val="00413B14"/>
    <w:rsid w:val="004145EA"/>
    <w:rsid w:val="00415EF7"/>
    <w:rsid w:val="004216F8"/>
    <w:rsid w:val="00421DA9"/>
    <w:rsid w:val="00422560"/>
    <w:rsid w:val="00423666"/>
    <w:rsid w:val="0042424A"/>
    <w:rsid w:val="004258BB"/>
    <w:rsid w:val="00430AB4"/>
    <w:rsid w:val="004339CD"/>
    <w:rsid w:val="0043553C"/>
    <w:rsid w:val="00440769"/>
    <w:rsid w:val="00441E20"/>
    <w:rsid w:val="004500AA"/>
    <w:rsid w:val="004511CD"/>
    <w:rsid w:val="0045404B"/>
    <w:rsid w:val="004572D5"/>
    <w:rsid w:val="00464F35"/>
    <w:rsid w:val="00466E05"/>
    <w:rsid w:val="00466FC5"/>
    <w:rsid w:val="004702FA"/>
    <w:rsid w:val="004725C1"/>
    <w:rsid w:val="00472EB6"/>
    <w:rsid w:val="004745AB"/>
    <w:rsid w:val="00474815"/>
    <w:rsid w:val="004761DD"/>
    <w:rsid w:val="00476DE9"/>
    <w:rsid w:val="004843DB"/>
    <w:rsid w:val="00484633"/>
    <w:rsid w:val="004871D7"/>
    <w:rsid w:val="00492638"/>
    <w:rsid w:val="00496338"/>
    <w:rsid w:val="004964DB"/>
    <w:rsid w:val="004A5180"/>
    <w:rsid w:val="004A5E66"/>
    <w:rsid w:val="004B0A98"/>
    <w:rsid w:val="004B1EDC"/>
    <w:rsid w:val="004B5895"/>
    <w:rsid w:val="004C039B"/>
    <w:rsid w:val="004C1B41"/>
    <w:rsid w:val="004C490C"/>
    <w:rsid w:val="004C4E24"/>
    <w:rsid w:val="004C54F4"/>
    <w:rsid w:val="004C5C97"/>
    <w:rsid w:val="004D0A96"/>
    <w:rsid w:val="004D631E"/>
    <w:rsid w:val="004D6472"/>
    <w:rsid w:val="004D6661"/>
    <w:rsid w:val="004E084D"/>
    <w:rsid w:val="004F285E"/>
    <w:rsid w:val="004F44D4"/>
    <w:rsid w:val="004F6414"/>
    <w:rsid w:val="00503A8E"/>
    <w:rsid w:val="00505B37"/>
    <w:rsid w:val="00512884"/>
    <w:rsid w:val="00515145"/>
    <w:rsid w:val="00531D9E"/>
    <w:rsid w:val="005339D3"/>
    <w:rsid w:val="005346B0"/>
    <w:rsid w:val="0053786A"/>
    <w:rsid w:val="00545696"/>
    <w:rsid w:val="00545C85"/>
    <w:rsid w:val="00547B46"/>
    <w:rsid w:val="00550E39"/>
    <w:rsid w:val="005537BB"/>
    <w:rsid w:val="005556D0"/>
    <w:rsid w:val="00555E2E"/>
    <w:rsid w:val="00556285"/>
    <w:rsid w:val="00557B9A"/>
    <w:rsid w:val="00560E89"/>
    <w:rsid w:val="00562EA4"/>
    <w:rsid w:val="00562FEB"/>
    <w:rsid w:val="00566B38"/>
    <w:rsid w:val="00570567"/>
    <w:rsid w:val="00570909"/>
    <w:rsid w:val="005710E5"/>
    <w:rsid w:val="00574586"/>
    <w:rsid w:val="005746A3"/>
    <w:rsid w:val="00580536"/>
    <w:rsid w:val="005876F5"/>
    <w:rsid w:val="00594587"/>
    <w:rsid w:val="005A2965"/>
    <w:rsid w:val="005A436E"/>
    <w:rsid w:val="005A5875"/>
    <w:rsid w:val="005B2FD0"/>
    <w:rsid w:val="005B3027"/>
    <w:rsid w:val="005C27C1"/>
    <w:rsid w:val="005C286C"/>
    <w:rsid w:val="005C3F35"/>
    <w:rsid w:val="005D1803"/>
    <w:rsid w:val="005D25C7"/>
    <w:rsid w:val="005D4251"/>
    <w:rsid w:val="005D6AD9"/>
    <w:rsid w:val="005E02AF"/>
    <w:rsid w:val="005E5BD7"/>
    <w:rsid w:val="005E6FB3"/>
    <w:rsid w:val="005E712C"/>
    <w:rsid w:val="005F1540"/>
    <w:rsid w:val="005F30ED"/>
    <w:rsid w:val="005F379D"/>
    <w:rsid w:val="005F48AF"/>
    <w:rsid w:val="00600301"/>
    <w:rsid w:val="00601045"/>
    <w:rsid w:val="00603D1E"/>
    <w:rsid w:val="00604D0E"/>
    <w:rsid w:val="00606AEB"/>
    <w:rsid w:val="006117E4"/>
    <w:rsid w:val="00613D66"/>
    <w:rsid w:val="00615DA2"/>
    <w:rsid w:val="006163E3"/>
    <w:rsid w:val="00617E05"/>
    <w:rsid w:val="00623A51"/>
    <w:rsid w:val="0062603C"/>
    <w:rsid w:val="006326D9"/>
    <w:rsid w:val="006442DA"/>
    <w:rsid w:val="006451CD"/>
    <w:rsid w:val="00645904"/>
    <w:rsid w:val="00647968"/>
    <w:rsid w:val="00652828"/>
    <w:rsid w:val="006547E0"/>
    <w:rsid w:val="00654C71"/>
    <w:rsid w:val="006619A0"/>
    <w:rsid w:val="0066329C"/>
    <w:rsid w:val="00664654"/>
    <w:rsid w:val="00664C6E"/>
    <w:rsid w:val="00670C4E"/>
    <w:rsid w:val="00671B85"/>
    <w:rsid w:val="00674599"/>
    <w:rsid w:val="00682582"/>
    <w:rsid w:val="00685F4B"/>
    <w:rsid w:val="00685FB9"/>
    <w:rsid w:val="00686A45"/>
    <w:rsid w:val="00686E4C"/>
    <w:rsid w:val="00691555"/>
    <w:rsid w:val="006919CA"/>
    <w:rsid w:val="00692EAB"/>
    <w:rsid w:val="00692F99"/>
    <w:rsid w:val="00695284"/>
    <w:rsid w:val="006A0213"/>
    <w:rsid w:val="006A0D54"/>
    <w:rsid w:val="006A0FA1"/>
    <w:rsid w:val="006A376B"/>
    <w:rsid w:val="006A446F"/>
    <w:rsid w:val="006A55B5"/>
    <w:rsid w:val="006A5D86"/>
    <w:rsid w:val="006A5F83"/>
    <w:rsid w:val="006B09A8"/>
    <w:rsid w:val="006B1FAE"/>
    <w:rsid w:val="006B28D5"/>
    <w:rsid w:val="006B5090"/>
    <w:rsid w:val="006B61FF"/>
    <w:rsid w:val="006B6648"/>
    <w:rsid w:val="006C2EEB"/>
    <w:rsid w:val="006C3BC3"/>
    <w:rsid w:val="006C677C"/>
    <w:rsid w:val="006D1D69"/>
    <w:rsid w:val="006D2B1A"/>
    <w:rsid w:val="006D2E74"/>
    <w:rsid w:val="006D6527"/>
    <w:rsid w:val="006D79EB"/>
    <w:rsid w:val="006E0395"/>
    <w:rsid w:val="006E125B"/>
    <w:rsid w:val="006E1618"/>
    <w:rsid w:val="006E3F89"/>
    <w:rsid w:val="006E742C"/>
    <w:rsid w:val="006F47E7"/>
    <w:rsid w:val="006F4F74"/>
    <w:rsid w:val="006F6866"/>
    <w:rsid w:val="007007E9"/>
    <w:rsid w:val="00701F11"/>
    <w:rsid w:val="0070201F"/>
    <w:rsid w:val="0070285A"/>
    <w:rsid w:val="007079D2"/>
    <w:rsid w:val="00707CA0"/>
    <w:rsid w:val="007100CB"/>
    <w:rsid w:val="00710E11"/>
    <w:rsid w:val="0071123C"/>
    <w:rsid w:val="00711372"/>
    <w:rsid w:val="00712968"/>
    <w:rsid w:val="00712BF3"/>
    <w:rsid w:val="00714196"/>
    <w:rsid w:val="0071687C"/>
    <w:rsid w:val="00720859"/>
    <w:rsid w:val="00721817"/>
    <w:rsid w:val="007226C2"/>
    <w:rsid w:val="00722A39"/>
    <w:rsid w:val="007235FA"/>
    <w:rsid w:val="007236DC"/>
    <w:rsid w:val="007236F6"/>
    <w:rsid w:val="00726AF0"/>
    <w:rsid w:val="00730E70"/>
    <w:rsid w:val="0073317E"/>
    <w:rsid w:val="0073549D"/>
    <w:rsid w:val="00743EBB"/>
    <w:rsid w:val="00745DDC"/>
    <w:rsid w:val="00747200"/>
    <w:rsid w:val="00747238"/>
    <w:rsid w:val="00750257"/>
    <w:rsid w:val="007613BD"/>
    <w:rsid w:val="0076224C"/>
    <w:rsid w:val="00762CEA"/>
    <w:rsid w:val="00762DB3"/>
    <w:rsid w:val="00765AB9"/>
    <w:rsid w:val="00765FC6"/>
    <w:rsid w:val="0077247C"/>
    <w:rsid w:val="00773577"/>
    <w:rsid w:val="00775AE8"/>
    <w:rsid w:val="00776830"/>
    <w:rsid w:val="007769DA"/>
    <w:rsid w:val="00777BCC"/>
    <w:rsid w:val="007828CF"/>
    <w:rsid w:val="00783743"/>
    <w:rsid w:val="007845F5"/>
    <w:rsid w:val="0078470C"/>
    <w:rsid w:val="00785AC2"/>
    <w:rsid w:val="00786B48"/>
    <w:rsid w:val="00790927"/>
    <w:rsid w:val="00791442"/>
    <w:rsid w:val="00792F0A"/>
    <w:rsid w:val="00794F7A"/>
    <w:rsid w:val="00796DCA"/>
    <w:rsid w:val="007A13C1"/>
    <w:rsid w:val="007A15C7"/>
    <w:rsid w:val="007A2C76"/>
    <w:rsid w:val="007A30A0"/>
    <w:rsid w:val="007C005D"/>
    <w:rsid w:val="007C356B"/>
    <w:rsid w:val="007C41BC"/>
    <w:rsid w:val="007C6EF5"/>
    <w:rsid w:val="007D0E23"/>
    <w:rsid w:val="007D1FDD"/>
    <w:rsid w:val="007D5A2C"/>
    <w:rsid w:val="007E2222"/>
    <w:rsid w:val="007E3A82"/>
    <w:rsid w:val="007E4289"/>
    <w:rsid w:val="007E483A"/>
    <w:rsid w:val="007E4A14"/>
    <w:rsid w:val="007E51E9"/>
    <w:rsid w:val="007E6446"/>
    <w:rsid w:val="007E73ED"/>
    <w:rsid w:val="007F052C"/>
    <w:rsid w:val="007F1892"/>
    <w:rsid w:val="007F1B4A"/>
    <w:rsid w:val="007F7615"/>
    <w:rsid w:val="008005B5"/>
    <w:rsid w:val="008036D7"/>
    <w:rsid w:val="00804A77"/>
    <w:rsid w:val="00816A93"/>
    <w:rsid w:val="00817CD9"/>
    <w:rsid w:val="0082204D"/>
    <w:rsid w:val="00824CB9"/>
    <w:rsid w:val="00836A03"/>
    <w:rsid w:val="00842AF6"/>
    <w:rsid w:val="00843446"/>
    <w:rsid w:val="008469F2"/>
    <w:rsid w:val="00846F2A"/>
    <w:rsid w:val="00847CC6"/>
    <w:rsid w:val="008501F9"/>
    <w:rsid w:val="00853EAF"/>
    <w:rsid w:val="0085727E"/>
    <w:rsid w:val="00861150"/>
    <w:rsid w:val="00861815"/>
    <w:rsid w:val="0086279B"/>
    <w:rsid w:val="00862EE0"/>
    <w:rsid w:val="008639DF"/>
    <w:rsid w:val="00863B1B"/>
    <w:rsid w:val="00863B61"/>
    <w:rsid w:val="00870A52"/>
    <w:rsid w:val="00870D4C"/>
    <w:rsid w:val="008755C4"/>
    <w:rsid w:val="00880A03"/>
    <w:rsid w:val="008843CF"/>
    <w:rsid w:val="00885C02"/>
    <w:rsid w:val="008875DB"/>
    <w:rsid w:val="00892D49"/>
    <w:rsid w:val="00893B05"/>
    <w:rsid w:val="0089695D"/>
    <w:rsid w:val="008A18ED"/>
    <w:rsid w:val="008A2F87"/>
    <w:rsid w:val="008A38D6"/>
    <w:rsid w:val="008A3D52"/>
    <w:rsid w:val="008B2122"/>
    <w:rsid w:val="008B2FF1"/>
    <w:rsid w:val="008B6754"/>
    <w:rsid w:val="008B7862"/>
    <w:rsid w:val="008C1BC8"/>
    <w:rsid w:val="008C2977"/>
    <w:rsid w:val="008C37F9"/>
    <w:rsid w:val="008C5019"/>
    <w:rsid w:val="008C558F"/>
    <w:rsid w:val="008C561A"/>
    <w:rsid w:val="008C5830"/>
    <w:rsid w:val="008C590F"/>
    <w:rsid w:val="008C7613"/>
    <w:rsid w:val="008D19D9"/>
    <w:rsid w:val="008D36B3"/>
    <w:rsid w:val="008D3D39"/>
    <w:rsid w:val="008E026C"/>
    <w:rsid w:val="008E0A39"/>
    <w:rsid w:val="008E6A47"/>
    <w:rsid w:val="008F0B7C"/>
    <w:rsid w:val="008F34A7"/>
    <w:rsid w:val="008F604D"/>
    <w:rsid w:val="00904C99"/>
    <w:rsid w:val="00907800"/>
    <w:rsid w:val="00907A63"/>
    <w:rsid w:val="00914445"/>
    <w:rsid w:val="00915632"/>
    <w:rsid w:val="00917097"/>
    <w:rsid w:val="00921B2A"/>
    <w:rsid w:val="00923FA2"/>
    <w:rsid w:val="00923FD8"/>
    <w:rsid w:val="00924F84"/>
    <w:rsid w:val="00927197"/>
    <w:rsid w:val="00927EE1"/>
    <w:rsid w:val="00930EF3"/>
    <w:rsid w:val="00931549"/>
    <w:rsid w:val="00931629"/>
    <w:rsid w:val="009337D4"/>
    <w:rsid w:val="00936CAE"/>
    <w:rsid w:val="00940BBC"/>
    <w:rsid w:val="009428B9"/>
    <w:rsid w:val="009457C7"/>
    <w:rsid w:val="00946530"/>
    <w:rsid w:val="00950916"/>
    <w:rsid w:val="00950E22"/>
    <w:rsid w:val="00951544"/>
    <w:rsid w:val="0095625D"/>
    <w:rsid w:val="0096144C"/>
    <w:rsid w:val="00963B08"/>
    <w:rsid w:val="00963D00"/>
    <w:rsid w:val="00971AFA"/>
    <w:rsid w:val="00971CC6"/>
    <w:rsid w:val="0097372A"/>
    <w:rsid w:val="0097438E"/>
    <w:rsid w:val="00976175"/>
    <w:rsid w:val="009770CC"/>
    <w:rsid w:val="009772A2"/>
    <w:rsid w:val="009801D5"/>
    <w:rsid w:val="0098316A"/>
    <w:rsid w:val="00983F72"/>
    <w:rsid w:val="00985946"/>
    <w:rsid w:val="009874D3"/>
    <w:rsid w:val="0099018C"/>
    <w:rsid w:val="00993B1C"/>
    <w:rsid w:val="00994684"/>
    <w:rsid w:val="00994949"/>
    <w:rsid w:val="00994C81"/>
    <w:rsid w:val="00995C9F"/>
    <w:rsid w:val="00997FA3"/>
    <w:rsid w:val="009A211B"/>
    <w:rsid w:val="009A629A"/>
    <w:rsid w:val="009B1B8F"/>
    <w:rsid w:val="009B5E05"/>
    <w:rsid w:val="009C2018"/>
    <w:rsid w:val="009C28D5"/>
    <w:rsid w:val="009C2D70"/>
    <w:rsid w:val="009C3777"/>
    <w:rsid w:val="009C7A80"/>
    <w:rsid w:val="009D1135"/>
    <w:rsid w:val="009D2DB1"/>
    <w:rsid w:val="009D3627"/>
    <w:rsid w:val="009D4CE5"/>
    <w:rsid w:val="009E234B"/>
    <w:rsid w:val="009E3F6E"/>
    <w:rsid w:val="009E46DC"/>
    <w:rsid w:val="009F29EE"/>
    <w:rsid w:val="009F5303"/>
    <w:rsid w:val="009F6D3B"/>
    <w:rsid w:val="009F6D88"/>
    <w:rsid w:val="00A00B03"/>
    <w:rsid w:val="00A01081"/>
    <w:rsid w:val="00A017A7"/>
    <w:rsid w:val="00A03739"/>
    <w:rsid w:val="00A04ACD"/>
    <w:rsid w:val="00A07229"/>
    <w:rsid w:val="00A11671"/>
    <w:rsid w:val="00A121B2"/>
    <w:rsid w:val="00A1408E"/>
    <w:rsid w:val="00A156D9"/>
    <w:rsid w:val="00A15CD3"/>
    <w:rsid w:val="00A17B75"/>
    <w:rsid w:val="00A24D39"/>
    <w:rsid w:val="00A25C1A"/>
    <w:rsid w:val="00A27884"/>
    <w:rsid w:val="00A35640"/>
    <w:rsid w:val="00A4272D"/>
    <w:rsid w:val="00A45390"/>
    <w:rsid w:val="00A472D6"/>
    <w:rsid w:val="00A4767E"/>
    <w:rsid w:val="00A478DF"/>
    <w:rsid w:val="00A61389"/>
    <w:rsid w:val="00A670F7"/>
    <w:rsid w:val="00A72CBE"/>
    <w:rsid w:val="00A855E5"/>
    <w:rsid w:val="00A943E6"/>
    <w:rsid w:val="00A970E5"/>
    <w:rsid w:val="00AA000D"/>
    <w:rsid w:val="00AA046D"/>
    <w:rsid w:val="00AA0ACC"/>
    <w:rsid w:val="00AA12A5"/>
    <w:rsid w:val="00AA15C1"/>
    <w:rsid w:val="00AA177A"/>
    <w:rsid w:val="00AA34D8"/>
    <w:rsid w:val="00AA7B20"/>
    <w:rsid w:val="00AA7CD1"/>
    <w:rsid w:val="00AB0F42"/>
    <w:rsid w:val="00AB1471"/>
    <w:rsid w:val="00AB28B0"/>
    <w:rsid w:val="00AB4934"/>
    <w:rsid w:val="00AB54DC"/>
    <w:rsid w:val="00AC2F7E"/>
    <w:rsid w:val="00AC4829"/>
    <w:rsid w:val="00AC5DA1"/>
    <w:rsid w:val="00AD34C9"/>
    <w:rsid w:val="00AD39B9"/>
    <w:rsid w:val="00AD6B16"/>
    <w:rsid w:val="00AE03BE"/>
    <w:rsid w:val="00AE23EC"/>
    <w:rsid w:val="00AE3A19"/>
    <w:rsid w:val="00AE40C7"/>
    <w:rsid w:val="00AF642A"/>
    <w:rsid w:val="00AF68CB"/>
    <w:rsid w:val="00AF71DD"/>
    <w:rsid w:val="00B00C61"/>
    <w:rsid w:val="00B032CB"/>
    <w:rsid w:val="00B06EFB"/>
    <w:rsid w:val="00B1138C"/>
    <w:rsid w:val="00B13496"/>
    <w:rsid w:val="00B14024"/>
    <w:rsid w:val="00B14203"/>
    <w:rsid w:val="00B17AB3"/>
    <w:rsid w:val="00B20DEE"/>
    <w:rsid w:val="00B2425D"/>
    <w:rsid w:val="00B300CB"/>
    <w:rsid w:val="00B31457"/>
    <w:rsid w:val="00B349B1"/>
    <w:rsid w:val="00B44FAC"/>
    <w:rsid w:val="00B477CB"/>
    <w:rsid w:val="00B51087"/>
    <w:rsid w:val="00B52208"/>
    <w:rsid w:val="00B5332A"/>
    <w:rsid w:val="00B53C06"/>
    <w:rsid w:val="00B540F6"/>
    <w:rsid w:val="00B54227"/>
    <w:rsid w:val="00B55AFF"/>
    <w:rsid w:val="00B609C2"/>
    <w:rsid w:val="00B61434"/>
    <w:rsid w:val="00B621A0"/>
    <w:rsid w:val="00B66A8A"/>
    <w:rsid w:val="00B66C04"/>
    <w:rsid w:val="00B66D82"/>
    <w:rsid w:val="00B67AE7"/>
    <w:rsid w:val="00B767F8"/>
    <w:rsid w:val="00B777AF"/>
    <w:rsid w:val="00B805AE"/>
    <w:rsid w:val="00B824ED"/>
    <w:rsid w:val="00B82E5A"/>
    <w:rsid w:val="00B84D53"/>
    <w:rsid w:val="00B870F0"/>
    <w:rsid w:val="00B87395"/>
    <w:rsid w:val="00B902D4"/>
    <w:rsid w:val="00B946F5"/>
    <w:rsid w:val="00B962BA"/>
    <w:rsid w:val="00B966D3"/>
    <w:rsid w:val="00B976EB"/>
    <w:rsid w:val="00BA0944"/>
    <w:rsid w:val="00BA1DCB"/>
    <w:rsid w:val="00BA23AD"/>
    <w:rsid w:val="00BA4B30"/>
    <w:rsid w:val="00BA4FB0"/>
    <w:rsid w:val="00BA70D3"/>
    <w:rsid w:val="00BA7D4E"/>
    <w:rsid w:val="00BB2479"/>
    <w:rsid w:val="00BB248B"/>
    <w:rsid w:val="00BB2BBC"/>
    <w:rsid w:val="00BB6101"/>
    <w:rsid w:val="00BB6174"/>
    <w:rsid w:val="00BC1A71"/>
    <w:rsid w:val="00BC3B74"/>
    <w:rsid w:val="00BC6712"/>
    <w:rsid w:val="00BD2EE6"/>
    <w:rsid w:val="00BD3EAD"/>
    <w:rsid w:val="00BD69DF"/>
    <w:rsid w:val="00BE3C02"/>
    <w:rsid w:val="00BE56F7"/>
    <w:rsid w:val="00BE5930"/>
    <w:rsid w:val="00BE6501"/>
    <w:rsid w:val="00BE6F7F"/>
    <w:rsid w:val="00BF12A1"/>
    <w:rsid w:val="00BF13B5"/>
    <w:rsid w:val="00BF18B9"/>
    <w:rsid w:val="00BF1DC8"/>
    <w:rsid w:val="00BF5978"/>
    <w:rsid w:val="00C002B6"/>
    <w:rsid w:val="00C02234"/>
    <w:rsid w:val="00C02D92"/>
    <w:rsid w:val="00C05B81"/>
    <w:rsid w:val="00C06A1D"/>
    <w:rsid w:val="00C1162F"/>
    <w:rsid w:val="00C1201E"/>
    <w:rsid w:val="00C127F4"/>
    <w:rsid w:val="00C15858"/>
    <w:rsid w:val="00C16DB0"/>
    <w:rsid w:val="00C17846"/>
    <w:rsid w:val="00C211ED"/>
    <w:rsid w:val="00C27598"/>
    <w:rsid w:val="00C31BB1"/>
    <w:rsid w:val="00C40365"/>
    <w:rsid w:val="00C434FC"/>
    <w:rsid w:val="00C462D7"/>
    <w:rsid w:val="00C52EE4"/>
    <w:rsid w:val="00C547C5"/>
    <w:rsid w:val="00C56A16"/>
    <w:rsid w:val="00C56BBB"/>
    <w:rsid w:val="00C57F21"/>
    <w:rsid w:val="00C61319"/>
    <w:rsid w:val="00C61A12"/>
    <w:rsid w:val="00C63908"/>
    <w:rsid w:val="00C665FE"/>
    <w:rsid w:val="00C7377A"/>
    <w:rsid w:val="00C75BF5"/>
    <w:rsid w:val="00C766E9"/>
    <w:rsid w:val="00C773AE"/>
    <w:rsid w:val="00C77BB7"/>
    <w:rsid w:val="00C80269"/>
    <w:rsid w:val="00C835AE"/>
    <w:rsid w:val="00C86FA1"/>
    <w:rsid w:val="00C90ECD"/>
    <w:rsid w:val="00C92284"/>
    <w:rsid w:val="00CA13AB"/>
    <w:rsid w:val="00CA2B77"/>
    <w:rsid w:val="00CA550E"/>
    <w:rsid w:val="00CB2717"/>
    <w:rsid w:val="00CB4017"/>
    <w:rsid w:val="00CC23B7"/>
    <w:rsid w:val="00CC3D20"/>
    <w:rsid w:val="00CD016A"/>
    <w:rsid w:val="00CD2B07"/>
    <w:rsid w:val="00CD4147"/>
    <w:rsid w:val="00CD7D48"/>
    <w:rsid w:val="00CE083B"/>
    <w:rsid w:val="00CE1BFD"/>
    <w:rsid w:val="00CE24DB"/>
    <w:rsid w:val="00CE6533"/>
    <w:rsid w:val="00CF12CD"/>
    <w:rsid w:val="00CF4E2D"/>
    <w:rsid w:val="00CF6235"/>
    <w:rsid w:val="00CF6D10"/>
    <w:rsid w:val="00CF75CC"/>
    <w:rsid w:val="00CF7B5D"/>
    <w:rsid w:val="00D00028"/>
    <w:rsid w:val="00D00A63"/>
    <w:rsid w:val="00D06207"/>
    <w:rsid w:val="00D103C1"/>
    <w:rsid w:val="00D106C3"/>
    <w:rsid w:val="00D1117B"/>
    <w:rsid w:val="00D1537D"/>
    <w:rsid w:val="00D1696E"/>
    <w:rsid w:val="00D17629"/>
    <w:rsid w:val="00D2419F"/>
    <w:rsid w:val="00D24D9D"/>
    <w:rsid w:val="00D27DD4"/>
    <w:rsid w:val="00D32954"/>
    <w:rsid w:val="00D333A4"/>
    <w:rsid w:val="00D3449F"/>
    <w:rsid w:val="00D34D4D"/>
    <w:rsid w:val="00D35D27"/>
    <w:rsid w:val="00D36C0E"/>
    <w:rsid w:val="00D406E9"/>
    <w:rsid w:val="00D50F27"/>
    <w:rsid w:val="00D524EB"/>
    <w:rsid w:val="00D52A01"/>
    <w:rsid w:val="00D52E6D"/>
    <w:rsid w:val="00D535A5"/>
    <w:rsid w:val="00D5370F"/>
    <w:rsid w:val="00D56320"/>
    <w:rsid w:val="00D57811"/>
    <w:rsid w:val="00D638BC"/>
    <w:rsid w:val="00D64BE9"/>
    <w:rsid w:val="00D64CD5"/>
    <w:rsid w:val="00D65041"/>
    <w:rsid w:val="00D65525"/>
    <w:rsid w:val="00D66409"/>
    <w:rsid w:val="00D71D7E"/>
    <w:rsid w:val="00D72070"/>
    <w:rsid w:val="00D75ACA"/>
    <w:rsid w:val="00D776E8"/>
    <w:rsid w:val="00D82417"/>
    <w:rsid w:val="00D8324E"/>
    <w:rsid w:val="00D842E5"/>
    <w:rsid w:val="00D94436"/>
    <w:rsid w:val="00D9585D"/>
    <w:rsid w:val="00D97CCA"/>
    <w:rsid w:val="00DA05E5"/>
    <w:rsid w:val="00DA0E76"/>
    <w:rsid w:val="00DA38A5"/>
    <w:rsid w:val="00DA4466"/>
    <w:rsid w:val="00DA5391"/>
    <w:rsid w:val="00DB1EE7"/>
    <w:rsid w:val="00DB2BE0"/>
    <w:rsid w:val="00DB4821"/>
    <w:rsid w:val="00DB4FE4"/>
    <w:rsid w:val="00DB592F"/>
    <w:rsid w:val="00DB7502"/>
    <w:rsid w:val="00DB7C0E"/>
    <w:rsid w:val="00DC029A"/>
    <w:rsid w:val="00DC4689"/>
    <w:rsid w:val="00DC59E2"/>
    <w:rsid w:val="00DC786C"/>
    <w:rsid w:val="00DC7A2C"/>
    <w:rsid w:val="00DD1955"/>
    <w:rsid w:val="00DD1A72"/>
    <w:rsid w:val="00DD1BBA"/>
    <w:rsid w:val="00DD2E13"/>
    <w:rsid w:val="00DD409A"/>
    <w:rsid w:val="00DD61ED"/>
    <w:rsid w:val="00DD68E0"/>
    <w:rsid w:val="00DD7D0C"/>
    <w:rsid w:val="00DE174C"/>
    <w:rsid w:val="00DE2CFA"/>
    <w:rsid w:val="00DE31F6"/>
    <w:rsid w:val="00DE5DBF"/>
    <w:rsid w:val="00DE7067"/>
    <w:rsid w:val="00DF64EC"/>
    <w:rsid w:val="00DF6EEE"/>
    <w:rsid w:val="00DF7E39"/>
    <w:rsid w:val="00DF7F43"/>
    <w:rsid w:val="00E034E9"/>
    <w:rsid w:val="00E03ACD"/>
    <w:rsid w:val="00E07D42"/>
    <w:rsid w:val="00E151BB"/>
    <w:rsid w:val="00E16105"/>
    <w:rsid w:val="00E1789C"/>
    <w:rsid w:val="00E2034B"/>
    <w:rsid w:val="00E22B41"/>
    <w:rsid w:val="00E26ADB"/>
    <w:rsid w:val="00E311C5"/>
    <w:rsid w:val="00E335C4"/>
    <w:rsid w:val="00E33758"/>
    <w:rsid w:val="00E418B1"/>
    <w:rsid w:val="00E41A79"/>
    <w:rsid w:val="00E43B73"/>
    <w:rsid w:val="00E450B7"/>
    <w:rsid w:val="00E463B9"/>
    <w:rsid w:val="00E51CC6"/>
    <w:rsid w:val="00E52A62"/>
    <w:rsid w:val="00E66F30"/>
    <w:rsid w:val="00E73D95"/>
    <w:rsid w:val="00E7518D"/>
    <w:rsid w:val="00E94E68"/>
    <w:rsid w:val="00EA57B4"/>
    <w:rsid w:val="00EB6F0F"/>
    <w:rsid w:val="00EC2B9A"/>
    <w:rsid w:val="00EE0329"/>
    <w:rsid w:val="00EE0499"/>
    <w:rsid w:val="00EE3A36"/>
    <w:rsid w:val="00EE73A7"/>
    <w:rsid w:val="00EF1BF5"/>
    <w:rsid w:val="00EF2245"/>
    <w:rsid w:val="00EF380F"/>
    <w:rsid w:val="00EF3D39"/>
    <w:rsid w:val="00EF4AFB"/>
    <w:rsid w:val="00F00A51"/>
    <w:rsid w:val="00F012B7"/>
    <w:rsid w:val="00F07B9F"/>
    <w:rsid w:val="00F10CB1"/>
    <w:rsid w:val="00F113E2"/>
    <w:rsid w:val="00F16151"/>
    <w:rsid w:val="00F179B7"/>
    <w:rsid w:val="00F205D7"/>
    <w:rsid w:val="00F2081A"/>
    <w:rsid w:val="00F209EE"/>
    <w:rsid w:val="00F331A4"/>
    <w:rsid w:val="00F3558B"/>
    <w:rsid w:val="00F50037"/>
    <w:rsid w:val="00F5027B"/>
    <w:rsid w:val="00F507ED"/>
    <w:rsid w:val="00F5128C"/>
    <w:rsid w:val="00F51A19"/>
    <w:rsid w:val="00F52F9E"/>
    <w:rsid w:val="00F56E5C"/>
    <w:rsid w:val="00F57B5D"/>
    <w:rsid w:val="00F600BC"/>
    <w:rsid w:val="00F602F7"/>
    <w:rsid w:val="00F658AE"/>
    <w:rsid w:val="00F8034C"/>
    <w:rsid w:val="00F81364"/>
    <w:rsid w:val="00F81555"/>
    <w:rsid w:val="00F81BBC"/>
    <w:rsid w:val="00F85866"/>
    <w:rsid w:val="00F90314"/>
    <w:rsid w:val="00F91498"/>
    <w:rsid w:val="00F95D07"/>
    <w:rsid w:val="00FA7679"/>
    <w:rsid w:val="00FA77A8"/>
    <w:rsid w:val="00FB0961"/>
    <w:rsid w:val="00FB4725"/>
    <w:rsid w:val="00FB4B77"/>
    <w:rsid w:val="00FB5006"/>
    <w:rsid w:val="00FB70D4"/>
    <w:rsid w:val="00FC020A"/>
    <w:rsid w:val="00FC3F29"/>
    <w:rsid w:val="00FC4899"/>
    <w:rsid w:val="00FC504F"/>
    <w:rsid w:val="00FC5E10"/>
    <w:rsid w:val="00FC694E"/>
    <w:rsid w:val="00FD25D9"/>
    <w:rsid w:val="00FD6E93"/>
    <w:rsid w:val="00FD7C75"/>
    <w:rsid w:val="00FD7F4A"/>
    <w:rsid w:val="00FE1442"/>
    <w:rsid w:val="00FE2619"/>
    <w:rsid w:val="00FE35E2"/>
    <w:rsid w:val="00FE59DD"/>
    <w:rsid w:val="00FE6A63"/>
    <w:rsid w:val="00FE6E83"/>
    <w:rsid w:val="00FF25BF"/>
    <w:rsid w:val="00FF4988"/>
    <w:rsid w:val="00FF61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4CC9"/>
  <w15:chartTrackingRefBased/>
  <w15:docId w15:val="{472F123C-23C5-4268-A66D-E40B8B42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AB3"/>
    <w:rPr>
      <w:rFonts w:ascii="Arial" w:hAnsi="Arial"/>
      <w:sz w:val="24"/>
    </w:rPr>
  </w:style>
  <w:style w:type="paragraph" w:styleId="Titre1">
    <w:name w:val="heading 1"/>
    <w:basedOn w:val="Normal"/>
    <w:next w:val="Normal"/>
    <w:link w:val="Titre1Car"/>
    <w:autoRedefine/>
    <w:uiPriority w:val="9"/>
    <w:qFormat/>
    <w:rsid w:val="0073549D"/>
    <w:pPr>
      <w:keepNext/>
      <w:keepLines/>
      <w:spacing w:before="240" w:after="240" w:line="240" w:lineRule="auto"/>
      <w:ind w:left="360"/>
      <w:outlineLvl w:val="0"/>
    </w:pPr>
    <w:rPr>
      <w:rFonts w:eastAsiaTheme="majorEastAsia" w:cstheme="majorBidi"/>
      <w:sz w:val="36"/>
      <w:szCs w:val="36"/>
      <w:lang w:eastAsia="zh-CN" w:bidi="hi-IN"/>
    </w:rPr>
  </w:style>
  <w:style w:type="paragraph" w:styleId="Titre2">
    <w:name w:val="heading 2"/>
    <w:basedOn w:val="Normal"/>
    <w:next w:val="Normal"/>
    <w:link w:val="Titre2Car"/>
    <w:autoRedefine/>
    <w:uiPriority w:val="9"/>
    <w:unhideWhenUsed/>
    <w:qFormat/>
    <w:rsid w:val="007C356B"/>
    <w:pPr>
      <w:keepNext/>
      <w:keepLines/>
      <w:spacing w:before="40" w:after="0"/>
      <w:outlineLvl w:val="1"/>
    </w:pPr>
    <w:rPr>
      <w:rFonts w:eastAsiaTheme="majorEastAsia" w:cstheme="majorBidi"/>
      <w:color w:val="0070C0"/>
      <w:sz w:val="28"/>
      <w:szCs w:val="26"/>
      <w:lang w:eastAsia="zh-CN" w:bidi="hi-IN"/>
    </w:rPr>
  </w:style>
  <w:style w:type="paragraph" w:styleId="Titre3">
    <w:name w:val="heading 3"/>
    <w:basedOn w:val="Normal"/>
    <w:next w:val="Normal"/>
    <w:link w:val="Titre3Car"/>
    <w:uiPriority w:val="9"/>
    <w:unhideWhenUsed/>
    <w:qFormat/>
    <w:rsid w:val="00032304"/>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Titre4">
    <w:name w:val="heading 4"/>
    <w:basedOn w:val="Normal"/>
    <w:next w:val="Normal"/>
    <w:link w:val="Titre4Car"/>
    <w:uiPriority w:val="9"/>
    <w:unhideWhenUsed/>
    <w:qFormat/>
    <w:rsid w:val="00C06A1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unhideWhenUsed/>
    <w:qFormat/>
    <w:rsid w:val="00C06A1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F1B4A"/>
    <w:pPr>
      <w:spacing w:after="120" w:line="264" w:lineRule="auto"/>
    </w:pPr>
    <w:rPr>
      <w:rFonts w:eastAsiaTheme="minorEastAsia"/>
      <w:sz w:val="21"/>
      <w:szCs w:val="21"/>
      <w:lang w:eastAsia="zh-CN" w:bidi="hi-IN"/>
    </w:rPr>
  </w:style>
  <w:style w:type="paragraph" w:styleId="Titre">
    <w:name w:val="Title"/>
    <w:basedOn w:val="Normal"/>
    <w:next w:val="Normal"/>
    <w:link w:val="TitreCar"/>
    <w:uiPriority w:val="10"/>
    <w:qFormat/>
    <w:rsid w:val="007F1B4A"/>
    <w:pPr>
      <w:spacing w:after="120" w:line="240" w:lineRule="auto"/>
      <w:contextualSpacing/>
    </w:pPr>
    <w:rPr>
      <w:rFonts w:asciiTheme="majorHAnsi" w:eastAsiaTheme="majorEastAsia" w:hAnsiTheme="majorHAnsi" w:cstheme="majorBidi"/>
      <w:color w:val="365F91" w:themeColor="accent1" w:themeShade="BF"/>
      <w:spacing w:val="-7"/>
      <w:sz w:val="80"/>
      <w:szCs w:val="80"/>
      <w:lang w:eastAsia="zh-CN" w:bidi="hi-IN"/>
    </w:rPr>
  </w:style>
  <w:style w:type="character" w:customStyle="1" w:styleId="TitreCar">
    <w:name w:val="Titre Car"/>
    <w:basedOn w:val="Policepardfaut"/>
    <w:link w:val="Titre"/>
    <w:uiPriority w:val="10"/>
    <w:rsid w:val="007F1B4A"/>
    <w:rPr>
      <w:rFonts w:asciiTheme="majorHAnsi" w:eastAsiaTheme="majorEastAsia" w:hAnsiTheme="majorHAnsi" w:cstheme="majorBidi"/>
      <w:color w:val="365F91" w:themeColor="accent1" w:themeShade="BF"/>
      <w:spacing w:val="-7"/>
      <w:sz w:val="80"/>
      <w:szCs w:val="80"/>
      <w:lang w:eastAsia="zh-CN" w:bidi="hi-IN"/>
    </w:rPr>
  </w:style>
  <w:style w:type="character" w:customStyle="1" w:styleId="Titre1Car">
    <w:name w:val="Titre 1 Car"/>
    <w:basedOn w:val="Policepardfaut"/>
    <w:link w:val="Titre1"/>
    <w:uiPriority w:val="9"/>
    <w:rsid w:val="0073549D"/>
    <w:rPr>
      <w:rFonts w:ascii="Arial" w:eastAsiaTheme="majorEastAsia" w:hAnsi="Arial" w:cstheme="majorBidi"/>
      <w:sz w:val="36"/>
      <w:szCs w:val="36"/>
      <w:lang w:eastAsia="zh-CN" w:bidi="hi-IN"/>
    </w:rPr>
  </w:style>
  <w:style w:type="character" w:customStyle="1" w:styleId="Titre2Car">
    <w:name w:val="Titre 2 Car"/>
    <w:basedOn w:val="Policepardfaut"/>
    <w:link w:val="Titre2"/>
    <w:uiPriority w:val="9"/>
    <w:rsid w:val="007C356B"/>
    <w:rPr>
      <w:rFonts w:ascii="Arial" w:eastAsiaTheme="majorEastAsia" w:hAnsi="Arial" w:cstheme="majorBidi"/>
      <w:color w:val="0070C0"/>
      <w:sz w:val="28"/>
      <w:szCs w:val="26"/>
      <w:lang w:eastAsia="zh-CN" w:bidi="hi-IN"/>
    </w:rPr>
  </w:style>
  <w:style w:type="numbering" w:customStyle="1" w:styleId="Outline">
    <w:name w:val="Outline"/>
    <w:basedOn w:val="Aucuneliste"/>
    <w:rsid w:val="007F1B4A"/>
    <w:pPr>
      <w:numPr>
        <w:numId w:val="1"/>
      </w:numPr>
    </w:pPr>
  </w:style>
  <w:style w:type="paragraph" w:styleId="NormalWeb">
    <w:name w:val="Normal (Web)"/>
    <w:basedOn w:val="Normal"/>
    <w:uiPriority w:val="99"/>
    <w:unhideWhenUsed/>
    <w:rsid w:val="00203030"/>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ev">
    <w:name w:val="Strong"/>
    <w:basedOn w:val="Policepardfaut"/>
    <w:uiPriority w:val="22"/>
    <w:qFormat/>
    <w:rsid w:val="00203030"/>
    <w:rPr>
      <w:b/>
      <w:bCs/>
    </w:rPr>
  </w:style>
  <w:style w:type="character" w:styleId="Lienhypertexte">
    <w:name w:val="Hyperlink"/>
    <w:basedOn w:val="Policepardfaut"/>
    <w:uiPriority w:val="99"/>
    <w:unhideWhenUsed/>
    <w:rsid w:val="00203030"/>
    <w:rPr>
      <w:color w:val="0000FF"/>
      <w:u w:val="single"/>
    </w:rPr>
  </w:style>
  <w:style w:type="paragraph" w:styleId="Paragraphedeliste">
    <w:name w:val="List Paragraph"/>
    <w:basedOn w:val="Normal"/>
    <w:link w:val="ParagraphedelisteCar"/>
    <w:uiPriority w:val="34"/>
    <w:qFormat/>
    <w:rsid w:val="00F205D7"/>
    <w:pPr>
      <w:ind w:left="720"/>
      <w:contextualSpacing/>
    </w:pPr>
  </w:style>
  <w:style w:type="character" w:customStyle="1" w:styleId="Titre3Car">
    <w:name w:val="Titre 3 Car"/>
    <w:basedOn w:val="Policepardfaut"/>
    <w:link w:val="Titre3"/>
    <w:uiPriority w:val="9"/>
    <w:rsid w:val="00032304"/>
    <w:rPr>
      <w:rFonts w:asciiTheme="majorHAnsi" w:eastAsiaTheme="majorEastAsia" w:hAnsiTheme="majorHAnsi" w:cstheme="majorBidi"/>
      <w:color w:val="243F60" w:themeColor="accent1" w:themeShade="7F"/>
      <w:sz w:val="24"/>
      <w:szCs w:val="24"/>
    </w:rPr>
  </w:style>
  <w:style w:type="character" w:customStyle="1" w:styleId="break-words">
    <w:name w:val="break-words"/>
    <w:basedOn w:val="Policepardfaut"/>
    <w:rsid w:val="00EE0499"/>
  </w:style>
  <w:style w:type="paragraph" w:styleId="Notedebasdepage">
    <w:name w:val="footnote text"/>
    <w:basedOn w:val="Normal"/>
    <w:link w:val="NotedebasdepageCar"/>
    <w:uiPriority w:val="99"/>
    <w:unhideWhenUsed/>
    <w:rsid w:val="00EE0499"/>
    <w:pPr>
      <w:spacing w:after="0" w:line="240" w:lineRule="auto"/>
    </w:pPr>
    <w:rPr>
      <w:rFonts w:eastAsia="Calibri" w:cs="Times New Roman"/>
      <w:sz w:val="20"/>
      <w:szCs w:val="20"/>
    </w:rPr>
  </w:style>
  <w:style w:type="character" w:customStyle="1" w:styleId="NotedebasdepageCar">
    <w:name w:val="Note de bas de page Car"/>
    <w:basedOn w:val="Policepardfaut"/>
    <w:link w:val="Notedebasdepage"/>
    <w:uiPriority w:val="99"/>
    <w:rsid w:val="00EE0499"/>
    <w:rPr>
      <w:rFonts w:ascii="Arial" w:eastAsia="Calibri" w:hAnsi="Arial" w:cs="Times New Roman"/>
      <w:sz w:val="20"/>
      <w:szCs w:val="20"/>
    </w:rPr>
  </w:style>
  <w:style w:type="character" w:styleId="Appelnotedebasdep">
    <w:name w:val="footnote reference"/>
    <w:uiPriority w:val="99"/>
    <w:semiHidden/>
    <w:unhideWhenUsed/>
    <w:rsid w:val="00EE0499"/>
    <w:rPr>
      <w:vertAlign w:val="superscript"/>
    </w:rPr>
  </w:style>
  <w:style w:type="character" w:customStyle="1" w:styleId="NotedebasdepageCar1">
    <w:name w:val="Note de bas de page Car1"/>
    <w:uiPriority w:val="99"/>
    <w:semiHidden/>
    <w:rsid w:val="006D6527"/>
    <w:rPr>
      <w:rFonts w:ascii="Arial" w:hAnsi="Arial"/>
      <w:sz w:val="20"/>
    </w:rPr>
  </w:style>
  <w:style w:type="character" w:customStyle="1" w:styleId="Titre4Car">
    <w:name w:val="Titre 4 Car"/>
    <w:basedOn w:val="Policepardfaut"/>
    <w:link w:val="Titre4"/>
    <w:uiPriority w:val="9"/>
    <w:rsid w:val="00C06A1D"/>
    <w:rPr>
      <w:rFonts w:asciiTheme="majorHAnsi" w:eastAsiaTheme="majorEastAsia" w:hAnsiTheme="majorHAnsi" w:cstheme="majorBidi"/>
      <w:i/>
      <w:iCs/>
      <w:color w:val="365F91" w:themeColor="accent1" w:themeShade="BF"/>
      <w:sz w:val="24"/>
    </w:rPr>
  </w:style>
  <w:style w:type="character" w:customStyle="1" w:styleId="Titre5Car">
    <w:name w:val="Titre 5 Car"/>
    <w:basedOn w:val="Policepardfaut"/>
    <w:link w:val="Titre5"/>
    <w:uiPriority w:val="9"/>
    <w:rsid w:val="00C06A1D"/>
    <w:rPr>
      <w:rFonts w:asciiTheme="majorHAnsi" w:eastAsiaTheme="majorEastAsia" w:hAnsiTheme="majorHAnsi" w:cstheme="majorBidi"/>
      <w:color w:val="365F91" w:themeColor="accent1" w:themeShade="BF"/>
      <w:sz w:val="24"/>
    </w:rPr>
  </w:style>
  <w:style w:type="paragraph" w:styleId="TM1">
    <w:name w:val="toc 1"/>
    <w:basedOn w:val="Normal"/>
    <w:next w:val="Normal"/>
    <w:autoRedefine/>
    <w:uiPriority w:val="39"/>
    <w:unhideWhenUsed/>
    <w:rsid w:val="00C462D7"/>
    <w:pPr>
      <w:spacing w:after="100"/>
    </w:pPr>
  </w:style>
  <w:style w:type="paragraph" w:styleId="TM2">
    <w:name w:val="toc 2"/>
    <w:basedOn w:val="Normal"/>
    <w:next w:val="Normal"/>
    <w:autoRedefine/>
    <w:uiPriority w:val="39"/>
    <w:unhideWhenUsed/>
    <w:rsid w:val="00C462D7"/>
    <w:pPr>
      <w:spacing w:after="100"/>
      <w:ind w:left="240"/>
    </w:pPr>
  </w:style>
  <w:style w:type="paragraph" w:styleId="TM3">
    <w:name w:val="toc 3"/>
    <w:basedOn w:val="Normal"/>
    <w:next w:val="Normal"/>
    <w:autoRedefine/>
    <w:uiPriority w:val="39"/>
    <w:unhideWhenUsed/>
    <w:rsid w:val="00C462D7"/>
    <w:pPr>
      <w:spacing w:after="100"/>
      <w:ind w:left="480"/>
    </w:pPr>
  </w:style>
  <w:style w:type="paragraph" w:styleId="Liste">
    <w:name w:val="List"/>
    <w:basedOn w:val="Normal"/>
    <w:uiPriority w:val="99"/>
    <w:unhideWhenUsed/>
    <w:rsid w:val="005E02AF"/>
    <w:pPr>
      <w:ind w:left="283" w:hanging="283"/>
      <w:contextualSpacing/>
    </w:pPr>
    <w:rPr>
      <w:rFonts w:asciiTheme="minorHAnsi" w:hAnsiTheme="minorHAnsi"/>
      <w:sz w:val="22"/>
    </w:rPr>
  </w:style>
  <w:style w:type="character" w:customStyle="1" w:styleId="homepage-section-header-title-baseline">
    <w:name w:val="homepage-section-header-title-baseline"/>
    <w:basedOn w:val="Policepardfaut"/>
    <w:rsid w:val="00691555"/>
  </w:style>
  <w:style w:type="paragraph" w:customStyle="1" w:styleId="western">
    <w:name w:val="western"/>
    <w:basedOn w:val="Normal"/>
    <w:rsid w:val="00BB2BBC"/>
    <w:pPr>
      <w:spacing w:before="100" w:beforeAutospacing="1" w:after="100" w:afterAutospacing="1" w:line="240" w:lineRule="auto"/>
    </w:pPr>
    <w:rPr>
      <w:rFonts w:ascii="Calibri" w:eastAsia="Times New Roman" w:hAnsi="Calibri" w:cs="Calibri"/>
      <w:color w:val="000000"/>
      <w:szCs w:val="24"/>
      <w:lang w:eastAsia="fr-FR"/>
    </w:rPr>
  </w:style>
  <w:style w:type="paragraph" w:customStyle="1" w:styleId="Default">
    <w:name w:val="Default"/>
    <w:rsid w:val="0086279B"/>
    <w:pPr>
      <w:autoSpaceDE w:val="0"/>
      <w:autoSpaceDN w:val="0"/>
      <w:adjustRightInd w:val="0"/>
      <w:spacing w:after="0" w:line="240" w:lineRule="auto"/>
    </w:pPr>
    <w:rPr>
      <w:rFonts w:ascii="KZYZV M+ DIN Cond" w:eastAsia="Times New Roman" w:hAnsi="KZYZV M+ DIN Cond" w:cs="KZYZV M+ DIN Cond"/>
      <w:color w:val="000000"/>
      <w:sz w:val="24"/>
      <w:szCs w:val="24"/>
    </w:rPr>
  </w:style>
  <w:style w:type="paragraph" w:styleId="Corpsdetexte">
    <w:name w:val="Body Text"/>
    <w:basedOn w:val="Normal"/>
    <w:link w:val="CorpsdetexteCar"/>
    <w:rsid w:val="0086279B"/>
    <w:pPr>
      <w:suppressAutoHyphens/>
      <w:spacing w:after="140" w:line="288" w:lineRule="auto"/>
    </w:pPr>
    <w:rPr>
      <w:rFonts w:ascii="Liberation Serif" w:eastAsia="SimSun" w:hAnsi="Liberation Serif" w:cs="Mangal"/>
      <w:kern w:val="2"/>
      <w:szCs w:val="24"/>
      <w:lang w:val="en-US" w:eastAsia="zh-CN" w:bidi="hi-IN"/>
    </w:rPr>
  </w:style>
  <w:style w:type="character" w:customStyle="1" w:styleId="CorpsdetexteCar">
    <w:name w:val="Corps de texte Car"/>
    <w:basedOn w:val="Policepardfaut"/>
    <w:link w:val="Corpsdetexte"/>
    <w:rsid w:val="0086279B"/>
    <w:rPr>
      <w:rFonts w:ascii="Liberation Serif" w:eastAsia="SimSun" w:hAnsi="Liberation Serif" w:cs="Mangal"/>
      <w:kern w:val="2"/>
      <w:sz w:val="24"/>
      <w:szCs w:val="24"/>
      <w:lang w:val="en-US" w:eastAsia="zh-CN" w:bidi="hi-IN"/>
    </w:rPr>
  </w:style>
  <w:style w:type="character" w:customStyle="1" w:styleId="ParagraphedelisteCar">
    <w:name w:val="Paragraphe de liste Car"/>
    <w:link w:val="Paragraphedeliste"/>
    <w:uiPriority w:val="99"/>
    <w:locked/>
    <w:rsid w:val="00151007"/>
    <w:rPr>
      <w:rFonts w:ascii="Arial" w:hAnsi="Arial"/>
      <w:sz w:val="24"/>
    </w:rPr>
  </w:style>
  <w:style w:type="paragraph" w:styleId="Rvision">
    <w:name w:val="Revision"/>
    <w:hidden/>
    <w:uiPriority w:val="99"/>
    <w:semiHidden/>
    <w:rsid w:val="000A20C5"/>
    <w:pPr>
      <w:spacing w:after="0" w:line="240" w:lineRule="auto"/>
    </w:pPr>
    <w:rPr>
      <w:rFonts w:ascii="Arial" w:hAnsi="Arial"/>
      <w:sz w:val="24"/>
    </w:rPr>
  </w:style>
  <w:style w:type="character" w:styleId="Marquedecommentaire">
    <w:name w:val="annotation reference"/>
    <w:basedOn w:val="Policepardfaut"/>
    <w:uiPriority w:val="99"/>
    <w:semiHidden/>
    <w:unhideWhenUsed/>
    <w:rsid w:val="001F4245"/>
    <w:rPr>
      <w:sz w:val="16"/>
      <w:szCs w:val="16"/>
    </w:rPr>
  </w:style>
  <w:style w:type="paragraph" w:styleId="Commentaire">
    <w:name w:val="annotation text"/>
    <w:basedOn w:val="Normal"/>
    <w:link w:val="CommentaireCar"/>
    <w:uiPriority w:val="99"/>
    <w:unhideWhenUsed/>
    <w:rsid w:val="001F4245"/>
    <w:pPr>
      <w:spacing w:line="240" w:lineRule="auto"/>
    </w:pPr>
    <w:rPr>
      <w:sz w:val="20"/>
      <w:szCs w:val="20"/>
    </w:rPr>
  </w:style>
  <w:style w:type="character" w:customStyle="1" w:styleId="CommentaireCar">
    <w:name w:val="Commentaire Car"/>
    <w:basedOn w:val="Policepardfaut"/>
    <w:link w:val="Commentaire"/>
    <w:uiPriority w:val="99"/>
    <w:rsid w:val="001F4245"/>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1F4245"/>
    <w:rPr>
      <w:b/>
      <w:bCs/>
    </w:rPr>
  </w:style>
  <w:style w:type="character" w:customStyle="1" w:styleId="ObjetducommentaireCar">
    <w:name w:val="Objet du commentaire Car"/>
    <w:basedOn w:val="CommentaireCar"/>
    <w:link w:val="Objetducommentaire"/>
    <w:uiPriority w:val="99"/>
    <w:semiHidden/>
    <w:rsid w:val="001F4245"/>
    <w:rPr>
      <w:rFonts w:ascii="Arial" w:hAnsi="Arial"/>
      <w:b/>
      <w:bCs/>
      <w:sz w:val="20"/>
      <w:szCs w:val="20"/>
    </w:rPr>
  </w:style>
  <w:style w:type="paragraph" w:customStyle="1" w:styleId="xmsonormal">
    <w:name w:val="x_msonormal"/>
    <w:basedOn w:val="Normal"/>
    <w:rsid w:val="00BC3B74"/>
    <w:pPr>
      <w:spacing w:after="0" w:line="240" w:lineRule="auto"/>
    </w:pPr>
    <w:rPr>
      <w:rFonts w:ascii="Calibri" w:hAnsi="Calibri" w:cs="Calibri"/>
      <w:sz w:val="22"/>
      <w:lang w:eastAsia="fr-FR"/>
    </w:rPr>
  </w:style>
  <w:style w:type="paragraph" w:styleId="Sous-titre">
    <w:name w:val="Subtitle"/>
    <w:basedOn w:val="Normal"/>
    <w:next w:val="Normal"/>
    <w:link w:val="Sous-titreCar"/>
    <w:uiPriority w:val="11"/>
    <w:qFormat/>
    <w:rsid w:val="006A55B5"/>
    <w:pPr>
      <w:numPr>
        <w:ilvl w:val="1"/>
      </w:numPr>
      <w:spacing w:before="360" w:after="120"/>
    </w:pPr>
    <w:rPr>
      <w:rFonts w:asciiTheme="minorHAnsi" w:eastAsiaTheme="minorEastAsia" w:hAnsiTheme="minorHAnsi"/>
      <w:color w:val="1F497D" w:themeColor="text2"/>
      <w:spacing w:val="15"/>
      <w:sz w:val="22"/>
    </w:rPr>
  </w:style>
  <w:style w:type="character" w:customStyle="1" w:styleId="Sous-titreCar">
    <w:name w:val="Sous-titre Car"/>
    <w:basedOn w:val="Policepardfaut"/>
    <w:link w:val="Sous-titre"/>
    <w:uiPriority w:val="11"/>
    <w:rsid w:val="006A55B5"/>
    <w:rPr>
      <w:rFonts w:eastAsiaTheme="minorEastAsia"/>
      <w:color w:val="1F497D" w:themeColor="text2"/>
      <w:spacing w:val="15"/>
    </w:rPr>
  </w:style>
  <w:style w:type="character" w:customStyle="1" w:styleId="xxxxnormaltextrun">
    <w:name w:val="x_x_xxnormaltextrun"/>
    <w:basedOn w:val="Policepardfaut"/>
    <w:rsid w:val="00711372"/>
  </w:style>
  <w:style w:type="character" w:styleId="Accentuationlgre">
    <w:name w:val="Subtle Emphasis"/>
    <w:basedOn w:val="Policepardfaut"/>
    <w:uiPriority w:val="19"/>
    <w:qFormat/>
    <w:rsid w:val="008C5830"/>
    <w:rPr>
      <w:i/>
      <w:iCs/>
      <w:color w:val="808080"/>
    </w:rPr>
  </w:style>
  <w:style w:type="character" w:styleId="Mentionnonrsolue">
    <w:name w:val="Unresolved Mention"/>
    <w:basedOn w:val="Policepardfaut"/>
    <w:uiPriority w:val="99"/>
    <w:semiHidden/>
    <w:unhideWhenUsed/>
    <w:rsid w:val="00242BFB"/>
    <w:rPr>
      <w:color w:val="605E5C"/>
      <w:shd w:val="clear" w:color="auto" w:fill="E1DFDD"/>
    </w:rPr>
  </w:style>
  <w:style w:type="character" w:styleId="Lienhypertextesuivivisit">
    <w:name w:val="FollowedHyperlink"/>
    <w:basedOn w:val="Policepardfaut"/>
    <w:uiPriority w:val="99"/>
    <w:semiHidden/>
    <w:unhideWhenUsed/>
    <w:rsid w:val="0004425C"/>
    <w:rPr>
      <w:color w:val="800080" w:themeColor="followedHyperlink"/>
      <w:u w:val="single"/>
    </w:rPr>
  </w:style>
  <w:style w:type="paragraph" w:styleId="En-tte">
    <w:name w:val="header"/>
    <w:basedOn w:val="Normal"/>
    <w:link w:val="En-tteCar"/>
    <w:uiPriority w:val="99"/>
    <w:unhideWhenUsed/>
    <w:rsid w:val="00F81555"/>
    <w:pPr>
      <w:tabs>
        <w:tab w:val="center" w:pos="4536"/>
        <w:tab w:val="right" w:pos="9072"/>
      </w:tabs>
      <w:spacing w:after="0" w:line="240" w:lineRule="auto"/>
    </w:pPr>
  </w:style>
  <w:style w:type="character" w:customStyle="1" w:styleId="En-tteCar">
    <w:name w:val="En-tête Car"/>
    <w:basedOn w:val="Policepardfaut"/>
    <w:link w:val="En-tte"/>
    <w:uiPriority w:val="99"/>
    <w:rsid w:val="00F81555"/>
    <w:rPr>
      <w:rFonts w:ascii="Arial" w:hAnsi="Arial"/>
      <w:sz w:val="24"/>
    </w:rPr>
  </w:style>
  <w:style w:type="paragraph" w:styleId="Pieddepage">
    <w:name w:val="footer"/>
    <w:basedOn w:val="Normal"/>
    <w:link w:val="PieddepageCar"/>
    <w:uiPriority w:val="99"/>
    <w:unhideWhenUsed/>
    <w:rsid w:val="00F815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1555"/>
    <w:rPr>
      <w:rFonts w:ascii="Arial" w:hAnsi="Arial"/>
      <w:sz w:val="24"/>
    </w:rPr>
  </w:style>
  <w:style w:type="paragraph" w:styleId="En-ttedetabledesmatires">
    <w:name w:val="TOC Heading"/>
    <w:basedOn w:val="Titre1"/>
    <w:next w:val="Normal"/>
    <w:uiPriority w:val="39"/>
    <w:unhideWhenUsed/>
    <w:qFormat/>
    <w:rsid w:val="00DA4466"/>
    <w:pPr>
      <w:spacing w:after="0" w:line="259" w:lineRule="auto"/>
      <w:ind w:left="0"/>
      <w:outlineLvl w:val="9"/>
    </w:pPr>
    <w:rPr>
      <w:rFonts w:asciiTheme="majorHAnsi" w:hAnsiTheme="majorHAnsi"/>
      <w:color w:val="365F91" w:themeColor="accent1" w:themeShade="BF"/>
      <w:sz w:val="32"/>
      <w:szCs w:val="32"/>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7400">
      <w:bodyDiv w:val="1"/>
      <w:marLeft w:val="0"/>
      <w:marRight w:val="0"/>
      <w:marTop w:val="0"/>
      <w:marBottom w:val="0"/>
      <w:divBdr>
        <w:top w:val="none" w:sz="0" w:space="0" w:color="auto"/>
        <w:left w:val="none" w:sz="0" w:space="0" w:color="auto"/>
        <w:bottom w:val="none" w:sz="0" w:space="0" w:color="auto"/>
        <w:right w:val="none" w:sz="0" w:space="0" w:color="auto"/>
      </w:divBdr>
    </w:div>
    <w:div w:id="57870316">
      <w:bodyDiv w:val="1"/>
      <w:marLeft w:val="0"/>
      <w:marRight w:val="0"/>
      <w:marTop w:val="0"/>
      <w:marBottom w:val="0"/>
      <w:divBdr>
        <w:top w:val="none" w:sz="0" w:space="0" w:color="auto"/>
        <w:left w:val="none" w:sz="0" w:space="0" w:color="auto"/>
        <w:bottom w:val="none" w:sz="0" w:space="0" w:color="auto"/>
        <w:right w:val="none" w:sz="0" w:space="0" w:color="auto"/>
      </w:divBdr>
    </w:div>
    <w:div w:id="65692940">
      <w:bodyDiv w:val="1"/>
      <w:marLeft w:val="0"/>
      <w:marRight w:val="0"/>
      <w:marTop w:val="0"/>
      <w:marBottom w:val="0"/>
      <w:divBdr>
        <w:top w:val="none" w:sz="0" w:space="0" w:color="auto"/>
        <w:left w:val="none" w:sz="0" w:space="0" w:color="auto"/>
        <w:bottom w:val="none" w:sz="0" w:space="0" w:color="auto"/>
        <w:right w:val="none" w:sz="0" w:space="0" w:color="auto"/>
      </w:divBdr>
    </w:div>
    <w:div w:id="71440128">
      <w:bodyDiv w:val="1"/>
      <w:marLeft w:val="0"/>
      <w:marRight w:val="0"/>
      <w:marTop w:val="0"/>
      <w:marBottom w:val="0"/>
      <w:divBdr>
        <w:top w:val="none" w:sz="0" w:space="0" w:color="auto"/>
        <w:left w:val="none" w:sz="0" w:space="0" w:color="auto"/>
        <w:bottom w:val="none" w:sz="0" w:space="0" w:color="auto"/>
        <w:right w:val="none" w:sz="0" w:space="0" w:color="auto"/>
      </w:divBdr>
    </w:div>
    <w:div w:id="107702625">
      <w:bodyDiv w:val="1"/>
      <w:marLeft w:val="0"/>
      <w:marRight w:val="0"/>
      <w:marTop w:val="0"/>
      <w:marBottom w:val="0"/>
      <w:divBdr>
        <w:top w:val="none" w:sz="0" w:space="0" w:color="auto"/>
        <w:left w:val="none" w:sz="0" w:space="0" w:color="auto"/>
        <w:bottom w:val="none" w:sz="0" w:space="0" w:color="auto"/>
        <w:right w:val="none" w:sz="0" w:space="0" w:color="auto"/>
      </w:divBdr>
    </w:div>
    <w:div w:id="123472690">
      <w:bodyDiv w:val="1"/>
      <w:marLeft w:val="0"/>
      <w:marRight w:val="0"/>
      <w:marTop w:val="0"/>
      <w:marBottom w:val="0"/>
      <w:divBdr>
        <w:top w:val="none" w:sz="0" w:space="0" w:color="auto"/>
        <w:left w:val="none" w:sz="0" w:space="0" w:color="auto"/>
        <w:bottom w:val="none" w:sz="0" w:space="0" w:color="auto"/>
        <w:right w:val="none" w:sz="0" w:space="0" w:color="auto"/>
      </w:divBdr>
    </w:div>
    <w:div w:id="124128065">
      <w:bodyDiv w:val="1"/>
      <w:marLeft w:val="0"/>
      <w:marRight w:val="0"/>
      <w:marTop w:val="0"/>
      <w:marBottom w:val="0"/>
      <w:divBdr>
        <w:top w:val="none" w:sz="0" w:space="0" w:color="auto"/>
        <w:left w:val="none" w:sz="0" w:space="0" w:color="auto"/>
        <w:bottom w:val="none" w:sz="0" w:space="0" w:color="auto"/>
        <w:right w:val="none" w:sz="0" w:space="0" w:color="auto"/>
      </w:divBdr>
    </w:div>
    <w:div w:id="135143617">
      <w:bodyDiv w:val="1"/>
      <w:marLeft w:val="0"/>
      <w:marRight w:val="0"/>
      <w:marTop w:val="0"/>
      <w:marBottom w:val="0"/>
      <w:divBdr>
        <w:top w:val="none" w:sz="0" w:space="0" w:color="auto"/>
        <w:left w:val="none" w:sz="0" w:space="0" w:color="auto"/>
        <w:bottom w:val="none" w:sz="0" w:space="0" w:color="auto"/>
        <w:right w:val="none" w:sz="0" w:space="0" w:color="auto"/>
      </w:divBdr>
    </w:div>
    <w:div w:id="141890468">
      <w:bodyDiv w:val="1"/>
      <w:marLeft w:val="0"/>
      <w:marRight w:val="0"/>
      <w:marTop w:val="0"/>
      <w:marBottom w:val="0"/>
      <w:divBdr>
        <w:top w:val="none" w:sz="0" w:space="0" w:color="auto"/>
        <w:left w:val="none" w:sz="0" w:space="0" w:color="auto"/>
        <w:bottom w:val="none" w:sz="0" w:space="0" w:color="auto"/>
        <w:right w:val="none" w:sz="0" w:space="0" w:color="auto"/>
      </w:divBdr>
    </w:div>
    <w:div w:id="320080356">
      <w:bodyDiv w:val="1"/>
      <w:marLeft w:val="0"/>
      <w:marRight w:val="0"/>
      <w:marTop w:val="0"/>
      <w:marBottom w:val="0"/>
      <w:divBdr>
        <w:top w:val="none" w:sz="0" w:space="0" w:color="auto"/>
        <w:left w:val="none" w:sz="0" w:space="0" w:color="auto"/>
        <w:bottom w:val="none" w:sz="0" w:space="0" w:color="auto"/>
        <w:right w:val="none" w:sz="0" w:space="0" w:color="auto"/>
      </w:divBdr>
      <w:divsChild>
        <w:div w:id="234511307">
          <w:marLeft w:val="0"/>
          <w:marRight w:val="0"/>
          <w:marTop w:val="0"/>
          <w:marBottom w:val="0"/>
          <w:divBdr>
            <w:top w:val="none" w:sz="0" w:space="0" w:color="auto"/>
            <w:left w:val="none" w:sz="0" w:space="0" w:color="auto"/>
            <w:bottom w:val="none" w:sz="0" w:space="0" w:color="auto"/>
            <w:right w:val="none" w:sz="0" w:space="0" w:color="auto"/>
          </w:divBdr>
          <w:divsChild>
            <w:div w:id="15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0731">
      <w:bodyDiv w:val="1"/>
      <w:marLeft w:val="0"/>
      <w:marRight w:val="0"/>
      <w:marTop w:val="0"/>
      <w:marBottom w:val="0"/>
      <w:divBdr>
        <w:top w:val="none" w:sz="0" w:space="0" w:color="auto"/>
        <w:left w:val="none" w:sz="0" w:space="0" w:color="auto"/>
        <w:bottom w:val="none" w:sz="0" w:space="0" w:color="auto"/>
        <w:right w:val="none" w:sz="0" w:space="0" w:color="auto"/>
      </w:divBdr>
    </w:div>
    <w:div w:id="452484108">
      <w:bodyDiv w:val="1"/>
      <w:marLeft w:val="0"/>
      <w:marRight w:val="0"/>
      <w:marTop w:val="0"/>
      <w:marBottom w:val="0"/>
      <w:divBdr>
        <w:top w:val="none" w:sz="0" w:space="0" w:color="auto"/>
        <w:left w:val="none" w:sz="0" w:space="0" w:color="auto"/>
        <w:bottom w:val="none" w:sz="0" w:space="0" w:color="auto"/>
        <w:right w:val="none" w:sz="0" w:space="0" w:color="auto"/>
      </w:divBdr>
      <w:divsChild>
        <w:div w:id="168838766">
          <w:marLeft w:val="0"/>
          <w:marRight w:val="0"/>
          <w:marTop w:val="0"/>
          <w:marBottom w:val="0"/>
          <w:divBdr>
            <w:top w:val="none" w:sz="0" w:space="0" w:color="auto"/>
            <w:left w:val="none" w:sz="0" w:space="0" w:color="auto"/>
            <w:bottom w:val="none" w:sz="0" w:space="0" w:color="auto"/>
            <w:right w:val="none" w:sz="0" w:space="0" w:color="auto"/>
          </w:divBdr>
          <w:divsChild>
            <w:div w:id="1035276149">
              <w:marLeft w:val="0"/>
              <w:marRight w:val="0"/>
              <w:marTop w:val="0"/>
              <w:marBottom w:val="0"/>
              <w:divBdr>
                <w:top w:val="none" w:sz="0" w:space="0" w:color="auto"/>
                <w:left w:val="none" w:sz="0" w:space="0" w:color="auto"/>
                <w:bottom w:val="none" w:sz="0" w:space="0" w:color="auto"/>
                <w:right w:val="none" w:sz="0" w:space="0" w:color="auto"/>
              </w:divBdr>
            </w:div>
          </w:divsChild>
        </w:div>
        <w:div w:id="1966151939">
          <w:marLeft w:val="0"/>
          <w:marRight w:val="0"/>
          <w:marTop w:val="0"/>
          <w:marBottom w:val="0"/>
          <w:divBdr>
            <w:top w:val="none" w:sz="0" w:space="0" w:color="auto"/>
            <w:left w:val="none" w:sz="0" w:space="0" w:color="auto"/>
            <w:bottom w:val="none" w:sz="0" w:space="0" w:color="auto"/>
            <w:right w:val="none" w:sz="0" w:space="0" w:color="auto"/>
          </w:divBdr>
          <w:divsChild>
            <w:div w:id="762074494">
              <w:marLeft w:val="0"/>
              <w:marRight w:val="0"/>
              <w:marTop w:val="0"/>
              <w:marBottom w:val="0"/>
              <w:divBdr>
                <w:top w:val="none" w:sz="0" w:space="0" w:color="auto"/>
                <w:left w:val="none" w:sz="0" w:space="0" w:color="auto"/>
                <w:bottom w:val="none" w:sz="0" w:space="0" w:color="auto"/>
                <w:right w:val="none" w:sz="0" w:space="0" w:color="auto"/>
              </w:divBdr>
              <w:divsChild>
                <w:div w:id="1299147241">
                  <w:marLeft w:val="0"/>
                  <w:marRight w:val="0"/>
                  <w:marTop w:val="0"/>
                  <w:marBottom w:val="0"/>
                  <w:divBdr>
                    <w:top w:val="none" w:sz="0" w:space="0" w:color="auto"/>
                    <w:left w:val="none" w:sz="0" w:space="0" w:color="auto"/>
                    <w:bottom w:val="none" w:sz="0" w:space="0" w:color="auto"/>
                    <w:right w:val="none" w:sz="0" w:space="0" w:color="auto"/>
                  </w:divBdr>
                  <w:divsChild>
                    <w:div w:id="1360010194">
                      <w:marLeft w:val="0"/>
                      <w:marRight w:val="0"/>
                      <w:marTop w:val="0"/>
                      <w:marBottom w:val="0"/>
                      <w:divBdr>
                        <w:top w:val="none" w:sz="0" w:space="0" w:color="auto"/>
                        <w:left w:val="none" w:sz="0" w:space="0" w:color="auto"/>
                        <w:bottom w:val="none" w:sz="0" w:space="0" w:color="auto"/>
                        <w:right w:val="none" w:sz="0" w:space="0" w:color="auto"/>
                      </w:divBdr>
                      <w:divsChild>
                        <w:div w:id="2057388276">
                          <w:marLeft w:val="0"/>
                          <w:marRight w:val="0"/>
                          <w:marTop w:val="0"/>
                          <w:marBottom w:val="0"/>
                          <w:divBdr>
                            <w:top w:val="none" w:sz="0" w:space="0" w:color="auto"/>
                            <w:left w:val="none" w:sz="0" w:space="0" w:color="auto"/>
                            <w:bottom w:val="none" w:sz="0" w:space="0" w:color="auto"/>
                            <w:right w:val="none" w:sz="0" w:space="0" w:color="auto"/>
                          </w:divBdr>
                          <w:divsChild>
                            <w:div w:id="161746725">
                              <w:marLeft w:val="0"/>
                              <w:marRight w:val="0"/>
                              <w:marTop w:val="0"/>
                              <w:marBottom w:val="0"/>
                              <w:divBdr>
                                <w:top w:val="none" w:sz="0" w:space="0" w:color="auto"/>
                                <w:left w:val="none" w:sz="0" w:space="0" w:color="auto"/>
                                <w:bottom w:val="none" w:sz="0" w:space="0" w:color="auto"/>
                                <w:right w:val="none" w:sz="0" w:space="0" w:color="auto"/>
                              </w:divBdr>
                            </w:div>
                          </w:divsChild>
                        </w:div>
                        <w:div w:id="1111246675">
                          <w:marLeft w:val="0"/>
                          <w:marRight w:val="0"/>
                          <w:marTop w:val="0"/>
                          <w:marBottom w:val="0"/>
                          <w:divBdr>
                            <w:top w:val="none" w:sz="0" w:space="0" w:color="auto"/>
                            <w:left w:val="none" w:sz="0" w:space="0" w:color="auto"/>
                            <w:bottom w:val="none" w:sz="0" w:space="0" w:color="auto"/>
                            <w:right w:val="none" w:sz="0" w:space="0" w:color="auto"/>
                          </w:divBdr>
                          <w:divsChild>
                            <w:div w:id="1531798039">
                              <w:marLeft w:val="0"/>
                              <w:marRight w:val="0"/>
                              <w:marTop w:val="0"/>
                              <w:marBottom w:val="0"/>
                              <w:divBdr>
                                <w:top w:val="none" w:sz="0" w:space="0" w:color="auto"/>
                                <w:left w:val="none" w:sz="0" w:space="0" w:color="auto"/>
                                <w:bottom w:val="none" w:sz="0" w:space="0" w:color="auto"/>
                                <w:right w:val="none" w:sz="0" w:space="0" w:color="auto"/>
                              </w:divBdr>
                              <w:divsChild>
                                <w:div w:id="19763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02883">
      <w:bodyDiv w:val="1"/>
      <w:marLeft w:val="0"/>
      <w:marRight w:val="0"/>
      <w:marTop w:val="0"/>
      <w:marBottom w:val="0"/>
      <w:divBdr>
        <w:top w:val="none" w:sz="0" w:space="0" w:color="auto"/>
        <w:left w:val="none" w:sz="0" w:space="0" w:color="auto"/>
        <w:bottom w:val="none" w:sz="0" w:space="0" w:color="auto"/>
        <w:right w:val="none" w:sz="0" w:space="0" w:color="auto"/>
      </w:divBdr>
    </w:div>
    <w:div w:id="473136870">
      <w:bodyDiv w:val="1"/>
      <w:marLeft w:val="0"/>
      <w:marRight w:val="0"/>
      <w:marTop w:val="0"/>
      <w:marBottom w:val="0"/>
      <w:divBdr>
        <w:top w:val="none" w:sz="0" w:space="0" w:color="auto"/>
        <w:left w:val="none" w:sz="0" w:space="0" w:color="auto"/>
        <w:bottom w:val="none" w:sz="0" w:space="0" w:color="auto"/>
        <w:right w:val="none" w:sz="0" w:space="0" w:color="auto"/>
      </w:divBdr>
    </w:div>
    <w:div w:id="645823301">
      <w:bodyDiv w:val="1"/>
      <w:marLeft w:val="0"/>
      <w:marRight w:val="0"/>
      <w:marTop w:val="0"/>
      <w:marBottom w:val="0"/>
      <w:divBdr>
        <w:top w:val="none" w:sz="0" w:space="0" w:color="auto"/>
        <w:left w:val="none" w:sz="0" w:space="0" w:color="auto"/>
        <w:bottom w:val="none" w:sz="0" w:space="0" w:color="auto"/>
        <w:right w:val="none" w:sz="0" w:space="0" w:color="auto"/>
      </w:divBdr>
    </w:div>
    <w:div w:id="724524123">
      <w:bodyDiv w:val="1"/>
      <w:marLeft w:val="0"/>
      <w:marRight w:val="0"/>
      <w:marTop w:val="0"/>
      <w:marBottom w:val="0"/>
      <w:divBdr>
        <w:top w:val="none" w:sz="0" w:space="0" w:color="auto"/>
        <w:left w:val="none" w:sz="0" w:space="0" w:color="auto"/>
        <w:bottom w:val="none" w:sz="0" w:space="0" w:color="auto"/>
        <w:right w:val="none" w:sz="0" w:space="0" w:color="auto"/>
      </w:divBdr>
    </w:div>
    <w:div w:id="727070200">
      <w:bodyDiv w:val="1"/>
      <w:marLeft w:val="0"/>
      <w:marRight w:val="0"/>
      <w:marTop w:val="0"/>
      <w:marBottom w:val="0"/>
      <w:divBdr>
        <w:top w:val="none" w:sz="0" w:space="0" w:color="auto"/>
        <w:left w:val="none" w:sz="0" w:space="0" w:color="auto"/>
        <w:bottom w:val="none" w:sz="0" w:space="0" w:color="auto"/>
        <w:right w:val="none" w:sz="0" w:space="0" w:color="auto"/>
      </w:divBdr>
    </w:div>
    <w:div w:id="951594313">
      <w:bodyDiv w:val="1"/>
      <w:marLeft w:val="0"/>
      <w:marRight w:val="0"/>
      <w:marTop w:val="0"/>
      <w:marBottom w:val="0"/>
      <w:divBdr>
        <w:top w:val="none" w:sz="0" w:space="0" w:color="auto"/>
        <w:left w:val="none" w:sz="0" w:space="0" w:color="auto"/>
        <w:bottom w:val="none" w:sz="0" w:space="0" w:color="auto"/>
        <w:right w:val="none" w:sz="0" w:space="0" w:color="auto"/>
      </w:divBdr>
      <w:divsChild>
        <w:div w:id="1334138385">
          <w:marLeft w:val="0"/>
          <w:marRight w:val="0"/>
          <w:marTop w:val="0"/>
          <w:marBottom w:val="0"/>
          <w:divBdr>
            <w:top w:val="none" w:sz="0" w:space="0" w:color="auto"/>
            <w:left w:val="none" w:sz="0" w:space="0" w:color="auto"/>
            <w:bottom w:val="none" w:sz="0" w:space="0" w:color="auto"/>
            <w:right w:val="none" w:sz="0" w:space="0" w:color="auto"/>
          </w:divBdr>
          <w:divsChild>
            <w:div w:id="1266036087">
              <w:marLeft w:val="0"/>
              <w:marRight w:val="0"/>
              <w:marTop w:val="0"/>
              <w:marBottom w:val="0"/>
              <w:divBdr>
                <w:top w:val="none" w:sz="0" w:space="0" w:color="auto"/>
                <w:left w:val="none" w:sz="0" w:space="0" w:color="auto"/>
                <w:bottom w:val="none" w:sz="0" w:space="0" w:color="auto"/>
                <w:right w:val="none" w:sz="0" w:space="0" w:color="auto"/>
              </w:divBdr>
            </w:div>
          </w:divsChild>
        </w:div>
        <w:div w:id="1846312937">
          <w:marLeft w:val="0"/>
          <w:marRight w:val="0"/>
          <w:marTop w:val="0"/>
          <w:marBottom w:val="0"/>
          <w:divBdr>
            <w:top w:val="none" w:sz="0" w:space="0" w:color="auto"/>
            <w:left w:val="none" w:sz="0" w:space="0" w:color="auto"/>
            <w:bottom w:val="none" w:sz="0" w:space="0" w:color="auto"/>
            <w:right w:val="none" w:sz="0" w:space="0" w:color="auto"/>
          </w:divBdr>
          <w:divsChild>
            <w:div w:id="71128833">
              <w:marLeft w:val="0"/>
              <w:marRight w:val="0"/>
              <w:marTop w:val="0"/>
              <w:marBottom w:val="0"/>
              <w:divBdr>
                <w:top w:val="none" w:sz="0" w:space="0" w:color="auto"/>
                <w:left w:val="none" w:sz="0" w:space="0" w:color="auto"/>
                <w:bottom w:val="none" w:sz="0" w:space="0" w:color="auto"/>
                <w:right w:val="none" w:sz="0" w:space="0" w:color="auto"/>
              </w:divBdr>
              <w:divsChild>
                <w:div w:id="19666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7461">
      <w:bodyDiv w:val="1"/>
      <w:marLeft w:val="0"/>
      <w:marRight w:val="0"/>
      <w:marTop w:val="0"/>
      <w:marBottom w:val="0"/>
      <w:divBdr>
        <w:top w:val="none" w:sz="0" w:space="0" w:color="auto"/>
        <w:left w:val="none" w:sz="0" w:space="0" w:color="auto"/>
        <w:bottom w:val="none" w:sz="0" w:space="0" w:color="auto"/>
        <w:right w:val="none" w:sz="0" w:space="0" w:color="auto"/>
      </w:divBdr>
    </w:div>
    <w:div w:id="1158380949">
      <w:bodyDiv w:val="1"/>
      <w:marLeft w:val="0"/>
      <w:marRight w:val="0"/>
      <w:marTop w:val="0"/>
      <w:marBottom w:val="0"/>
      <w:divBdr>
        <w:top w:val="none" w:sz="0" w:space="0" w:color="auto"/>
        <w:left w:val="none" w:sz="0" w:space="0" w:color="auto"/>
        <w:bottom w:val="none" w:sz="0" w:space="0" w:color="auto"/>
        <w:right w:val="none" w:sz="0" w:space="0" w:color="auto"/>
      </w:divBdr>
    </w:div>
    <w:div w:id="1207327846">
      <w:bodyDiv w:val="1"/>
      <w:marLeft w:val="0"/>
      <w:marRight w:val="0"/>
      <w:marTop w:val="0"/>
      <w:marBottom w:val="0"/>
      <w:divBdr>
        <w:top w:val="none" w:sz="0" w:space="0" w:color="auto"/>
        <w:left w:val="none" w:sz="0" w:space="0" w:color="auto"/>
        <w:bottom w:val="none" w:sz="0" w:space="0" w:color="auto"/>
        <w:right w:val="none" w:sz="0" w:space="0" w:color="auto"/>
      </w:divBdr>
      <w:divsChild>
        <w:div w:id="1490907203">
          <w:marLeft w:val="0"/>
          <w:marRight w:val="0"/>
          <w:marTop w:val="0"/>
          <w:marBottom w:val="0"/>
          <w:divBdr>
            <w:top w:val="none" w:sz="0" w:space="0" w:color="auto"/>
            <w:left w:val="none" w:sz="0" w:space="0" w:color="auto"/>
            <w:bottom w:val="none" w:sz="0" w:space="0" w:color="auto"/>
            <w:right w:val="none" w:sz="0" w:space="0" w:color="auto"/>
          </w:divBdr>
          <w:divsChild>
            <w:div w:id="1659962073">
              <w:marLeft w:val="0"/>
              <w:marRight w:val="0"/>
              <w:marTop w:val="0"/>
              <w:marBottom w:val="0"/>
              <w:divBdr>
                <w:top w:val="none" w:sz="0" w:space="0" w:color="auto"/>
                <w:left w:val="none" w:sz="0" w:space="0" w:color="auto"/>
                <w:bottom w:val="none" w:sz="0" w:space="0" w:color="auto"/>
                <w:right w:val="none" w:sz="0" w:space="0" w:color="auto"/>
              </w:divBdr>
            </w:div>
          </w:divsChild>
        </w:div>
        <w:div w:id="1916355941">
          <w:marLeft w:val="0"/>
          <w:marRight w:val="0"/>
          <w:marTop w:val="0"/>
          <w:marBottom w:val="0"/>
          <w:divBdr>
            <w:top w:val="none" w:sz="0" w:space="0" w:color="auto"/>
            <w:left w:val="none" w:sz="0" w:space="0" w:color="auto"/>
            <w:bottom w:val="none" w:sz="0" w:space="0" w:color="auto"/>
            <w:right w:val="none" w:sz="0" w:space="0" w:color="auto"/>
          </w:divBdr>
          <w:divsChild>
            <w:div w:id="982461993">
              <w:marLeft w:val="0"/>
              <w:marRight w:val="0"/>
              <w:marTop w:val="0"/>
              <w:marBottom w:val="0"/>
              <w:divBdr>
                <w:top w:val="none" w:sz="0" w:space="0" w:color="auto"/>
                <w:left w:val="none" w:sz="0" w:space="0" w:color="auto"/>
                <w:bottom w:val="none" w:sz="0" w:space="0" w:color="auto"/>
                <w:right w:val="none" w:sz="0" w:space="0" w:color="auto"/>
              </w:divBdr>
              <w:divsChild>
                <w:div w:id="198711029">
                  <w:marLeft w:val="0"/>
                  <w:marRight w:val="0"/>
                  <w:marTop w:val="0"/>
                  <w:marBottom w:val="0"/>
                  <w:divBdr>
                    <w:top w:val="none" w:sz="0" w:space="0" w:color="auto"/>
                    <w:left w:val="none" w:sz="0" w:space="0" w:color="auto"/>
                    <w:bottom w:val="none" w:sz="0" w:space="0" w:color="auto"/>
                    <w:right w:val="none" w:sz="0" w:space="0" w:color="auto"/>
                  </w:divBdr>
                  <w:divsChild>
                    <w:div w:id="777985336">
                      <w:marLeft w:val="0"/>
                      <w:marRight w:val="0"/>
                      <w:marTop w:val="0"/>
                      <w:marBottom w:val="0"/>
                      <w:divBdr>
                        <w:top w:val="none" w:sz="0" w:space="0" w:color="auto"/>
                        <w:left w:val="none" w:sz="0" w:space="0" w:color="auto"/>
                        <w:bottom w:val="none" w:sz="0" w:space="0" w:color="auto"/>
                        <w:right w:val="none" w:sz="0" w:space="0" w:color="auto"/>
                      </w:divBdr>
                      <w:divsChild>
                        <w:div w:id="888027495">
                          <w:marLeft w:val="0"/>
                          <w:marRight w:val="0"/>
                          <w:marTop w:val="0"/>
                          <w:marBottom w:val="0"/>
                          <w:divBdr>
                            <w:top w:val="none" w:sz="0" w:space="0" w:color="auto"/>
                            <w:left w:val="none" w:sz="0" w:space="0" w:color="auto"/>
                            <w:bottom w:val="none" w:sz="0" w:space="0" w:color="auto"/>
                            <w:right w:val="none" w:sz="0" w:space="0" w:color="auto"/>
                          </w:divBdr>
                          <w:divsChild>
                            <w:div w:id="184543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306434">
      <w:bodyDiv w:val="1"/>
      <w:marLeft w:val="0"/>
      <w:marRight w:val="0"/>
      <w:marTop w:val="0"/>
      <w:marBottom w:val="0"/>
      <w:divBdr>
        <w:top w:val="none" w:sz="0" w:space="0" w:color="auto"/>
        <w:left w:val="none" w:sz="0" w:space="0" w:color="auto"/>
        <w:bottom w:val="none" w:sz="0" w:space="0" w:color="auto"/>
        <w:right w:val="none" w:sz="0" w:space="0" w:color="auto"/>
      </w:divBdr>
    </w:div>
    <w:div w:id="1215972788">
      <w:bodyDiv w:val="1"/>
      <w:marLeft w:val="0"/>
      <w:marRight w:val="0"/>
      <w:marTop w:val="0"/>
      <w:marBottom w:val="0"/>
      <w:divBdr>
        <w:top w:val="none" w:sz="0" w:space="0" w:color="auto"/>
        <w:left w:val="none" w:sz="0" w:space="0" w:color="auto"/>
        <w:bottom w:val="none" w:sz="0" w:space="0" w:color="auto"/>
        <w:right w:val="none" w:sz="0" w:space="0" w:color="auto"/>
      </w:divBdr>
    </w:div>
    <w:div w:id="1225989383">
      <w:bodyDiv w:val="1"/>
      <w:marLeft w:val="0"/>
      <w:marRight w:val="0"/>
      <w:marTop w:val="0"/>
      <w:marBottom w:val="0"/>
      <w:divBdr>
        <w:top w:val="none" w:sz="0" w:space="0" w:color="auto"/>
        <w:left w:val="none" w:sz="0" w:space="0" w:color="auto"/>
        <w:bottom w:val="none" w:sz="0" w:space="0" w:color="auto"/>
        <w:right w:val="none" w:sz="0" w:space="0" w:color="auto"/>
      </w:divBdr>
    </w:div>
    <w:div w:id="1226724217">
      <w:bodyDiv w:val="1"/>
      <w:marLeft w:val="0"/>
      <w:marRight w:val="0"/>
      <w:marTop w:val="0"/>
      <w:marBottom w:val="0"/>
      <w:divBdr>
        <w:top w:val="none" w:sz="0" w:space="0" w:color="auto"/>
        <w:left w:val="none" w:sz="0" w:space="0" w:color="auto"/>
        <w:bottom w:val="none" w:sz="0" w:space="0" w:color="auto"/>
        <w:right w:val="none" w:sz="0" w:space="0" w:color="auto"/>
      </w:divBdr>
    </w:div>
    <w:div w:id="1307592281">
      <w:bodyDiv w:val="1"/>
      <w:marLeft w:val="0"/>
      <w:marRight w:val="0"/>
      <w:marTop w:val="0"/>
      <w:marBottom w:val="0"/>
      <w:divBdr>
        <w:top w:val="none" w:sz="0" w:space="0" w:color="auto"/>
        <w:left w:val="none" w:sz="0" w:space="0" w:color="auto"/>
        <w:bottom w:val="none" w:sz="0" w:space="0" w:color="auto"/>
        <w:right w:val="none" w:sz="0" w:space="0" w:color="auto"/>
      </w:divBdr>
    </w:div>
    <w:div w:id="1404567734">
      <w:bodyDiv w:val="1"/>
      <w:marLeft w:val="0"/>
      <w:marRight w:val="0"/>
      <w:marTop w:val="0"/>
      <w:marBottom w:val="0"/>
      <w:divBdr>
        <w:top w:val="none" w:sz="0" w:space="0" w:color="auto"/>
        <w:left w:val="none" w:sz="0" w:space="0" w:color="auto"/>
        <w:bottom w:val="none" w:sz="0" w:space="0" w:color="auto"/>
        <w:right w:val="none" w:sz="0" w:space="0" w:color="auto"/>
      </w:divBdr>
    </w:div>
    <w:div w:id="1410736331">
      <w:bodyDiv w:val="1"/>
      <w:marLeft w:val="0"/>
      <w:marRight w:val="0"/>
      <w:marTop w:val="0"/>
      <w:marBottom w:val="0"/>
      <w:divBdr>
        <w:top w:val="none" w:sz="0" w:space="0" w:color="auto"/>
        <w:left w:val="none" w:sz="0" w:space="0" w:color="auto"/>
        <w:bottom w:val="none" w:sz="0" w:space="0" w:color="auto"/>
        <w:right w:val="none" w:sz="0" w:space="0" w:color="auto"/>
      </w:divBdr>
    </w:div>
    <w:div w:id="1448155921">
      <w:bodyDiv w:val="1"/>
      <w:marLeft w:val="0"/>
      <w:marRight w:val="0"/>
      <w:marTop w:val="0"/>
      <w:marBottom w:val="0"/>
      <w:divBdr>
        <w:top w:val="none" w:sz="0" w:space="0" w:color="auto"/>
        <w:left w:val="none" w:sz="0" w:space="0" w:color="auto"/>
        <w:bottom w:val="none" w:sz="0" w:space="0" w:color="auto"/>
        <w:right w:val="none" w:sz="0" w:space="0" w:color="auto"/>
      </w:divBdr>
    </w:div>
    <w:div w:id="1457679695">
      <w:bodyDiv w:val="1"/>
      <w:marLeft w:val="0"/>
      <w:marRight w:val="0"/>
      <w:marTop w:val="0"/>
      <w:marBottom w:val="0"/>
      <w:divBdr>
        <w:top w:val="none" w:sz="0" w:space="0" w:color="auto"/>
        <w:left w:val="none" w:sz="0" w:space="0" w:color="auto"/>
        <w:bottom w:val="none" w:sz="0" w:space="0" w:color="auto"/>
        <w:right w:val="none" w:sz="0" w:space="0" w:color="auto"/>
      </w:divBdr>
    </w:div>
    <w:div w:id="1464690214">
      <w:bodyDiv w:val="1"/>
      <w:marLeft w:val="0"/>
      <w:marRight w:val="0"/>
      <w:marTop w:val="0"/>
      <w:marBottom w:val="0"/>
      <w:divBdr>
        <w:top w:val="none" w:sz="0" w:space="0" w:color="auto"/>
        <w:left w:val="none" w:sz="0" w:space="0" w:color="auto"/>
        <w:bottom w:val="none" w:sz="0" w:space="0" w:color="auto"/>
        <w:right w:val="none" w:sz="0" w:space="0" w:color="auto"/>
      </w:divBdr>
      <w:divsChild>
        <w:div w:id="1510413731">
          <w:marLeft w:val="0"/>
          <w:marRight w:val="0"/>
          <w:marTop w:val="0"/>
          <w:marBottom w:val="0"/>
          <w:divBdr>
            <w:top w:val="none" w:sz="0" w:space="0" w:color="auto"/>
            <w:left w:val="none" w:sz="0" w:space="0" w:color="auto"/>
            <w:bottom w:val="none" w:sz="0" w:space="0" w:color="auto"/>
            <w:right w:val="none" w:sz="0" w:space="0" w:color="auto"/>
          </w:divBdr>
          <w:divsChild>
            <w:div w:id="1558862359">
              <w:marLeft w:val="0"/>
              <w:marRight w:val="0"/>
              <w:marTop w:val="0"/>
              <w:marBottom w:val="0"/>
              <w:divBdr>
                <w:top w:val="none" w:sz="0" w:space="0" w:color="auto"/>
                <w:left w:val="none" w:sz="0" w:space="0" w:color="auto"/>
                <w:bottom w:val="none" w:sz="0" w:space="0" w:color="auto"/>
                <w:right w:val="none" w:sz="0" w:space="0" w:color="auto"/>
              </w:divBdr>
            </w:div>
          </w:divsChild>
        </w:div>
        <w:div w:id="1034890606">
          <w:marLeft w:val="0"/>
          <w:marRight w:val="0"/>
          <w:marTop w:val="0"/>
          <w:marBottom w:val="0"/>
          <w:divBdr>
            <w:top w:val="none" w:sz="0" w:space="0" w:color="auto"/>
            <w:left w:val="none" w:sz="0" w:space="0" w:color="auto"/>
            <w:bottom w:val="none" w:sz="0" w:space="0" w:color="auto"/>
            <w:right w:val="none" w:sz="0" w:space="0" w:color="auto"/>
          </w:divBdr>
          <w:divsChild>
            <w:div w:id="1130855841">
              <w:marLeft w:val="0"/>
              <w:marRight w:val="0"/>
              <w:marTop w:val="0"/>
              <w:marBottom w:val="0"/>
              <w:divBdr>
                <w:top w:val="none" w:sz="0" w:space="0" w:color="auto"/>
                <w:left w:val="none" w:sz="0" w:space="0" w:color="auto"/>
                <w:bottom w:val="none" w:sz="0" w:space="0" w:color="auto"/>
                <w:right w:val="none" w:sz="0" w:space="0" w:color="auto"/>
              </w:divBdr>
              <w:divsChild>
                <w:div w:id="809370132">
                  <w:marLeft w:val="0"/>
                  <w:marRight w:val="0"/>
                  <w:marTop w:val="0"/>
                  <w:marBottom w:val="0"/>
                  <w:divBdr>
                    <w:top w:val="none" w:sz="0" w:space="0" w:color="auto"/>
                    <w:left w:val="none" w:sz="0" w:space="0" w:color="auto"/>
                    <w:bottom w:val="none" w:sz="0" w:space="0" w:color="auto"/>
                    <w:right w:val="none" w:sz="0" w:space="0" w:color="auto"/>
                  </w:divBdr>
                  <w:divsChild>
                    <w:div w:id="1673025373">
                      <w:marLeft w:val="0"/>
                      <w:marRight w:val="0"/>
                      <w:marTop w:val="0"/>
                      <w:marBottom w:val="0"/>
                      <w:divBdr>
                        <w:top w:val="none" w:sz="0" w:space="0" w:color="auto"/>
                        <w:left w:val="none" w:sz="0" w:space="0" w:color="auto"/>
                        <w:bottom w:val="none" w:sz="0" w:space="0" w:color="auto"/>
                        <w:right w:val="none" w:sz="0" w:space="0" w:color="auto"/>
                      </w:divBdr>
                      <w:divsChild>
                        <w:div w:id="1590849847">
                          <w:marLeft w:val="0"/>
                          <w:marRight w:val="0"/>
                          <w:marTop w:val="0"/>
                          <w:marBottom w:val="0"/>
                          <w:divBdr>
                            <w:top w:val="none" w:sz="0" w:space="0" w:color="auto"/>
                            <w:left w:val="none" w:sz="0" w:space="0" w:color="auto"/>
                            <w:bottom w:val="none" w:sz="0" w:space="0" w:color="auto"/>
                            <w:right w:val="none" w:sz="0" w:space="0" w:color="auto"/>
                          </w:divBdr>
                          <w:divsChild>
                            <w:div w:id="533618433">
                              <w:marLeft w:val="0"/>
                              <w:marRight w:val="0"/>
                              <w:marTop w:val="0"/>
                              <w:marBottom w:val="0"/>
                              <w:divBdr>
                                <w:top w:val="none" w:sz="0" w:space="0" w:color="auto"/>
                                <w:left w:val="none" w:sz="0" w:space="0" w:color="auto"/>
                                <w:bottom w:val="none" w:sz="0" w:space="0" w:color="auto"/>
                                <w:right w:val="none" w:sz="0" w:space="0" w:color="auto"/>
                              </w:divBdr>
                            </w:div>
                          </w:divsChild>
                        </w:div>
                        <w:div w:id="1363478741">
                          <w:marLeft w:val="0"/>
                          <w:marRight w:val="0"/>
                          <w:marTop w:val="0"/>
                          <w:marBottom w:val="0"/>
                          <w:divBdr>
                            <w:top w:val="none" w:sz="0" w:space="0" w:color="auto"/>
                            <w:left w:val="none" w:sz="0" w:space="0" w:color="auto"/>
                            <w:bottom w:val="none" w:sz="0" w:space="0" w:color="auto"/>
                            <w:right w:val="none" w:sz="0" w:space="0" w:color="auto"/>
                          </w:divBdr>
                          <w:divsChild>
                            <w:div w:id="1127698106">
                              <w:marLeft w:val="0"/>
                              <w:marRight w:val="0"/>
                              <w:marTop w:val="0"/>
                              <w:marBottom w:val="0"/>
                              <w:divBdr>
                                <w:top w:val="none" w:sz="0" w:space="0" w:color="auto"/>
                                <w:left w:val="none" w:sz="0" w:space="0" w:color="auto"/>
                                <w:bottom w:val="none" w:sz="0" w:space="0" w:color="auto"/>
                                <w:right w:val="none" w:sz="0" w:space="0" w:color="auto"/>
                              </w:divBdr>
                              <w:divsChild>
                                <w:div w:id="195030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403733">
      <w:bodyDiv w:val="1"/>
      <w:marLeft w:val="0"/>
      <w:marRight w:val="0"/>
      <w:marTop w:val="0"/>
      <w:marBottom w:val="0"/>
      <w:divBdr>
        <w:top w:val="none" w:sz="0" w:space="0" w:color="auto"/>
        <w:left w:val="none" w:sz="0" w:space="0" w:color="auto"/>
        <w:bottom w:val="none" w:sz="0" w:space="0" w:color="auto"/>
        <w:right w:val="none" w:sz="0" w:space="0" w:color="auto"/>
      </w:divBdr>
    </w:div>
    <w:div w:id="1510175970">
      <w:bodyDiv w:val="1"/>
      <w:marLeft w:val="0"/>
      <w:marRight w:val="0"/>
      <w:marTop w:val="0"/>
      <w:marBottom w:val="0"/>
      <w:divBdr>
        <w:top w:val="none" w:sz="0" w:space="0" w:color="auto"/>
        <w:left w:val="none" w:sz="0" w:space="0" w:color="auto"/>
        <w:bottom w:val="none" w:sz="0" w:space="0" w:color="auto"/>
        <w:right w:val="none" w:sz="0" w:space="0" w:color="auto"/>
      </w:divBdr>
    </w:div>
    <w:div w:id="1562902625">
      <w:bodyDiv w:val="1"/>
      <w:marLeft w:val="0"/>
      <w:marRight w:val="0"/>
      <w:marTop w:val="0"/>
      <w:marBottom w:val="0"/>
      <w:divBdr>
        <w:top w:val="none" w:sz="0" w:space="0" w:color="auto"/>
        <w:left w:val="none" w:sz="0" w:space="0" w:color="auto"/>
        <w:bottom w:val="none" w:sz="0" w:space="0" w:color="auto"/>
        <w:right w:val="none" w:sz="0" w:space="0" w:color="auto"/>
      </w:divBdr>
    </w:div>
    <w:div w:id="1619333069">
      <w:bodyDiv w:val="1"/>
      <w:marLeft w:val="0"/>
      <w:marRight w:val="0"/>
      <w:marTop w:val="0"/>
      <w:marBottom w:val="0"/>
      <w:divBdr>
        <w:top w:val="none" w:sz="0" w:space="0" w:color="auto"/>
        <w:left w:val="none" w:sz="0" w:space="0" w:color="auto"/>
        <w:bottom w:val="none" w:sz="0" w:space="0" w:color="auto"/>
        <w:right w:val="none" w:sz="0" w:space="0" w:color="auto"/>
      </w:divBdr>
      <w:divsChild>
        <w:div w:id="142546580">
          <w:marLeft w:val="0"/>
          <w:marRight w:val="0"/>
          <w:marTop w:val="0"/>
          <w:marBottom w:val="0"/>
          <w:divBdr>
            <w:top w:val="none" w:sz="0" w:space="0" w:color="auto"/>
            <w:left w:val="none" w:sz="0" w:space="0" w:color="auto"/>
            <w:bottom w:val="none" w:sz="0" w:space="0" w:color="auto"/>
            <w:right w:val="none" w:sz="0" w:space="0" w:color="auto"/>
          </w:divBdr>
          <w:divsChild>
            <w:div w:id="319040121">
              <w:marLeft w:val="0"/>
              <w:marRight w:val="0"/>
              <w:marTop w:val="0"/>
              <w:marBottom w:val="0"/>
              <w:divBdr>
                <w:top w:val="none" w:sz="0" w:space="0" w:color="auto"/>
                <w:left w:val="none" w:sz="0" w:space="0" w:color="auto"/>
                <w:bottom w:val="none" w:sz="0" w:space="0" w:color="auto"/>
                <w:right w:val="none" w:sz="0" w:space="0" w:color="auto"/>
              </w:divBdr>
            </w:div>
          </w:divsChild>
        </w:div>
        <w:div w:id="676420507">
          <w:marLeft w:val="0"/>
          <w:marRight w:val="0"/>
          <w:marTop w:val="0"/>
          <w:marBottom w:val="0"/>
          <w:divBdr>
            <w:top w:val="none" w:sz="0" w:space="0" w:color="auto"/>
            <w:left w:val="none" w:sz="0" w:space="0" w:color="auto"/>
            <w:bottom w:val="none" w:sz="0" w:space="0" w:color="auto"/>
            <w:right w:val="none" w:sz="0" w:space="0" w:color="auto"/>
          </w:divBdr>
          <w:divsChild>
            <w:div w:id="1646086183">
              <w:marLeft w:val="0"/>
              <w:marRight w:val="0"/>
              <w:marTop w:val="0"/>
              <w:marBottom w:val="0"/>
              <w:divBdr>
                <w:top w:val="none" w:sz="0" w:space="0" w:color="auto"/>
                <w:left w:val="none" w:sz="0" w:space="0" w:color="auto"/>
                <w:bottom w:val="none" w:sz="0" w:space="0" w:color="auto"/>
                <w:right w:val="none" w:sz="0" w:space="0" w:color="auto"/>
              </w:divBdr>
              <w:divsChild>
                <w:div w:id="11287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656913">
      <w:bodyDiv w:val="1"/>
      <w:marLeft w:val="0"/>
      <w:marRight w:val="0"/>
      <w:marTop w:val="0"/>
      <w:marBottom w:val="0"/>
      <w:divBdr>
        <w:top w:val="none" w:sz="0" w:space="0" w:color="auto"/>
        <w:left w:val="none" w:sz="0" w:space="0" w:color="auto"/>
        <w:bottom w:val="none" w:sz="0" w:space="0" w:color="auto"/>
        <w:right w:val="none" w:sz="0" w:space="0" w:color="auto"/>
      </w:divBdr>
    </w:div>
    <w:div w:id="1718313895">
      <w:bodyDiv w:val="1"/>
      <w:marLeft w:val="0"/>
      <w:marRight w:val="0"/>
      <w:marTop w:val="0"/>
      <w:marBottom w:val="0"/>
      <w:divBdr>
        <w:top w:val="none" w:sz="0" w:space="0" w:color="auto"/>
        <w:left w:val="none" w:sz="0" w:space="0" w:color="auto"/>
        <w:bottom w:val="none" w:sz="0" w:space="0" w:color="auto"/>
        <w:right w:val="none" w:sz="0" w:space="0" w:color="auto"/>
      </w:divBdr>
      <w:divsChild>
        <w:div w:id="365983554">
          <w:marLeft w:val="0"/>
          <w:marRight w:val="0"/>
          <w:marTop w:val="0"/>
          <w:marBottom w:val="0"/>
          <w:divBdr>
            <w:top w:val="none" w:sz="0" w:space="0" w:color="auto"/>
            <w:left w:val="none" w:sz="0" w:space="0" w:color="auto"/>
            <w:bottom w:val="none" w:sz="0" w:space="0" w:color="auto"/>
            <w:right w:val="none" w:sz="0" w:space="0" w:color="auto"/>
          </w:divBdr>
          <w:divsChild>
            <w:div w:id="878130711">
              <w:marLeft w:val="0"/>
              <w:marRight w:val="0"/>
              <w:marTop w:val="0"/>
              <w:marBottom w:val="0"/>
              <w:divBdr>
                <w:top w:val="none" w:sz="0" w:space="0" w:color="auto"/>
                <w:left w:val="none" w:sz="0" w:space="0" w:color="auto"/>
                <w:bottom w:val="none" w:sz="0" w:space="0" w:color="auto"/>
                <w:right w:val="none" w:sz="0" w:space="0" w:color="auto"/>
              </w:divBdr>
            </w:div>
          </w:divsChild>
        </w:div>
        <w:div w:id="645670407">
          <w:marLeft w:val="0"/>
          <w:marRight w:val="0"/>
          <w:marTop w:val="0"/>
          <w:marBottom w:val="0"/>
          <w:divBdr>
            <w:top w:val="none" w:sz="0" w:space="0" w:color="auto"/>
            <w:left w:val="none" w:sz="0" w:space="0" w:color="auto"/>
            <w:bottom w:val="none" w:sz="0" w:space="0" w:color="auto"/>
            <w:right w:val="none" w:sz="0" w:space="0" w:color="auto"/>
          </w:divBdr>
          <w:divsChild>
            <w:div w:id="1824010298">
              <w:marLeft w:val="0"/>
              <w:marRight w:val="0"/>
              <w:marTop w:val="0"/>
              <w:marBottom w:val="0"/>
              <w:divBdr>
                <w:top w:val="none" w:sz="0" w:space="0" w:color="auto"/>
                <w:left w:val="none" w:sz="0" w:space="0" w:color="auto"/>
                <w:bottom w:val="none" w:sz="0" w:space="0" w:color="auto"/>
                <w:right w:val="none" w:sz="0" w:space="0" w:color="auto"/>
              </w:divBdr>
              <w:divsChild>
                <w:div w:id="1109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6280">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69833383">
      <w:bodyDiv w:val="1"/>
      <w:marLeft w:val="0"/>
      <w:marRight w:val="0"/>
      <w:marTop w:val="0"/>
      <w:marBottom w:val="0"/>
      <w:divBdr>
        <w:top w:val="none" w:sz="0" w:space="0" w:color="auto"/>
        <w:left w:val="none" w:sz="0" w:space="0" w:color="auto"/>
        <w:bottom w:val="none" w:sz="0" w:space="0" w:color="auto"/>
        <w:right w:val="none" w:sz="0" w:space="0" w:color="auto"/>
      </w:divBdr>
    </w:div>
    <w:div w:id="1919171842">
      <w:bodyDiv w:val="1"/>
      <w:marLeft w:val="0"/>
      <w:marRight w:val="0"/>
      <w:marTop w:val="0"/>
      <w:marBottom w:val="0"/>
      <w:divBdr>
        <w:top w:val="none" w:sz="0" w:space="0" w:color="auto"/>
        <w:left w:val="none" w:sz="0" w:space="0" w:color="auto"/>
        <w:bottom w:val="none" w:sz="0" w:space="0" w:color="auto"/>
        <w:right w:val="none" w:sz="0" w:space="0" w:color="auto"/>
      </w:divBdr>
    </w:div>
    <w:div w:id="1954942282">
      <w:bodyDiv w:val="1"/>
      <w:marLeft w:val="0"/>
      <w:marRight w:val="0"/>
      <w:marTop w:val="0"/>
      <w:marBottom w:val="0"/>
      <w:divBdr>
        <w:top w:val="none" w:sz="0" w:space="0" w:color="auto"/>
        <w:left w:val="none" w:sz="0" w:space="0" w:color="auto"/>
        <w:bottom w:val="none" w:sz="0" w:space="0" w:color="auto"/>
        <w:right w:val="none" w:sz="0" w:space="0" w:color="auto"/>
      </w:divBdr>
    </w:div>
    <w:div w:id="1961178794">
      <w:bodyDiv w:val="1"/>
      <w:marLeft w:val="0"/>
      <w:marRight w:val="0"/>
      <w:marTop w:val="0"/>
      <w:marBottom w:val="0"/>
      <w:divBdr>
        <w:top w:val="none" w:sz="0" w:space="0" w:color="auto"/>
        <w:left w:val="none" w:sz="0" w:space="0" w:color="auto"/>
        <w:bottom w:val="none" w:sz="0" w:space="0" w:color="auto"/>
        <w:right w:val="none" w:sz="0" w:space="0" w:color="auto"/>
      </w:divBdr>
    </w:div>
    <w:div w:id="1979723582">
      <w:bodyDiv w:val="1"/>
      <w:marLeft w:val="0"/>
      <w:marRight w:val="0"/>
      <w:marTop w:val="0"/>
      <w:marBottom w:val="0"/>
      <w:divBdr>
        <w:top w:val="none" w:sz="0" w:space="0" w:color="auto"/>
        <w:left w:val="none" w:sz="0" w:space="0" w:color="auto"/>
        <w:bottom w:val="none" w:sz="0" w:space="0" w:color="auto"/>
        <w:right w:val="none" w:sz="0" w:space="0" w:color="auto"/>
      </w:divBdr>
    </w:div>
    <w:div w:id="2017420983">
      <w:bodyDiv w:val="1"/>
      <w:marLeft w:val="0"/>
      <w:marRight w:val="0"/>
      <w:marTop w:val="0"/>
      <w:marBottom w:val="0"/>
      <w:divBdr>
        <w:top w:val="none" w:sz="0" w:space="0" w:color="auto"/>
        <w:left w:val="none" w:sz="0" w:space="0" w:color="auto"/>
        <w:bottom w:val="none" w:sz="0" w:space="0" w:color="auto"/>
        <w:right w:val="none" w:sz="0" w:space="0" w:color="auto"/>
      </w:divBdr>
      <w:divsChild>
        <w:div w:id="1094861343">
          <w:marLeft w:val="0"/>
          <w:marRight w:val="0"/>
          <w:marTop w:val="0"/>
          <w:marBottom w:val="0"/>
          <w:divBdr>
            <w:top w:val="none" w:sz="0" w:space="0" w:color="auto"/>
            <w:left w:val="none" w:sz="0" w:space="0" w:color="auto"/>
            <w:bottom w:val="none" w:sz="0" w:space="0" w:color="auto"/>
            <w:right w:val="none" w:sz="0" w:space="0" w:color="auto"/>
          </w:divBdr>
          <w:divsChild>
            <w:div w:id="640116058">
              <w:marLeft w:val="0"/>
              <w:marRight w:val="0"/>
              <w:marTop w:val="0"/>
              <w:marBottom w:val="0"/>
              <w:divBdr>
                <w:top w:val="none" w:sz="0" w:space="0" w:color="auto"/>
                <w:left w:val="none" w:sz="0" w:space="0" w:color="auto"/>
                <w:bottom w:val="none" w:sz="0" w:space="0" w:color="auto"/>
                <w:right w:val="none" w:sz="0" w:space="0" w:color="auto"/>
              </w:divBdr>
            </w:div>
          </w:divsChild>
        </w:div>
        <w:div w:id="1683698808">
          <w:marLeft w:val="0"/>
          <w:marRight w:val="0"/>
          <w:marTop w:val="0"/>
          <w:marBottom w:val="0"/>
          <w:divBdr>
            <w:top w:val="none" w:sz="0" w:space="0" w:color="auto"/>
            <w:left w:val="none" w:sz="0" w:space="0" w:color="auto"/>
            <w:bottom w:val="none" w:sz="0" w:space="0" w:color="auto"/>
            <w:right w:val="none" w:sz="0" w:space="0" w:color="auto"/>
          </w:divBdr>
          <w:divsChild>
            <w:div w:id="2072389080">
              <w:marLeft w:val="0"/>
              <w:marRight w:val="0"/>
              <w:marTop w:val="0"/>
              <w:marBottom w:val="0"/>
              <w:divBdr>
                <w:top w:val="none" w:sz="0" w:space="0" w:color="auto"/>
                <w:left w:val="none" w:sz="0" w:space="0" w:color="auto"/>
                <w:bottom w:val="none" w:sz="0" w:space="0" w:color="auto"/>
                <w:right w:val="none" w:sz="0" w:space="0" w:color="auto"/>
              </w:divBdr>
              <w:divsChild>
                <w:div w:id="8218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8562">
      <w:bodyDiv w:val="1"/>
      <w:marLeft w:val="0"/>
      <w:marRight w:val="0"/>
      <w:marTop w:val="0"/>
      <w:marBottom w:val="0"/>
      <w:divBdr>
        <w:top w:val="none" w:sz="0" w:space="0" w:color="auto"/>
        <w:left w:val="none" w:sz="0" w:space="0" w:color="auto"/>
        <w:bottom w:val="none" w:sz="0" w:space="0" w:color="auto"/>
        <w:right w:val="none" w:sz="0" w:space="0" w:color="auto"/>
      </w:divBdr>
    </w:div>
    <w:div w:id="2057923783">
      <w:bodyDiv w:val="1"/>
      <w:marLeft w:val="0"/>
      <w:marRight w:val="0"/>
      <w:marTop w:val="0"/>
      <w:marBottom w:val="0"/>
      <w:divBdr>
        <w:top w:val="none" w:sz="0" w:space="0" w:color="auto"/>
        <w:left w:val="none" w:sz="0" w:space="0" w:color="auto"/>
        <w:bottom w:val="none" w:sz="0" w:space="0" w:color="auto"/>
        <w:right w:val="none" w:sz="0" w:space="0" w:color="auto"/>
      </w:divBdr>
    </w:div>
    <w:div w:id="2073118185">
      <w:bodyDiv w:val="1"/>
      <w:marLeft w:val="0"/>
      <w:marRight w:val="0"/>
      <w:marTop w:val="0"/>
      <w:marBottom w:val="0"/>
      <w:divBdr>
        <w:top w:val="none" w:sz="0" w:space="0" w:color="auto"/>
        <w:left w:val="none" w:sz="0" w:space="0" w:color="auto"/>
        <w:bottom w:val="none" w:sz="0" w:space="0" w:color="auto"/>
        <w:right w:val="none" w:sz="0" w:space="0" w:color="auto"/>
      </w:divBdr>
    </w:div>
    <w:div w:id="21394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vh.asso.fr/fr/lassociation/carte-des-comites" TargetMode="External"/><Relationship Id="rId18" Type="http://schemas.openxmlformats.org/officeDocument/2006/relationships/hyperlink" Target="https://www.avh.asso.fr/fr/latelier-de-la-villette-accueille-ses-premiers-reparateurs-cycles-deficients-visuels" TargetMode="External"/><Relationship Id="rId26" Type="http://schemas.openxmlformats.org/officeDocument/2006/relationships/hyperlink" Target="https://www.avh.asso.fr/fr/felicitations-aux-nouveaux-diplomes-du-cfrp-0" TargetMode="External"/><Relationship Id="rId39" Type="http://schemas.openxmlformats.org/officeDocument/2006/relationships/hyperlink" Target="https://www.avh.asso.fr/fr/lassociation/nos-etablissements/le-centre-odette-witkowska" TargetMode="External"/><Relationship Id="rId21" Type="http://schemas.openxmlformats.org/officeDocument/2006/relationships/hyperlink" Target="https://www.avh.asso.fr/fr/defi-voile-caen-retour-sur-la-norlandas-cup" TargetMode="External"/><Relationship Id="rId34" Type="http://schemas.openxmlformats.org/officeDocument/2006/relationships/hyperlink" Target="https://www.avh.asso.fr/fr/journee-mondiale-du-benevolat-celebrons-ensemble-votre-engagement" TargetMode="External"/><Relationship Id="rId42" Type="http://schemas.openxmlformats.org/officeDocument/2006/relationships/hyperlink" Target="https://www.avh.asso.fr/fr/lassociation/nos-etablissements/cdtd-frere-frances" TargetMode="External"/><Relationship Id="rId47" Type="http://schemas.openxmlformats.org/officeDocument/2006/relationships/hyperlink" Target="https://www.certam-avh.com/fr"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vh.asso.fr/fr/stop-aux-sites-web-hors-la-loi-signez-notre-manifeste-sur-mes-opinionscom" TargetMode="External"/><Relationship Id="rId29" Type="http://schemas.openxmlformats.org/officeDocument/2006/relationships/hyperlink" Target="https://centre-witkowska-avh.org/inauguration-du-domicile-collectif/" TargetMode="External"/><Relationship Id="rId11" Type="http://schemas.openxmlformats.org/officeDocument/2006/relationships/image" Target="media/image1.jpeg"/><Relationship Id="rId24" Type="http://schemas.openxmlformats.org/officeDocument/2006/relationships/hyperlink" Target="https://www.avh.asso.fr/fr/le-centre-odette-witkowska-fete-ses-70-ans" TargetMode="External"/><Relationship Id="rId32" Type="http://schemas.openxmlformats.org/officeDocument/2006/relationships/hyperlink" Target="https://certam-avh.com/fr/actualites/le-certam-et-keolis-recoivent-le-prix-smart-city-pour-l-application-pam75" TargetMode="External"/><Relationship Id="rId37" Type="http://schemas.openxmlformats.org/officeDocument/2006/relationships/hyperlink" Target="https://www.avh.asso.fr/fr/vos-besoins-nos-activites/se-former-et-travailler/institut-medico-professionnel" TargetMode="External"/><Relationship Id="rId40" Type="http://schemas.openxmlformats.org/officeDocument/2006/relationships/hyperlink" Target="https://www.avh.asso.fr/fr/lassociation/nos-etablissements/le-centre-descolore" TargetMode="External"/><Relationship Id="rId45" Type="http://schemas.openxmlformats.org/officeDocument/2006/relationships/hyperlink" Target="https://www.avh.asso.fr/fr/vos-besoins-nos-activites/pratiquer-le-sport" TargetMode="External"/><Relationship Id="rId5" Type="http://schemas.openxmlformats.org/officeDocument/2006/relationships/numbering" Target="numbering.xml"/><Relationship Id="rId15" Type="http://schemas.openxmlformats.org/officeDocument/2006/relationships/hyperlink" Target="https://www.avh.asso.fr/fr/mobilisation-generale-pour-faire-entendre-la-voix-des-personnes-deficientes-visuelles-loccasion-de" TargetMode="External"/><Relationship Id="rId23" Type="http://schemas.openxmlformats.org/officeDocument/2006/relationships/hyperlink" Target="https://www.avh.asso.fr/fr/le-poincon-magique-decouvrez-les-laureats-du-concours-2022" TargetMode="External"/><Relationship Id="rId28" Type="http://schemas.openxmlformats.org/officeDocument/2006/relationships/hyperlink" Target="https://www.avh.asso.fr/fr/13e-edition-du-festival-audiovision-rendez-vous-paris-et-lyon" TargetMode="External"/><Relationship Id="rId36" Type="http://schemas.openxmlformats.org/officeDocument/2006/relationships/hyperlink" Target="https://www.avh.asso.fr/fr/vos-besoins-nos-activites/accompagnement-social-et-juridique/savs-dv-paris" TargetMode="External"/><Relationship Id="rId49" Type="http://schemas.openxmlformats.org/officeDocument/2006/relationships/hyperlink" Target="https://www.avh.asso.fr/fr/favoriser-laccessibilite/accessibilite-numerique/plaidoyer-pour-laccessibilite-numerique/les-douze-propositions-de-avh" TargetMode="External"/><Relationship Id="rId10" Type="http://schemas.openxmlformats.org/officeDocument/2006/relationships/endnotes" Target="endnotes.xml"/><Relationship Id="rId19" Type="http://schemas.openxmlformats.org/officeDocument/2006/relationships/hyperlink" Target="https://www.avh.asso.fr/fr/tactile-tour-2022-une-exposition-toucher" TargetMode="External"/><Relationship Id="rId31" Type="http://schemas.openxmlformats.org/officeDocument/2006/relationships/hyperlink" Target="https://www.avh.asso.fr/fr/pour-un-egal-acces-la-lecture-des-personnes-en-situation-de-handicap" TargetMode="External"/><Relationship Id="rId44" Type="http://schemas.openxmlformats.org/officeDocument/2006/relationships/hyperlink" Target="https://www.avh.asso.fr/fr/mediathequ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vh.asso.fr/fr/lalliance-pour-la-lecture-lance-son-site-internet" TargetMode="External"/><Relationship Id="rId22" Type="http://schemas.openxmlformats.org/officeDocument/2006/relationships/hyperlink" Target="https://www.avh.asso.fr/fr/journee-mondiale-de-la-sensibilisation-laccessibilite-les-actions-de-lassociation-valentin-hauy" TargetMode="External"/><Relationship Id="rId27" Type="http://schemas.openxmlformats.org/officeDocument/2006/relationships/hyperlink" Target="https://www.avh.asso.fr/fr/rentree-litteraire-pour-tous-400-livres-adaptes-pour-les-publics-empeches-de-lire" TargetMode="External"/><Relationship Id="rId30" Type="http://schemas.openxmlformats.org/officeDocument/2006/relationships/hyperlink" Target="https://www.avh.asso.fr/fr/dis-moi-ce-que-tu-vois-une-experience-immersive-au-coeur-du-musee-dorsay" TargetMode="External"/><Relationship Id="rId35" Type="http://schemas.openxmlformats.org/officeDocument/2006/relationships/hyperlink" Target="https://www.avh.asso.fr/fr/vos-besoins-nos-activites/accompagnement-social-et-juridique/pole-social-et-juridique" TargetMode="External"/><Relationship Id="rId43" Type="http://schemas.openxmlformats.org/officeDocument/2006/relationships/hyperlink" Target="https://www.avh.asso.fr/fr/lassociation/nos-etablissements/le-centre-residentiel" TargetMode="External"/><Relationship Id="rId48" Type="http://schemas.openxmlformats.org/officeDocument/2006/relationships/hyperlink" Target="https://www.avh.asso.fr/fr/favoriser-laccessibilite"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vh.asso.fr/fr/lassociation/gouvernance-organisation" TargetMode="External"/><Relationship Id="rId17" Type="http://schemas.openxmlformats.org/officeDocument/2006/relationships/hyperlink" Target="https://www.avh.asso.fr/fr/retour-sur-la-participation-de-latelier-frere-frances-aux-journees-europeennes-des-metiers-dart" TargetMode="External"/><Relationship Id="rId25" Type="http://schemas.openxmlformats.org/officeDocument/2006/relationships/hyperlink" Target="https://www.avh.asso.fr/fr/70-ans-de-la-pantheonisation-de-louis-braille-une-journee-dhommage-le-22-juin" TargetMode="External"/><Relationship Id="rId33" Type="http://schemas.openxmlformats.org/officeDocument/2006/relationships/hyperlink" Target="https://www.avh.asso.fr/fr/nos-actions-en-faveur-de-laccessibilite-numerique-primees-par-les-grands-prix-strategies-2022" TargetMode="External"/><Relationship Id="rId38" Type="http://schemas.openxmlformats.org/officeDocument/2006/relationships/hyperlink" Target="https://www.avh.asso.fr/fr/lassociation/nos-etablissements/formation-et-services-de-readaptation-professionnelle" TargetMode="External"/><Relationship Id="rId46" Type="http://schemas.openxmlformats.org/officeDocument/2006/relationships/hyperlink" Target="https://www.avh.asso.fr/fr/vos-besoins-nos-activites/partir-en-sejours-vacances" TargetMode="External"/><Relationship Id="rId20" Type="http://schemas.openxmlformats.org/officeDocument/2006/relationships/hyperlink" Target="https://www.avh.asso.fr/fr/conference-a11y-paris-le-11-mai-accessibilite-numerique-parlons-en-0" TargetMode="External"/><Relationship Id="rId41" Type="http://schemas.openxmlformats.org/officeDocument/2006/relationships/hyperlink" Target="https://www.avh.asso.fr/fr/lassociation/nos-etablissements/latelier-de-la-villette-une-entreprise-adaptee-economique-et"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A36193B1DFBA34DB48E8A44B1321AFF" ma:contentTypeVersion="6" ma:contentTypeDescription="Crée un document." ma:contentTypeScope="" ma:versionID="89bd2b13cb9a23ad22f1e52e09bb067c">
  <xsd:schema xmlns:xsd="http://www.w3.org/2001/XMLSchema" xmlns:xs="http://www.w3.org/2001/XMLSchema" xmlns:p="http://schemas.microsoft.com/office/2006/metadata/properties" xmlns:ns2="a1eff4ec-1b19-44db-93ab-d01d0f0ceb30" xmlns:ns3="88e9445d-e47f-44e5-8b14-e613cda6cf0a" targetNamespace="http://schemas.microsoft.com/office/2006/metadata/properties" ma:root="true" ma:fieldsID="b1cea453e33085f020613045d87e47ec" ns2:_="" ns3:_="">
    <xsd:import namespace="a1eff4ec-1b19-44db-93ab-d01d0f0ceb30"/>
    <xsd:import namespace="88e9445d-e47f-44e5-8b14-e613cda6cf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f4ec-1b19-44db-93ab-d01d0f0ce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e9445d-e47f-44e5-8b14-e613cda6cf0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A8BD3-FEDA-401F-B247-EB6B81E21E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259CCD-DC91-4D1B-B918-98B3506568E5}">
  <ds:schemaRefs>
    <ds:schemaRef ds:uri="http://schemas.microsoft.com/sharepoint/v3/contenttype/forms"/>
  </ds:schemaRefs>
</ds:datastoreItem>
</file>

<file path=customXml/itemProps3.xml><?xml version="1.0" encoding="utf-8"?>
<ds:datastoreItem xmlns:ds="http://schemas.openxmlformats.org/officeDocument/2006/customXml" ds:itemID="{E9335C13-18C5-4F88-99DF-836E37AB57DC}">
  <ds:schemaRefs>
    <ds:schemaRef ds:uri="http://schemas.openxmlformats.org/officeDocument/2006/bibliography"/>
  </ds:schemaRefs>
</ds:datastoreItem>
</file>

<file path=customXml/itemProps4.xml><?xml version="1.0" encoding="utf-8"?>
<ds:datastoreItem xmlns:ds="http://schemas.openxmlformats.org/officeDocument/2006/customXml" ds:itemID="{45997FEA-C875-43B9-802B-9DCA3BFBC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f4ec-1b19-44db-93ab-d01d0f0ceb30"/>
    <ds:schemaRef ds:uri="88e9445d-e47f-44e5-8b14-e613cda6c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7097</Words>
  <Characters>39039</Characters>
  <Application>Microsoft Office Word</Application>
  <DocSecurity>0</DocSecurity>
  <Lines>325</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BAUDOIN Mathilde</dc:creator>
  <cp:keywords/>
  <dc:description/>
  <cp:lastModifiedBy>VOLLE Christian</cp:lastModifiedBy>
  <cp:revision>3</cp:revision>
  <dcterms:created xsi:type="dcterms:W3CDTF">2023-10-20T07:53:00Z</dcterms:created>
  <dcterms:modified xsi:type="dcterms:W3CDTF">2023-10-20T07:54:00Z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0x0101004A36193B1DFBA34DB48E8A44B1321AFF</vt:lpwstr>
  </property>
</Properties>
</file>