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1DF23" w14:textId="77777777" w:rsidR="000815F2" w:rsidRPr="0010738E" w:rsidRDefault="000815F2" w:rsidP="000815F2">
      <w:pPr>
        <w:pStyle w:val="Titre2"/>
        <w:spacing w:after="240"/>
        <w:jc w:val="center"/>
        <w:rPr>
          <w:rFonts w:ascii="Verdana" w:hAnsi="Verdana"/>
          <w:b/>
          <w:bCs/>
          <w:color w:val="4B08A1"/>
        </w:rPr>
      </w:pPr>
      <w:r w:rsidRPr="0010738E">
        <w:rPr>
          <w:rFonts w:ascii="Verdana" w:hAnsi="Verdana"/>
          <w:b/>
          <w:bCs/>
          <w:color w:val="4B08A1"/>
        </w:rPr>
        <w:t>Bulletin d’inscription 2024 – 2025</w:t>
      </w:r>
    </w:p>
    <w:p w14:paraId="7A0A0838" w14:textId="77777777" w:rsidR="000815F2" w:rsidRPr="00ED7DCC" w:rsidRDefault="000815F2" w:rsidP="000815F2">
      <w:pPr>
        <w:tabs>
          <w:tab w:val="left" w:leader="dot" w:pos="4536"/>
          <w:tab w:val="right" w:leader="dot" w:pos="10206"/>
        </w:tabs>
        <w:rPr>
          <w:rFonts w:ascii="Verdana" w:hAnsi="Verdana" w:cs="Tahoma"/>
          <w:sz w:val="32"/>
          <w:szCs w:val="32"/>
        </w:rPr>
      </w:pPr>
      <w:r w:rsidRPr="00ED7DCC">
        <w:rPr>
          <w:rFonts w:ascii="Verdana" w:hAnsi="Verdana" w:cs="Tahoma"/>
          <w:sz w:val="32"/>
          <w:szCs w:val="32"/>
        </w:rPr>
        <w:t>NOM :</w:t>
      </w:r>
      <w:r w:rsidRPr="00ED7DCC">
        <w:rPr>
          <w:rFonts w:ascii="Verdana" w:hAnsi="Verdana" w:cs="Tahoma"/>
          <w:sz w:val="32"/>
          <w:szCs w:val="32"/>
        </w:rPr>
        <w:tab/>
        <w:t>Prénom :</w:t>
      </w:r>
      <w:r w:rsidRPr="00ED7DCC">
        <w:rPr>
          <w:rFonts w:ascii="Verdana" w:hAnsi="Verdana" w:cs="Tahoma"/>
          <w:sz w:val="32"/>
          <w:szCs w:val="32"/>
        </w:rPr>
        <w:tab/>
      </w:r>
    </w:p>
    <w:p w14:paraId="6DEA499F" w14:textId="77777777" w:rsidR="000815F2" w:rsidRPr="00ED7DCC" w:rsidRDefault="000815F2" w:rsidP="000815F2">
      <w:pPr>
        <w:tabs>
          <w:tab w:val="right" w:leader="dot" w:pos="10206"/>
        </w:tabs>
        <w:rPr>
          <w:rFonts w:ascii="Verdana" w:hAnsi="Verdana" w:cs="Tahoma"/>
          <w:sz w:val="32"/>
          <w:szCs w:val="32"/>
        </w:rPr>
      </w:pPr>
      <w:r w:rsidRPr="00ED7DCC">
        <w:rPr>
          <w:rFonts w:ascii="Verdana" w:hAnsi="Verdana" w:cs="Tahoma"/>
          <w:sz w:val="32"/>
          <w:szCs w:val="32"/>
        </w:rPr>
        <w:t>Adresse :</w:t>
      </w:r>
      <w:r w:rsidRPr="00ED7DCC">
        <w:rPr>
          <w:rFonts w:ascii="Verdana" w:hAnsi="Verdana" w:cs="Tahoma"/>
          <w:sz w:val="32"/>
          <w:szCs w:val="32"/>
        </w:rPr>
        <w:tab/>
      </w:r>
    </w:p>
    <w:p w14:paraId="50174D93" w14:textId="77777777" w:rsidR="000815F2" w:rsidRPr="00ED7DCC" w:rsidRDefault="000815F2" w:rsidP="000815F2">
      <w:pPr>
        <w:tabs>
          <w:tab w:val="right" w:leader="dot" w:pos="10206"/>
        </w:tabs>
        <w:rPr>
          <w:rFonts w:ascii="Verdana" w:hAnsi="Verdana" w:cs="Tahoma"/>
          <w:sz w:val="32"/>
          <w:szCs w:val="32"/>
        </w:rPr>
      </w:pPr>
      <w:r w:rsidRPr="00ED7DCC">
        <w:rPr>
          <w:rFonts w:ascii="Verdana" w:hAnsi="Verdana" w:cs="Tahoma"/>
          <w:sz w:val="32"/>
          <w:szCs w:val="32"/>
        </w:rPr>
        <w:t>Code postal et Ville :</w:t>
      </w:r>
      <w:r w:rsidRPr="00ED7DCC">
        <w:rPr>
          <w:rFonts w:ascii="Verdana" w:hAnsi="Verdana" w:cs="Tahoma"/>
          <w:sz w:val="32"/>
          <w:szCs w:val="32"/>
        </w:rPr>
        <w:tab/>
      </w:r>
    </w:p>
    <w:p w14:paraId="2907E123" w14:textId="77777777" w:rsidR="000815F2" w:rsidRPr="00ED7DCC" w:rsidRDefault="000815F2" w:rsidP="000815F2">
      <w:pPr>
        <w:tabs>
          <w:tab w:val="left" w:leader="dot" w:pos="4253"/>
          <w:tab w:val="right" w:leader="dot" w:pos="10206"/>
        </w:tabs>
        <w:rPr>
          <w:rFonts w:ascii="Verdana" w:hAnsi="Verdana" w:cs="Tahoma"/>
          <w:sz w:val="32"/>
          <w:szCs w:val="32"/>
        </w:rPr>
      </w:pPr>
      <w:r w:rsidRPr="00ED7DCC">
        <w:rPr>
          <w:rFonts w:ascii="Verdana" w:hAnsi="Verdana" w:cs="Tahoma"/>
          <w:sz w:val="32"/>
          <w:szCs w:val="32"/>
        </w:rPr>
        <w:t>Tél. :</w:t>
      </w:r>
      <w:r w:rsidRPr="00ED7DCC">
        <w:rPr>
          <w:rFonts w:ascii="Verdana" w:hAnsi="Verdana" w:cs="Tahoma"/>
          <w:sz w:val="32"/>
          <w:szCs w:val="32"/>
        </w:rPr>
        <w:tab/>
        <w:t>N° en cas d’urgence :</w:t>
      </w:r>
      <w:r w:rsidRPr="00ED7DCC">
        <w:rPr>
          <w:rFonts w:ascii="Verdana" w:hAnsi="Verdana" w:cs="Tahoma"/>
          <w:sz w:val="32"/>
          <w:szCs w:val="32"/>
        </w:rPr>
        <w:tab/>
      </w:r>
    </w:p>
    <w:p w14:paraId="2E54C24C" w14:textId="77777777" w:rsidR="000815F2" w:rsidRPr="00ED7DCC" w:rsidRDefault="000815F2" w:rsidP="000815F2">
      <w:pPr>
        <w:tabs>
          <w:tab w:val="right" w:leader="dot" w:pos="7655"/>
        </w:tabs>
        <w:rPr>
          <w:rFonts w:ascii="Verdana" w:hAnsi="Verdana" w:cs="Tahoma"/>
          <w:sz w:val="32"/>
          <w:szCs w:val="32"/>
        </w:rPr>
      </w:pPr>
      <w:r w:rsidRPr="00ED7DCC">
        <w:rPr>
          <w:rFonts w:ascii="Verdana" w:hAnsi="Verdana" w:cs="Tahoma"/>
          <w:sz w:val="32"/>
          <w:szCs w:val="32"/>
        </w:rPr>
        <w:t xml:space="preserve">Adresse mail : </w:t>
      </w:r>
      <w:r w:rsidRPr="00ED7DCC">
        <w:rPr>
          <w:rFonts w:ascii="Verdana" w:hAnsi="Verdana" w:cs="Tahoma"/>
          <w:sz w:val="32"/>
          <w:szCs w:val="32"/>
        </w:rPr>
        <w:tab/>
      </w:r>
    </w:p>
    <w:p w14:paraId="04AEBB80" w14:textId="77777777" w:rsidR="000815F2" w:rsidRPr="00ED7DCC" w:rsidRDefault="000815F2" w:rsidP="000815F2">
      <w:pPr>
        <w:tabs>
          <w:tab w:val="right" w:leader="dot" w:pos="6237"/>
        </w:tabs>
        <w:rPr>
          <w:rFonts w:ascii="Verdana" w:hAnsi="Verdana" w:cs="Tahoma"/>
          <w:sz w:val="32"/>
          <w:szCs w:val="32"/>
        </w:rPr>
      </w:pPr>
      <w:r w:rsidRPr="00ED7DCC">
        <w:rPr>
          <w:rFonts w:ascii="Verdana" w:hAnsi="Verdana" w:cs="Tahoma"/>
          <w:sz w:val="32"/>
          <w:szCs w:val="32"/>
        </w:rPr>
        <w:t xml:space="preserve">Date de naissance : </w:t>
      </w:r>
      <w:r w:rsidRPr="00ED7DCC">
        <w:rPr>
          <w:rFonts w:ascii="Verdana" w:hAnsi="Verdana" w:cs="Tahoma"/>
          <w:sz w:val="32"/>
          <w:szCs w:val="32"/>
        </w:rPr>
        <w:tab/>
      </w:r>
    </w:p>
    <w:p w14:paraId="3E5BC177" w14:textId="77777777" w:rsidR="000815F2" w:rsidRPr="00ED7DCC" w:rsidRDefault="000815F2" w:rsidP="000815F2">
      <w:pPr>
        <w:tabs>
          <w:tab w:val="left" w:pos="1134"/>
          <w:tab w:val="left" w:pos="6804"/>
        </w:tabs>
        <w:rPr>
          <w:rFonts w:ascii="Verdana" w:hAnsi="Verdana" w:cs="Tahoma"/>
          <w:sz w:val="32"/>
          <w:szCs w:val="32"/>
        </w:rPr>
      </w:pP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Non voyant</w:t>
      </w:r>
      <w:r w:rsidRPr="00ED7DCC">
        <w:rPr>
          <w:rFonts w:ascii="Verdana" w:hAnsi="Verdana" w:cs="Tahoma"/>
          <w:sz w:val="32"/>
          <w:szCs w:val="32"/>
        </w:rPr>
        <w:tab/>
      </w:r>
      <w:r>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Malvoyant</w:t>
      </w:r>
    </w:p>
    <w:p w14:paraId="6119D343" w14:textId="77777777" w:rsidR="000815F2" w:rsidRPr="00ED7DCC" w:rsidRDefault="000815F2" w:rsidP="000815F2">
      <w:pPr>
        <w:jc w:val="center"/>
        <w:rPr>
          <w:rFonts w:ascii="Verdana" w:hAnsi="Verdana" w:cs="Tahoma"/>
          <w:sz w:val="32"/>
          <w:szCs w:val="32"/>
        </w:rPr>
      </w:pPr>
      <w:r w:rsidRPr="00ED7DCC">
        <w:rPr>
          <w:rFonts w:ascii="Verdana" w:hAnsi="Verdana" w:cs="Tahoma"/>
          <w:sz w:val="32"/>
          <w:szCs w:val="32"/>
        </w:rPr>
        <w:t>Mode de diffusion des informations :</w:t>
      </w:r>
    </w:p>
    <w:p w14:paraId="36CA93CC" w14:textId="77777777" w:rsidR="000815F2" w:rsidRPr="00ED7DCC" w:rsidRDefault="000815F2" w:rsidP="000815F2">
      <w:pPr>
        <w:tabs>
          <w:tab w:val="left" w:pos="2268"/>
          <w:tab w:val="left" w:pos="6237"/>
          <w:tab w:val="right" w:pos="10206"/>
        </w:tabs>
        <w:spacing w:after="0"/>
        <w:rPr>
          <w:rFonts w:ascii="Verdana" w:hAnsi="Verdana" w:cs="Tahoma"/>
          <w:sz w:val="32"/>
          <w:szCs w:val="32"/>
        </w:rPr>
      </w:pPr>
      <w:r>
        <w:rPr>
          <w:rFonts w:ascii="Verdana" w:hAnsi="Verdana" w:cs="Tahoma"/>
          <w:sz w:val="32"/>
          <w:szCs w:val="32"/>
        </w:rPr>
        <w:sym w:font="Wingdings" w:char="F06F"/>
      </w:r>
      <w:r w:rsidRPr="00ED7DCC">
        <w:rPr>
          <w:rFonts w:ascii="Verdana" w:hAnsi="Verdana" w:cs="Tahoma"/>
          <w:sz w:val="32"/>
          <w:szCs w:val="32"/>
        </w:rPr>
        <w:t xml:space="preserve"> Braille</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Gros caractères</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Standard</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Mail</w:t>
      </w:r>
    </w:p>
    <w:p w14:paraId="1494C683" w14:textId="77777777" w:rsidR="000815F2" w:rsidRDefault="000815F2" w:rsidP="000815F2">
      <w:pPr>
        <w:tabs>
          <w:tab w:val="left" w:leader="dot" w:pos="6804"/>
          <w:tab w:val="right" w:leader="dot" w:pos="9923"/>
        </w:tabs>
        <w:spacing w:after="0"/>
        <w:rPr>
          <w:rFonts w:ascii="Verdana" w:hAnsi="Verdana" w:cs="Tahoma"/>
          <w:sz w:val="32"/>
          <w:szCs w:val="32"/>
        </w:rPr>
      </w:pPr>
    </w:p>
    <w:p w14:paraId="2A905B6B" w14:textId="77777777" w:rsidR="000815F2" w:rsidRPr="00ED7DCC" w:rsidRDefault="000815F2" w:rsidP="000815F2">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1 :</w:t>
      </w:r>
      <w:r w:rsidRPr="00ED7DCC">
        <w:rPr>
          <w:rFonts w:ascii="Verdana" w:hAnsi="Verdana" w:cs="Tahoma"/>
          <w:sz w:val="32"/>
          <w:szCs w:val="32"/>
        </w:rPr>
        <w:tab/>
        <w:t>Montant :</w:t>
      </w:r>
      <w:r w:rsidRPr="00ED7DCC">
        <w:rPr>
          <w:rFonts w:ascii="Verdana" w:hAnsi="Verdana" w:cs="Tahoma"/>
          <w:sz w:val="32"/>
          <w:szCs w:val="32"/>
        </w:rPr>
        <w:tab/>
        <w:t>€</w:t>
      </w:r>
    </w:p>
    <w:p w14:paraId="7F0FEAD0" w14:textId="77777777" w:rsidR="000815F2" w:rsidRPr="00ED7DCC" w:rsidRDefault="000815F2" w:rsidP="000815F2">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2 :</w:t>
      </w:r>
      <w:r w:rsidRPr="00ED7DCC">
        <w:rPr>
          <w:rFonts w:ascii="Verdana" w:hAnsi="Verdana" w:cs="Tahoma"/>
          <w:sz w:val="32"/>
          <w:szCs w:val="32"/>
        </w:rPr>
        <w:tab/>
        <w:t>Montant :</w:t>
      </w:r>
      <w:r w:rsidRPr="00ED7DCC">
        <w:rPr>
          <w:rFonts w:ascii="Verdana" w:hAnsi="Verdana" w:cs="Tahoma"/>
          <w:sz w:val="32"/>
          <w:szCs w:val="32"/>
        </w:rPr>
        <w:tab/>
        <w:t>€</w:t>
      </w:r>
    </w:p>
    <w:p w14:paraId="20B030B0" w14:textId="77777777" w:rsidR="000815F2" w:rsidRPr="00ED7DCC" w:rsidRDefault="000815F2" w:rsidP="000815F2">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3 :</w:t>
      </w:r>
      <w:r w:rsidRPr="00ED7DCC">
        <w:rPr>
          <w:rFonts w:ascii="Verdana" w:hAnsi="Verdana" w:cs="Tahoma"/>
          <w:sz w:val="32"/>
          <w:szCs w:val="32"/>
        </w:rPr>
        <w:tab/>
        <w:t>Montant :</w:t>
      </w:r>
      <w:r w:rsidRPr="00ED7DCC">
        <w:rPr>
          <w:rFonts w:ascii="Verdana" w:hAnsi="Verdana" w:cs="Tahoma"/>
          <w:sz w:val="32"/>
          <w:szCs w:val="32"/>
        </w:rPr>
        <w:tab/>
        <w:t>€</w:t>
      </w:r>
    </w:p>
    <w:p w14:paraId="2248A4FC" w14:textId="77777777" w:rsidR="000815F2" w:rsidRPr="00ED7DCC" w:rsidRDefault="000815F2" w:rsidP="000815F2">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4 :</w:t>
      </w:r>
      <w:r w:rsidRPr="00ED7DCC">
        <w:rPr>
          <w:rFonts w:ascii="Verdana" w:hAnsi="Verdana" w:cs="Tahoma"/>
          <w:sz w:val="32"/>
          <w:szCs w:val="32"/>
        </w:rPr>
        <w:tab/>
        <w:t>Montant :</w:t>
      </w:r>
      <w:r w:rsidRPr="00ED7DCC">
        <w:rPr>
          <w:rFonts w:ascii="Verdana" w:hAnsi="Verdana" w:cs="Tahoma"/>
          <w:sz w:val="32"/>
          <w:szCs w:val="32"/>
        </w:rPr>
        <w:tab/>
        <w:t>€</w:t>
      </w:r>
    </w:p>
    <w:p w14:paraId="57EE113E" w14:textId="77777777" w:rsidR="000815F2" w:rsidRPr="00ED7DCC" w:rsidRDefault="000815F2" w:rsidP="000815F2">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5 :</w:t>
      </w:r>
      <w:r w:rsidRPr="00ED7DCC">
        <w:rPr>
          <w:rFonts w:ascii="Verdana" w:hAnsi="Verdana" w:cs="Tahoma"/>
          <w:sz w:val="32"/>
          <w:szCs w:val="32"/>
        </w:rPr>
        <w:tab/>
        <w:t>Montant :</w:t>
      </w:r>
      <w:r w:rsidRPr="00ED7DCC">
        <w:rPr>
          <w:rFonts w:ascii="Verdana" w:hAnsi="Verdana" w:cs="Tahoma"/>
          <w:sz w:val="32"/>
          <w:szCs w:val="32"/>
        </w:rPr>
        <w:tab/>
        <w:t>€</w:t>
      </w:r>
    </w:p>
    <w:p w14:paraId="63184C1E" w14:textId="77777777" w:rsidR="000815F2" w:rsidRPr="00ED7DCC" w:rsidRDefault="000815F2" w:rsidP="000815F2">
      <w:pPr>
        <w:tabs>
          <w:tab w:val="left" w:leader="dot" w:pos="6804"/>
          <w:tab w:val="right" w:leader="dot" w:pos="9923"/>
        </w:tabs>
        <w:rPr>
          <w:rFonts w:ascii="Verdana" w:hAnsi="Verdana" w:cs="Tahoma"/>
          <w:sz w:val="32"/>
          <w:szCs w:val="32"/>
        </w:rPr>
      </w:pPr>
      <w:r w:rsidRPr="00ED7DCC">
        <w:rPr>
          <w:rFonts w:ascii="Verdana" w:hAnsi="Verdana" w:cs="Tahoma"/>
          <w:sz w:val="32"/>
          <w:szCs w:val="32"/>
        </w:rPr>
        <w:t>Activité 6 :</w:t>
      </w:r>
      <w:r w:rsidRPr="00ED7DCC">
        <w:rPr>
          <w:rFonts w:ascii="Verdana" w:hAnsi="Verdana" w:cs="Tahoma"/>
          <w:sz w:val="32"/>
          <w:szCs w:val="32"/>
        </w:rPr>
        <w:tab/>
        <w:t>Montant :</w:t>
      </w:r>
      <w:r w:rsidRPr="00ED7DCC">
        <w:rPr>
          <w:rFonts w:ascii="Verdana" w:hAnsi="Verdana" w:cs="Tahoma"/>
          <w:sz w:val="32"/>
          <w:szCs w:val="32"/>
        </w:rPr>
        <w:tab/>
        <w:t>€</w:t>
      </w:r>
    </w:p>
    <w:p w14:paraId="362CF783" w14:textId="77777777" w:rsidR="000815F2" w:rsidRPr="008F3DAC" w:rsidRDefault="000815F2" w:rsidP="000815F2">
      <w:pPr>
        <w:tabs>
          <w:tab w:val="left" w:pos="2552"/>
          <w:tab w:val="left" w:pos="4962"/>
          <w:tab w:val="right" w:pos="9923"/>
        </w:tabs>
        <w:spacing w:after="240"/>
        <w:rPr>
          <w:rFonts w:ascii="Verdana" w:hAnsi="Verdana" w:cs="Tahoma"/>
          <w:b/>
          <w:bCs/>
          <w:sz w:val="32"/>
          <w:szCs w:val="32"/>
        </w:rPr>
      </w:pPr>
      <w:r w:rsidRPr="008F3DAC">
        <w:rPr>
          <w:rFonts w:ascii="Verdana" w:hAnsi="Verdana" w:cs="Tahoma"/>
          <w:b/>
          <w:bCs/>
          <w:sz w:val="32"/>
          <w:szCs w:val="32"/>
        </w:rPr>
        <w:tab/>
        <w:t xml:space="preserve">Droit </w:t>
      </w:r>
      <w:r>
        <w:rPr>
          <w:rFonts w:ascii="Verdana" w:hAnsi="Verdana" w:cs="Tahoma"/>
          <w:b/>
          <w:bCs/>
          <w:sz w:val="32"/>
          <w:szCs w:val="32"/>
        </w:rPr>
        <w:t>annuel d’adhésion à l’AVH</w:t>
      </w:r>
      <w:r w:rsidRPr="008F3DAC">
        <w:rPr>
          <w:rFonts w:ascii="Verdana" w:hAnsi="Verdana" w:cs="Tahoma"/>
          <w:b/>
          <w:bCs/>
          <w:sz w:val="32"/>
          <w:szCs w:val="32"/>
        </w:rPr>
        <w:tab/>
      </w:r>
      <w:r w:rsidRPr="000371BA">
        <w:rPr>
          <w:rFonts w:ascii="Verdana" w:hAnsi="Verdana" w:cs="Tahoma"/>
          <w:b/>
          <w:bCs/>
          <w:sz w:val="32"/>
          <w:szCs w:val="32"/>
        </w:rPr>
        <w:t>+ 15 €</w:t>
      </w:r>
    </w:p>
    <w:p w14:paraId="7620238B" w14:textId="77777777" w:rsidR="000815F2" w:rsidRPr="00ED7DCC" w:rsidRDefault="000815F2" w:rsidP="000815F2">
      <w:pPr>
        <w:tabs>
          <w:tab w:val="left" w:pos="1134"/>
          <w:tab w:val="left" w:pos="2268"/>
          <w:tab w:val="left" w:pos="4536"/>
          <w:tab w:val="left" w:pos="6804"/>
          <w:tab w:val="right" w:leader="dot" w:pos="9923"/>
        </w:tabs>
        <w:rPr>
          <w:rFonts w:ascii="Verdana" w:hAnsi="Verdana" w:cs="Tahoma"/>
          <w:sz w:val="32"/>
          <w:szCs w:val="32"/>
        </w:rPr>
      </w:pPr>
      <w:r w:rsidRPr="00ED7DCC">
        <w:rPr>
          <w:rFonts w:ascii="Verdana" w:hAnsi="Verdana" w:cs="Tahoma"/>
          <w:sz w:val="32"/>
          <w:szCs w:val="32"/>
        </w:rPr>
        <w:t>Règlement</w:t>
      </w:r>
      <w:r>
        <w:rPr>
          <w:rFonts w:ascii="Verdana" w:hAnsi="Verdana" w:cs="Tahoma"/>
          <w:sz w:val="32"/>
          <w:szCs w:val="32"/>
        </w:rPr>
        <w:t> :</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Espèces</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Chèque</w:t>
      </w:r>
      <w:r w:rsidRPr="00ED7DCC">
        <w:rPr>
          <w:rFonts w:ascii="Verdana" w:hAnsi="Verdana" w:cs="Tahoma"/>
          <w:sz w:val="32"/>
          <w:szCs w:val="32"/>
        </w:rPr>
        <w:tab/>
        <w:t>Total :</w:t>
      </w:r>
      <w:r w:rsidRPr="00ED7DCC">
        <w:rPr>
          <w:rFonts w:ascii="Verdana" w:hAnsi="Verdana" w:cs="Tahoma"/>
          <w:sz w:val="32"/>
          <w:szCs w:val="32"/>
        </w:rPr>
        <w:tab/>
        <w:t>€</w:t>
      </w:r>
    </w:p>
    <w:p w14:paraId="4A008C39" w14:textId="77777777" w:rsidR="000815F2" w:rsidRPr="00ED7DCC" w:rsidRDefault="000815F2" w:rsidP="000815F2">
      <w:pPr>
        <w:tabs>
          <w:tab w:val="left" w:pos="2268"/>
          <w:tab w:val="left" w:pos="4536"/>
        </w:tabs>
        <w:spacing w:after="120"/>
        <w:rPr>
          <w:rFonts w:ascii="Verdana" w:hAnsi="Verdana" w:cs="Tahoma"/>
          <w:sz w:val="32"/>
          <w:szCs w:val="32"/>
        </w:rPr>
      </w:pPr>
      <w:r w:rsidRPr="00ED7DCC">
        <w:rPr>
          <w:rFonts w:ascii="Verdana" w:hAnsi="Verdana" w:cs="Tahoma"/>
          <w:sz w:val="32"/>
          <w:szCs w:val="32"/>
        </w:rPr>
        <w:t>Proxitan</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Oui</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Non</w:t>
      </w:r>
    </w:p>
    <w:p w14:paraId="121042F2" w14:textId="77777777" w:rsidR="000815F2" w:rsidRPr="00ED7DCC" w:rsidRDefault="000815F2" w:rsidP="000815F2">
      <w:pPr>
        <w:tabs>
          <w:tab w:val="left" w:pos="6663"/>
        </w:tabs>
        <w:rPr>
          <w:rFonts w:ascii="Verdana" w:hAnsi="Verdana" w:cs="Tahoma"/>
          <w:sz w:val="32"/>
          <w:szCs w:val="32"/>
        </w:rPr>
      </w:pPr>
      <w:r w:rsidRPr="00ED7DCC">
        <w:rPr>
          <w:rFonts w:ascii="Verdana" w:hAnsi="Verdana" w:cs="Tahoma"/>
          <w:sz w:val="32"/>
          <w:szCs w:val="32"/>
        </w:rPr>
        <w:tab/>
        <w:t>Nantes, le</w:t>
      </w:r>
    </w:p>
    <w:p w14:paraId="1F2F1ADD" w14:textId="77777777" w:rsidR="000815F2" w:rsidRDefault="000815F2" w:rsidP="000815F2">
      <w:pPr>
        <w:jc w:val="both"/>
      </w:pPr>
    </w:p>
    <w:p w14:paraId="317FD34C" w14:textId="6D264A81" w:rsidR="000815F2" w:rsidRDefault="000815F2" w:rsidP="000815F2">
      <w:pPr>
        <w:jc w:val="both"/>
        <w:rPr>
          <w:rFonts w:ascii="Verdana" w:hAnsi="Verdana" w:cs="Tahoma"/>
          <w:sz w:val="16"/>
          <w:szCs w:val="16"/>
        </w:rPr>
      </w:pPr>
      <w:r w:rsidRPr="00ED7DCC">
        <w:rPr>
          <w:rFonts w:ascii="Verdana" w:hAnsi="Verdana" w:cs="Tahoma"/>
          <w:sz w:val="16"/>
          <w:szCs w:val="16"/>
        </w:rPr>
        <w:t xml:space="preserve">Les données personnelles recueillies par l’association Valentin Haüy en tant que responsable de traitement ne sont utilisées que pour les finalités suivantes : gestion et administration des bénéficiaires, correspondances et envoi des documents utiles en votre qualité de bénéficiaire, campagnes d’informations, appel, collecte et gestions des dons, statistiques. Les bases légales du traitement sont l’exécution du contrat, les statuts et l’intérêt légitime de l’association à savoir soutenir notre action en faveur des déficients visuels. Les données sont destinées aux services compétents de l’AVH et aux tiers mandatés à des fins de gestion interne. Ces données ne seront conservées que le temps nécessaire à la réalisation des finalités mentionnées. Vous pouvez accéder aux données vous concernant </w:t>
      </w:r>
      <w:proofErr w:type="gramStart"/>
      <w:r w:rsidRPr="00ED7DCC">
        <w:rPr>
          <w:rFonts w:ascii="Verdana" w:hAnsi="Verdana" w:cs="Tahoma"/>
          <w:sz w:val="16"/>
          <w:szCs w:val="16"/>
        </w:rPr>
        <w:t>ou</w:t>
      </w:r>
      <w:proofErr w:type="gramEnd"/>
      <w:r w:rsidRPr="00ED7DCC">
        <w:rPr>
          <w:rFonts w:ascii="Verdana" w:hAnsi="Verdana" w:cs="Tahoma"/>
          <w:sz w:val="16"/>
          <w:szCs w:val="16"/>
        </w:rPr>
        <w:t xml:space="preserve"> demander leur effacement. Vous disposez des droits à opposition, rectification, limitation, portabilité de vos données. Pour exercer ces droits, contacter notre DPO : dpo@avh.asso.fr. Si vous estimez, après nous avoir contactés, que vos droits Informatique et Libertés ne sont pas respectés, vous pouvez vous adresser à la CNIL.</w:t>
      </w:r>
    </w:p>
    <w:p w14:paraId="146F71CF" w14:textId="77777777" w:rsidR="00CB7474" w:rsidRDefault="00CB7474"/>
    <w:sectPr w:rsidR="00CB7474" w:rsidSect="000815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F2"/>
    <w:rsid w:val="000815F2"/>
    <w:rsid w:val="00284CCD"/>
    <w:rsid w:val="00CB7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1C5D"/>
  <w15:chartTrackingRefBased/>
  <w15:docId w15:val="{AF95DE1C-F349-4839-BFD1-71C2323A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F2"/>
  </w:style>
  <w:style w:type="paragraph" w:styleId="Titre1">
    <w:name w:val="heading 1"/>
    <w:basedOn w:val="Normal"/>
    <w:next w:val="Normal"/>
    <w:link w:val="Titre1Car"/>
    <w:uiPriority w:val="9"/>
    <w:qFormat/>
    <w:rsid w:val="00081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81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815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815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815F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815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815F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815F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815F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15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815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815F2"/>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0815F2"/>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0815F2"/>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0815F2"/>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815F2"/>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815F2"/>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815F2"/>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81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15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15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15F2"/>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815F2"/>
    <w:pPr>
      <w:spacing w:before="160"/>
      <w:jc w:val="center"/>
    </w:pPr>
    <w:rPr>
      <w:i/>
      <w:iCs/>
      <w:color w:val="404040" w:themeColor="text1" w:themeTint="BF"/>
    </w:rPr>
  </w:style>
  <w:style w:type="character" w:customStyle="1" w:styleId="CitationCar">
    <w:name w:val="Citation Car"/>
    <w:basedOn w:val="Policepardfaut"/>
    <w:link w:val="Citation"/>
    <w:uiPriority w:val="29"/>
    <w:rsid w:val="000815F2"/>
    <w:rPr>
      <w:i/>
      <w:iCs/>
      <w:color w:val="404040" w:themeColor="text1" w:themeTint="BF"/>
    </w:rPr>
  </w:style>
  <w:style w:type="paragraph" w:styleId="Paragraphedeliste">
    <w:name w:val="List Paragraph"/>
    <w:basedOn w:val="Normal"/>
    <w:uiPriority w:val="34"/>
    <w:qFormat/>
    <w:rsid w:val="000815F2"/>
    <w:pPr>
      <w:ind w:left="720"/>
      <w:contextualSpacing/>
    </w:pPr>
  </w:style>
  <w:style w:type="character" w:styleId="Accentuationintense">
    <w:name w:val="Intense Emphasis"/>
    <w:basedOn w:val="Policepardfaut"/>
    <w:uiPriority w:val="21"/>
    <w:qFormat/>
    <w:rsid w:val="000815F2"/>
    <w:rPr>
      <w:i/>
      <w:iCs/>
      <w:color w:val="0F4761" w:themeColor="accent1" w:themeShade="BF"/>
    </w:rPr>
  </w:style>
  <w:style w:type="paragraph" w:styleId="Citationintense">
    <w:name w:val="Intense Quote"/>
    <w:basedOn w:val="Normal"/>
    <w:next w:val="Normal"/>
    <w:link w:val="CitationintenseCar"/>
    <w:uiPriority w:val="30"/>
    <w:qFormat/>
    <w:rsid w:val="00081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815F2"/>
    <w:rPr>
      <w:i/>
      <w:iCs/>
      <w:color w:val="0F4761" w:themeColor="accent1" w:themeShade="BF"/>
    </w:rPr>
  </w:style>
  <w:style w:type="character" w:styleId="Rfrenceintense">
    <w:name w:val="Intense Reference"/>
    <w:basedOn w:val="Policepardfaut"/>
    <w:uiPriority w:val="32"/>
    <w:qFormat/>
    <w:rsid w:val="000815F2"/>
    <w:rPr>
      <w:b/>
      <w:bCs/>
      <w:smallCaps/>
      <w:color w:val="0F4761" w:themeColor="accent1" w:themeShade="BF"/>
      <w:spacing w:val="5"/>
    </w:rPr>
  </w:style>
  <w:style w:type="character" w:styleId="Lienhypertexte">
    <w:name w:val="Hyperlink"/>
    <w:basedOn w:val="Policepardfaut"/>
    <w:uiPriority w:val="99"/>
    <w:unhideWhenUsed/>
    <w:rsid w:val="000815F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1410</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Nantes</dc:creator>
  <cp:keywords/>
  <dc:description/>
  <cp:lastModifiedBy>Comité Nantes</cp:lastModifiedBy>
  <cp:revision>1</cp:revision>
  <dcterms:created xsi:type="dcterms:W3CDTF">2024-06-27T14:22:00Z</dcterms:created>
  <dcterms:modified xsi:type="dcterms:W3CDTF">2024-06-27T14:22:00Z</dcterms:modified>
</cp:coreProperties>
</file>