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B61EB" w14:textId="77777777" w:rsidR="004C14FF" w:rsidRDefault="004F1889" w:rsidP="004F1889">
      <w:r w:rsidRPr="004F1889">
        <w:rPr>
          <w:b/>
          <w:bCs/>
        </w:rPr>
        <w:t>Charles Barbier : Une histoire cachée</w:t>
      </w:r>
      <w:hyperlink r:id="rId7" w:anchor="endnote01" w:history="1">
        <w:r w:rsidRPr="004F1889">
          <w:rPr>
            <w:rStyle w:val="Lienhypertexte"/>
            <w:b/>
            <w:bCs/>
          </w:rPr>
          <w:t>1</w:t>
        </w:r>
      </w:hyperlink>
    </w:p>
    <w:p w14:paraId="4A4094FA" w14:textId="5B0214CB" w:rsidR="004F1889" w:rsidRDefault="004F1889" w:rsidP="004F1889">
      <w:r w:rsidRPr="004F1889">
        <w:t>Philippa Campsie</w:t>
      </w:r>
      <w:r>
        <w:t xml:space="preserve"> </w:t>
      </w:r>
      <w:r w:rsidRPr="004F1889">
        <w:t>Chercheur indépendant</w:t>
      </w:r>
      <w:r w:rsidR="00A32A2C">
        <w:t>.</w:t>
      </w:r>
      <w:r>
        <w:t xml:space="preserve"> </w:t>
      </w:r>
      <w:r w:rsidRPr="004F1889">
        <w:t>Courriel : </w:t>
      </w:r>
      <w:hyperlink r:id="rId8" w:history="1">
        <w:r w:rsidRPr="004F1889">
          <w:rPr>
            <w:rStyle w:val="Lienhypertexte"/>
          </w:rPr>
          <w:t>philippacampsie@gmail.com</w:t>
        </w:r>
      </w:hyperlink>
    </w:p>
    <w:p w14:paraId="5C506126" w14:textId="6E3835B0" w:rsidR="00A32A2C" w:rsidRDefault="00A32A2C" w:rsidP="00A32A2C">
      <w:hyperlink r:id="rId9" w:history="1">
        <w:r w:rsidRPr="00CA6943">
          <w:rPr>
            <w:rStyle w:val="Lienhypertexte"/>
          </w:rPr>
          <w:t>https://dsq-sds.org/index.php/dsq/article/view/7499/5947</w:t>
        </w:r>
      </w:hyperlink>
    </w:p>
    <w:p w14:paraId="6F63A225" w14:textId="77777777" w:rsidR="00A32A2C" w:rsidRPr="004F1889" w:rsidRDefault="00A32A2C" w:rsidP="004F1889">
      <w:pPr>
        <w:rPr>
          <w:b/>
          <w:bCs/>
        </w:rPr>
      </w:pPr>
    </w:p>
    <w:p w14:paraId="2AA00719" w14:textId="77777777" w:rsidR="004F1889" w:rsidRPr="004F1889" w:rsidRDefault="004F1889" w:rsidP="004F1889">
      <w:pPr>
        <w:rPr>
          <w:b/>
          <w:bCs/>
        </w:rPr>
      </w:pPr>
      <w:r w:rsidRPr="004F1889">
        <w:rPr>
          <w:b/>
          <w:bCs/>
        </w:rPr>
        <w:t>Mots clés:</w:t>
      </w:r>
    </w:p>
    <w:p w14:paraId="583D2079" w14:textId="23663AB2" w:rsidR="004F1889" w:rsidRPr="004F1889" w:rsidRDefault="00A32A2C" w:rsidP="004F1889">
      <w:r w:rsidRPr="004F1889">
        <w:t>cécité ;</w:t>
      </w:r>
      <w:r w:rsidR="004F1889" w:rsidRPr="004F1889">
        <w:t xml:space="preserve"> Charles Barbier</w:t>
      </w:r>
      <w:r>
        <w:t xml:space="preserve"> </w:t>
      </w:r>
      <w:r w:rsidR="004F1889" w:rsidRPr="004F1889">
        <w:t>; Braille</w:t>
      </w:r>
      <w:r>
        <w:t>.</w:t>
      </w:r>
    </w:p>
    <w:p w14:paraId="3C13AC5B" w14:textId="77777777" w:rsidR="004F1889" w:rsidRPr="004F1889" w:rsidRDefault="004F1889" w:rsidP="004F1889">
      <w:r w:rsidRPr="004F1889">
        <w:rPr>
          <w:b/>
          <w:bCs/>
        </w:rPr>
        <w:t>Abstrait</w:t>
      </w:r>
    </w:p>
    <w:p w14:paraId="59C7F633" w14:textId="77777777" w:rsidR="004F1889" w:rsidRPr="004F1889" w:rsidRDefault="004F1889" w:rsidP="004F1889">
      <w:pPr>
        <w:rPr>
          <w:i/>
          <w:iCs/>
        </w:rPr>
      </w:pPr>
      <w:r w:rsidRPr="004F1889">
        <w:rPr>
          <w:i/>
          <w:iCs/>
        </w:rPr>
        <w:t>Charles Barbier (1767-1841), inventeur de l'écriture en pointe et des outils pour la créer, n'est aujourd'hui considéré que comme un précurseur de Louis Braille. Les récits de sa vie et de son œuvre sont principalement des variantes de deux récits, l'un d'Alexandre-René Pignier publié en 1859 et l'autre de Pierre Henri en 1952. Le premier déforme la relation entre Braille et Barbier et le second émet l'hypothèse de la manière dont Barbier </w:t>
      </w:r>
      <w:r w:rsidRPr="004F1889">
        <w:t>aurait pu</w:t>
      </w:r>
      <w:r w:rsidRPr="004F1889">
        <w:rPr>
          <w:i/>
          <w:iCs/>
        </w:rPr>
        <w:t> développer ses idées et les présenter à l'Institution royale des jeunes aveugles à Paris. Ces deux récits ont déformé les idées modernes sur l'invention de l'écriture en pointe et le rôle joué par le braille. L'étude de la correspondance et des publications de Barbier par l'auteur montre que (1) la méthode qui a inspiré Louis Braille n'a jamais été destinée à l'armée mais a été spécifiquement conçue pour les aveugles ; (2) Barbier n'en a pas fait la démonstration à l'Institution royale des jeunes aveugles ; (3) elle n'a pas été utilisée à l'école dans une version phonétique ; et (4) Barbier et Braille ne se sont rencontrés qu'après </w:t>
      </w:r>
      <w:r w:rsidRPr="004F1889">
        <w:t>que</w:t>
      </w:r>
      <w:r w:rsidRPr="004F1889">
        <w:rPr>
          <w:i/>
          <w:iCs/>
        </w:rPr>
        <w:t> Braille eut publié son propre système. Ces résultats, tirés de documents primaires, permettent de dresser un portrait plus précis de l'inventeur original de la méthode et des outils d'écriture par points pour les personnes malvoyantes et, par là même, d'une image plus précise des propres réalisations de Braille.</w:t>
      </w:r>
    </w:p>
    <w:p w14:paraId="673CE5E1" w14:textId="77777777" w:rsidR="004F1889" w:rsidRPr="004F1889" w:rsidRDefault="004F1889" w:rsidP="004F1889"/>
    <w:p w14:paraId="264BE366" w14:textId="77777777" w:rsidR="004F1889" w:rsidRPr="004F1889" w:rsidRDefault="004F1889" w:rsidP="004F1889">
      <w:pPr>
        <w:rPr>
          <w:b/>
          <w:bCs/>
        </w:rPr>
      </w:pPr>
      <w:r w:rsidRPr="004F1889">
        <w:rPr>
          <w:b/>
          <w:bCs/>
        </w:rPr>
        <w:t>Introduction : De l'hypothèse à l'histoire</w:t>
      </w:r>
    </w:p>
    <w:p w14:paraId="485F80CB" w14:textId="77777777" w:rsidR="004F1889" w:rsidRPr="004F1889" w:rsidRDefault="004F1889" w:rsidP="004F1889">
      <w:r w:rsidRPr="004F1889">
        <w:t>Charles Barbier (1767–1841), l'inventeur de l'écriture en pointe surélevée et des premiers outils pour la créer, est aujourd'hui reconnu uniquement comme le précurseur de Louis Braille, qui, inspiré par l'idée de Barbier, utilisa les outils de Barbier pour créer le système d'écriture polyvalent destiné aux personnes malvoyantes, aujourd'hui utilisé dans le monde entier.</w:t>
      </w:r>
    </w:p>
    <w:p w14:paraId="12DCC331" w14:textId="77777777" w:rsidR="004F1889" w:rsidRPr="004F1889" w:rsidRDefault="004F1889" w:rsidP="004F1889">
      <w:r w:rsidRPr="004F1889">
        <w:t>L'histoire de l'invention de Barbier et de sa relation avec le Braille a été racontée dans des livres pour adultes et pour enfants et même au théâtre.</w:t>
      </w:r>
      <w:hyperlink r:id="rId10" w:anchor="endnote02" w:history="1">
        <w:r w:rsidRPr="004F1889">
          <w:rPr>
            <w:rStyle w:val="Lienhypertexte"/>
            <w:b/>
            <w:bCs/>
          </w:rPr>
          <w:t>2</w:t>
        </w:r>
      </w:hyperlink>
      <w:r w:rsidRPr="004F1889">
        <w:t> Barbier est généralement représenté comme un vieux capitaine d'artillerie irritable qui vient à l'Institution Royale des Jeunes Aveugles (IRJA)</w:t>
      </w:r>
      <w:hyperlink r:id="rId11" w:anchor="endnote03" w:history="1">
        <w:r w:rsidRPr="004F1889">
          <w:rPr>
            <w:rStyle w:val="Lienhypertexte"/>
            <w:b/>
            <w:bCs/>
          </w:rPr>
          <w:t>3</w:t>
        </w:r>
      </w:hyperlink>
      <w:r w:rsidRPr="004F1889">
        <w:t> à Paris en 1821 pour démontrer sa méthode de communication sur le champ de bataille la nuit. Braille est l'adolescent aveugle mais doué qui voit immédiatement à la fois le potentiel et les défauts de cette méthode (en particulier, son recours à la phonétique) et invente un meilleur système d'écriture en pointe en utilisant l'orthographe conventionnelle (voir, par exemple, Freedman, 1997). L'histoire est présentée comme un récit de David contre Goliath, avec le jeune étudiant intrépide affrontant seul le personnage militaire aristocratique plus âgé et l'emportant.</w:t>
      </w:r>
    </w:p>
    <w:p w14:paraId="3A38E14E" w14:textId="77777777" w:rsidR="004F1889" w:rsidRPr="004F1889" w:rsidRDefault="004F1889" w:rsidP="004F1889">
      <w:r w:rsidRPr="004F1889">
        <w:t xml:space="preserve">Cette histoire est presque entièrement fictive. Barbier n’a pas inventé son écriture à points surélevés pour l’usage des militaires. Il n’en a pas fait la démonstration à l’IRJA. </w:t>
      </w:r>
      <w:r w:rsidRPr="004F1889">
        <w:lastRenderedPageBreak/>
        <w:t>La méthode existait en deux versions : l’une était phonétique, mais l’autre utilisait l’orthographe conventionnelle. Et Barbier a rencontré Braille pour la première fois en 1833, à une époque où Braille était professeur d’adultes à l’école et avait déjà publié sa propre méthode d’écriture à points.</w:t>
      </w:r>
    </w:p>
    <w:p w14:paraId="33283126" w14:textId="75A44797" w:rsidR="004F1889" w:rsidRPr="004F1889" w:rsidRDefault="004F1889" w:rsidP="004F1889">
      <w:r w:rsidRPr="004F1889">
        <w:t>Certains éléments de cette histoire fictive peuvent être rattachés à un livre intitulé </w:t>
      </w:r>
      <w:r w:rsidRPr="004F1889">
        <w:rPr>
          <w:i/>
          <w:iCs/>
        </w:rPr>
        <w:t>La Vie et l'</w:t>
      </w:r>
      <w:r w:rsidR="004C14FF" w:rsidRPr="004F1889">
        <w:rPr>
          <w:i/>
          <w:iCs/>
        </w:rPr>
        <w:t>Œuvre</w:t>
      </w:r>
      <w:r w:rsidRPr="004F1889">
        <w:rPr>
          <w:i/>
          <w:iCs/>
        </w:rPr>
        <w:t xml:space="preserve"> de Louis Braille</w:t>
      </w:r>
      <w:r w:rsidRPr="004F1889">
        <w:t>, de Pierre Henri, publié à Paris en 1952. Pierre Henri n'avait pas accès aux publications de Barbier ni à sa correspondance (Henri lui-même était aveugle et les documents pertinents n'étaient pas disponibles en versions alternatives), il spéculait donc librement et ouvertement. Par exemple, il écrit à propos du système de Barbier :</w:t>
      </w:r>
    </w:p>
    <w:p w14:paraId="27F2410B" w14:textId="77777777" w:rsidR="004F1889" w:rsidRPr="004F1889" w:rsidRDefault="004F1889" w:rsidP="004F1889">
      <w:r w:rsidRPr="004F1889">
        <w:t>En tant qu'ancien capitaine d'artillerie, Barbier </w:t>
      </w:r>
      <w:r w:rsidRPr="004F1889">
        <w:rPr>
          <w:i/>
          <w:iCs/>
        </w:rPr>
        <w:t>avait peut-être senti un jour combien il pouvait être utile</w:t>
      </w:r>
      <w:r w:rsidRPr="004F1889">
        <w:t> pour les officiers en campagne de pouvoir écrire des messages dans l'obscurité et de les lire plus tard avec leurs doigts (Henri, 1952, 37, c'est nous qui soulignons).</w:t>
      </w:r>
      <w:hyperlink r:id="rId12" w:anchor="endnote04" w:history="1">
        <w:r w:rsidRPr="004F1889">
          <w:rPr>
            <w:rStyle w:val="Lienhypertexte"/>
            <w:b/>
            <w:bCs/>
          </w:rPr>
          <w:t>4</w:t>
        </w:r>
      </w:hyperlink>
    </w:p>
    <w:p w14:paraId="13B60C5B" w14:textId="77777777" w:rsidR="004F1889" w:rsidRPr="004F1889" w:rsidRDefault="004F1889" w:rsidP="004F1889">
      <w:r w:rsidRPr="004F1889">
        <w:t>Cette simple phrase a inspiré les générations suivantes d'écrivains à compléter cette histoire fictive. En voici un exemple :</w:t>
      </w:r>
    </w:p>
    <w:p w14:paraId="4A04ABDE" w14:textId="77777777" w:rsidR="004F1889" w:rsidRPr="004F1889" w:rsidRDefault="004F1889" w:rsidP="004F1889">
      <w:r w:rsidRPr="004F1889">
        <w:t>Dans son expérience de la bataille, le capitaine avait entendu parler d'un poste de tir avancé qui avait été envahi et de ses hommes massacrés lorsqu'ils avaient trahi leur position en allumant une lampe pour lire les ordres du quartier général la nuit. La perte de ces hommes de valeur a enflammé l'esprit fertile du capitaine, et il a commencé à chercher une méthode pour formuler les ordres sous une forme qui ne nécessiterait ni lumière ni yeux, mais qui pourrait être déchiffrée au toucher, dans l'obscurité (Bickel, 1988, 57).</w:t>
      </w:r>
    </w:p>
    <w:p w14:paraId="30422EF4" w14:textId="77777777" w:rsidR="004F1889" w:rsidRPr="004F1889" w:rsidRDefault="004F1889" w:rsidP="004F1889">
      <w:r w:rsidRPr="004F1889">
        <w:t>Plus tard, Henri fait précéder sa description de la manière dont Barbier a porté son système à l'attention de l'IRJA par la phrase : « </w:t>
      </w:r>
      <w:r w:rsidRPr="004F1889">
        <w:rPr>
          <w:i/>
          <w:iCs/>
        </w:rPr>
        <w:t>Voici, à peu près comment les choses ont dû se passer / Here is approximately how things must have happen</w:t>
      </w:r>
      <w:r w:rsidRPr="004F1889">
        <w:t> » (Henri, 1952, 38). En d'autres termes, il spécule. Le récit d'Henri est plausible – il suggère que Barbier a décidé de proposer sa méthode d'écriture de points à l'IRJA seulement après avoir rencontré un groupe d'étudiants de l'école en 1819 – mais il est inexact. Et il n'a pas été contesté pendant plus de 60 ans.</w:t>
      </w:r>
    </w:p>
    <w:p w14:paraId="76100F2B" w14:textId="77777777" w:rsidR="004F1889" w:rsidRPr="004F1889" w:rsidRDefault="004F1889" w:rsidP="004F1889">
      <w:r w:rsidRPr="004F1889">
        <w:t>La rencontre de type David contre Goliath entre Braille et Barbier peut être attribuée au Dr Alexandre-René Pignier, directeur de l'IRJA dans les années 1820 et 1830, qui a écrit un court essai biographique sur Louis Braille en 1859. Dans son récit, écrit après la mort de Braille et de Barbier, Pignier a inventé une rencontre avec Barbier alors que Braille était encore adolescent (rendant ainsi Braille d'autant plus précoce) dans laquelle Braille souligne les défauts de la méthode.</w:t>
      </w:r>
    </w:p>
    <w:p w14:paraId="6122DE3A" w14:textId="77777777" w:rsidR="004F1889" w:rsidRPr="004F1889" w:rsidRDefault="004F1889" w:rsidP="004F1889">
      <w:r w:rsidRPr="004F1889">
        <w:t>Encore une fois, des auteurs ultérieurs ont repris cet épisode et l'ont transformé pour dramatiser une confrontation tendue entre les deux. Voici une description de la fin de cette rencontre fictive :</w:t>
      </w:r>
    </w:p>
    <w:p w14:paraId="11B44FC8" w14:textId="77777777" w:rsidR="004F1889" w:rsidRPr="004F1889" w:rsidRDefault="004F1889" w:rsidP="004F1889">
      <w:r w:rsidRPr="004F1889">
        <w:t>« J'ai treize ans, il en a cinquante. Je suis aveugle, il ne l'est pas. Je suis pauvre, il est riche. Je suis Braille et il est Barbier de la Serre. Je suis seul », se dit l'enfant. (Jousse, 2019).</w:t>
      </w:r>
      <w:hyperlink r:id="rId13" w:anchor="endnote05" w:history="1">
        <w:r w:rsidRPr="004F1889">
          <w:rPr>
            <w:rStyle w:val="Lienhypertexte"/>
            <w:b/>
            <w:bCs/>
          </w:rPr>
          <w:t>5</w:t>
        </w:r>
      </w:hyperlink>
    </w:p>
    <w:p w14:paraId="4D657709" w14:textId="77777777" w:rsidR="004F1889" w:rsidRPr="004F1889" w:rsidRDefault="004F1889" w:rsidP="004F1889">
      <w:r w:rsidRPr="004F1889">
        <w:t xml:space="preserve">En fait, Barber a rencontré Braille alors que ce dernier était adulte, et leur relation était amicale. Et Braille était loin d'être « seul » – il était pleinement soutenu par Pignier, ses </w:t>
      </w:r>
      <w:r w:rsidRPr="004F1889">
        <w:lastRenderedPageBreak/>
        <w:t>professeurs et ses camarades de classe lorsqu'il essayait d'améliorer la méthode de Barbier.</w:t>
      </w:r>
    </w:p>
    <w:p w14:paraId="489463C5" w14:textId="77777777" w:rsidR="004F1889" w:rsidRPr="004F1889" w:rsidRDefault="004F1889" w:rsidP="004F1889">
      <w:r w:rsidRPr="004F1889">
        <w:t>Depuis la publication des récits d'Henri et Pignier, deux nouvelles sources d'information sont devenues disponibles. D'une part, en 2001, les descendants d'un des frères de Barbier ont fait don des papiers de Barbier au musée de l'Association Valentin Haüy à Paris, qui contenait déjà des livres et des objets liés à l'œuvre de Barbier (Roy, 2013). D'autre part, des documents d'archives autrefois difficiles à obtenir sont désormais consultables sur Internet, et certains écrits de Barbier sont disponibles sur Google Books.</w:t>
      </w:r>
    </w:p>
    <w:p w14:paraId="7FC44BB0" w14:textId="77777777" w:rsidR="004F1889" w:rsidRPr="004F1889" w:rsidRDefault="004F1889" w:rsidP="004F1889">
      <w:r w:rsidRPr="004F1889">
        <w:t>Deux autres sources d'information sont disponibles depuis longtemps, mais rarement consultées. La bibliothèque de l'Institut national des jeunes aveugles conserve des dizaines de lettres que Barbier a écrites aux administrateurs de l'école et à Louis Braille dans les années 1820 et 1830, ainsi que certaines publications de Barbier. Des documents choisis et des transcriptions de lettres sont conservés au musée Louis Braille à Coupvray, en France.</w:t>
      </w:r>
    </w:p>
    <w:p w14:paraId="289897F3" w14:textId="77777777" w:rsidR="004F1889" w:rsidRPr="004F1889" w:rsidRDefault="004F1889" w:rsidP="004F1889">
      <w:r w:rsidRPr="004F1889">
        <w:t>À l’aide de ces sources, et encouragé par leurs gardiens, j’ai pu reconstituer l’histoire de Charles Barbier, dont la carrière militaire fut brève, mais qui passa des décennies à développer et à promouvoir des méthodes de notation qu’il destinait spécifiquement non seulement aux personnes malvoyantes, mais aussi aux personnes sourdes, aux personnes vivant dans la pauvreté qui ne pouvaient pas accéder à une éducation formelle et aux enfants des classes ouvrières.</w:t>
      </w:r>
    </w:p>
    <w:p w14:paraId="010A063F" w14:textId="77777777" w:rsidR="004F1889" w:rsidRPr="004F1889" w:rsidRDefault="004F1889" w:rsidP="004F1889">
      <w:pPr>
        <w:rPr>
          <w:b/>
          <w:bCs/>
        </w:rPr>
      </w:pPr>
      <w:r w:rsidRPr="004F1889">
        <w:rPr>
          <w:b/>
          <w:bCs/>
        </w:rPr>
        <w:t>Les débuts de la carrière de Barbier</w:t>
      </w:r>
    </w:p>
    <w:p w14:paraId="789E3E81" w14:textId="77777777" w:rsidR="004F1889" w:rsidRPr="004F1889" w:rsidRDefault="004F1889" w:rsidP="004F1889">
      <w:r w:rsidRPr="004F1889">
        <w:t>Bien que Pierre Henri identifie correctement la date et le lieu de naissance de Barbier (18 mai 1767, à Valenciennes), ainsi que son nom au baptême (Nicolas-Marie-Charles Barbier de la Serre), il se met immédiatement à spéculer en suggérant que Barbier a complété sa formation militaire à Brienne aux côtés de Napoléon Bonaparte (Henri, 1952, 36).</w:t>
      </w:r>
    </w:p>
    <w:p w14:paraId="69D0CDBA" w14:textId="77777777" w:rsidR="004F1889" w:rsidRPr="004F1889" w:rsidRDefault="004F1889" w:rsidP="004F1889">
      <w:r w:rsidRPr="004F1889">
        <w:t>Le Musée Louis Braille de Coupvray possède un bref compte rendu de la carrière militaire de Barbier qui remet les pendules à l'heure. Un ancien conservateur du musée a écrit au ministère français de la Défense dans les années 1970 pour demander le dossier de Barbier et le ministère a répondu avec ce résumé :</w:t>
      </w:r>
    </w:p>
    <w:p w14:paraId="0A714F7C" w14:textId="77777777" w:rsidR="004F1889" w:rsidRPr="004F1889" w:rsidRDefault="004F1889" w:rsidP="004F1889">
      <w:r w:rsidRPr="004F1889">
        <w:t>Aspirant au Corps de d'artillerie (candida à rejoindre le corps d'artillerie), 13 mai 1784</w:t>
      </w:r>
    </w:p>
    <w:p w14:paraId="380305A4" w14:textId="77777777" w:rsidR="004F1889" w:rsidRPr="004F1889" w:rsidRDefault="004F1889" w:rsidP="004F1889">
      <w:r w:rsidRPr="004F1889">
        <w:t>Élève à l'école d'artillerie à Douai (élève à l'école d'artillerie de Douai), 1 </w:t>
      </w:r>
      <w:r w:rsidRPr="004F1889">
        <w:rPr>
          <w:vertAlign w:val="superscript"/>
        </w:rPr>
        <w:t>er</w:t>
      </w:r>
      <w:r w:rsidRPr="004F1889">
        <w:t> septembre 1784</w:t>
      </w:r>
    </w:p>
    <w:p w14:paraId="66FC23E4" w14:textId="77777777" w:rsidR="004F1889" w:rsidRPr="004F1889" w:rsidRDefault="004F1889" w:rsidP="004F1889">
      <w:r w:rsidRPr="004F1889">
        <w:t>Lieutenant 2 </w:t>
      </w:r>
      <w:r w:rsidRPr="004F1889">
        <w:rPr>
          <w:vertAlign w:val="superscript"/>
        </w:rPr>
        <w:t>e</w:t>
      </w:r>
      <w:r w:rsidRPr="004F1889">
        <w:t> au Régiment d'artillerie à Besançon (sous-lieutenant au régiment de Besançon), 15 juillet 1785</w:t>
      </w:r>
    </w:p>
    <w:p w14:paraId="71F9CE52" w14:textId="77777777" w:rsidR="004F1889" w:rsidRPr="004F1889" w:rsidRDefault="004F1889" w:rsidP="004F1889">
      <w:r w:rsidRPr="004F1889">
        <w:t>1 </w:t>
      </w:r>
      <w:r w:rsidRPr="004F1889">
        <w:rPr>
          <w:vertAlign w:val="superscript"/>
        </w:rPr>
        <w:t>er</w:t>
      </w:r>
      <w:r w:rsidRPr="004F1889">
        <w:t> Lieutenant (promu au grade de premier lieutenant), 1 novembre 1791</w:t>
      </w:r>
    </w:p>
    <w:p w14:paraId="176D2098" w14:textId="77777777" w:rsidR="004F1889" w:rsidRPr="004F1889" w:rsidRDefault="004F1889" w:rsidP="004F1889">
      <w:r w:rsidRPr="004F1889">
        <w:t>Capitaine (fait capitaine), 18 mai 1792</w:t>
      </w:r>
    </w:p>
    <w:p w14:paraId="508823FC" w14:textId="77777777" w:rsidR="004F1889" w:rsidRPr="004F1889" w:rsidRDefault="004F1889" w:rsidP="004F1889">
      <w:r w:rsidRPr="004F1889">
        <w:t>Démissionnaire (démissionne de sa commission), 20 mai 1792</w:t>
      </w:r>
    </w:p>
    <w:p w14:paraId="11D9604D" w14:textId="77777777" w:rsidR="004F1889" w:rsidRPr="004F1889" w:rsidRDefault="004F1889" w:rsidP="004F1889">
      <w:r w:rsidRPr="004F1889">
        <w:t>On sait aujourd'hui que Barbier a été formé à Douai (près de sa ville natale, Valenciennes), a servi à Besançon et a été capitaine pendant </w:t>
      </w:r>
      <w:r w:rsidRPr="004F1889">
        <w:rPr>
          <w:i/>
          <w:iCs/>
        </w:rPr>
        <w:t>deux jours</w:t>
      </w:r>
      <w:r w:rsidRPr="004F1889">
        <w:t xml:space="preserve"> avant de </w:t>
      </w:r>
      <w:r w:rsidRPr="004F1889">
        <w:lastRenderedPageBreak/>
        <w:t>démissionner de son poste. Il a quitté le pays, avec environ la moitié des officiers de l'armée royale, à cause de la Révolution française. Les officiers de l'armée de Louis XVI étaient recrutés dans l'aristocratie ; beaucoup avaient reçu l'ordre d'écraser les soulèvements populaires, aussi un grand nombre d'entre eux ont choisi d'émigrer plutôt que de subir des représailles.</w:t>
      </w:r>
    </w:p>
    <w:p w14:paraId="5B503713" w14:textId="77777777" w:rsidR="004F1889" w:rsidRPr="004F1889" w:rsidRDefault="004F1889" w:rsidP="004F1889">
      <w:r w:rsidRPr="004F1889">
        <w:t>Barbier se rendit aux États-Unis et arriva à Baltimore avant le 5 septembre 1792. Nous connaissons le lieu et la date d'une lettre conservée à la Bibliothèque du Congrès, dans laquelle Barbier demandait un emploi au président George Washington (Bibliothèque du Congrès, 1792). La réponse de Washington, si elle existe, a été perdue. Barbier choisit Baltimore parce qu'il avait un frère qui y vivait.</w:t>
      </w:r>
      <w:hyperlink r:id="rId14" w:anchor="endnote06" w:history="1">
        <w:r w:rsidRPr="004F1889">
          <w:rPr>
            <w:rStyle w:val="Lienhypertexte"/>
            <w:b/>
            <w:bCs/>
          </w:rPr>
          <w:t>6</w:t>
        </w:r>
      </w:hyperlink>
      <w:r w:rsidRPr="004F1889">
        <w:t> En 1895, il s'installe à Lexington, dans le Kentucky. La </w:t>
      </w:r>
      <w:r w:rsidRPr="004F1889">
        <w:rPr>
          <w:i/>
          <w:iCs/>
        </w:rPr>
        <w:t>Gazette du Kentucky</w:t>
      </w:r>
      <w:r w:rsidRPr="004F1889">
        <w:t> contient plusieurs références au « citoyen Barbier », plus tard simplement à « Charles Barbier », nom qu'il utilisera jusqu'à la fin de sa vie.</w:t>
      </w:r>
    </w:p>
    <w:p w14:paraId="2F5DAA39" w14:textId="1293A753" w:rsidR="004F1889" w:rsidRPr="004F1889" w:rsidRDefault="004F1889" w:rsidP="004F1889">
      <w:r w:rsidRPr="004F1889">
        <w:t>À son arrivée à Lexington, Barbier fit une publicité pour des cours de français (</w:t>
      </w:r>
      <w:r w:rsidRPr="004F1889">
        <w:rPr>
          <w:i/>
          <w:iCs/>
        </w:rPr>
        <w:t>Kentucky Gazette</w:t>
      </w:r>
      <w:r w:rsidRPr="004F1889">
        <w:t>, 1795a). Plus tard, il fit une publicité pour des cours de mathématiques topographiques, une compétence qu'il avait dû apprendre à l'académie militaire de Douai (</w:t>
      </w:r>
      <w:r w:rsidRPr="004F1889">
        <w:rPr>
          <w:i/>
          <w:iCs/>
        </w:rPr>
        <w:t>Kentucky Gazette</w:t>
      </w:r>
      <w:r w:rsidRPr="004F1889">
        <w:t>, 1795b). Dans un pays où la propriété foncière et la spéculation foncière étaient une source de richesse, ce détail aurait intéressé les propriétaires fonciers existants ou potentiels, et les prochaines apparitions de Barbier dans la </w:t>
      </w:r>
      <w:r w:rsidRPr="004F1889">
        <w:rPr>
          <w:i/>
          <w:iCs/>
        </w:rPr>
        <w:t>Kentucky Gazette</w:t>
      </w:r>
      <w:r w:rsidRPr="004F1889">
        <w:t> concernent des transactions foncières.</w:t>
      </w:r>
    </w:p>
    <w:p w14:paraId="375809C6" w14:textId="41BB53A4" w:rsidR="004F1889" w:rsidRPr="004F1889" w:rsidRDefault="004F1889" w:rsidP="004F1889">
      <w:r w:rsidRPr="004F1889">
        <w:t>Les archives de l'État du Kentucky contiennent également des documents qui le mentionnent. Deux d'entre eux, datant de 1800, indiquent que Barbier lui-même était devenu propriétaire foncier. Le premier est daté du 11 avril. Dans ce document, Charles Barbier vend quatre cents acres dans les comtés de Washington et de Hardin à John Savary.</w:t>
      </w:r>
      <w:r w:rsidR="004C14FF">
        <w:t xml:space="preserve"> </w:t>
      </w:r>
      <w:hyperlink r:id="rId15" w:anchor="endnote07" w:history="1">
        <w:r w:rsidRPr="004F1889">
          <w:rPr>
            <w:rStyle w:val="Lienhypertexte"/>
            <w:b/>
            <w:bCs/>
          </w:rPr>
          <w:t>L'acte</w:t>
        </w:r>
      </w:hyperlink>
      <w:r w:rsidRPr="004F1889">
        <w:t> indique que Barbier et Savary vivent tous deux à Millersburg, dans le comté de Bourbon (Alexander Family Papers, 1800).</w:t>
      </w:r>
    </w:p>
    <w:p w14:paraId="477BCC31" w14:textId="77777777" w:rsidR="004F1889" w:rsidRPr="004F1889" w:rsidRDefault="004F1889" w:rsidP="004F1889">
      <w:r w:rsidRPr="004F1889">
        <w:t>Dans le deuxième, daté du 12 avril, Barbier fait de Savary son avocat pour « quinze mille acres de terre, une étendue située dans les eaux de Rolling Fork et Green River, arpentée pour Ralph Phipps qui m'appartient maintenant… pour une durée de trois ans et pour une période plus longue si je ne reviens pas à ce moment-là… » Barbier avait apparemment l'intention de quitter le Kentucky, mais ne savait pas si son absence serait temporaire ou prolongée (Alexander Family Papers, 1800).</w:t>
      </w:r>
    </w:p>
    <w:p w14:paraId="735556C7" w14:textId="77777777" w:rsidR="004F1889" w:rsidRPr="004F1889" w:rsidRDefault="004F1889" w:rsidP="004F1889">
      <w:r w:rsidRPr="004F1889">
        <w:t>Aucune preuve n'a encore été découverte indiquant où il s'est rendu en 1800. Il est peut-être retourné à Baltimore, où son frère connaissait des difficultés financières et juridiques.</w:t>
      </w:r>
      <w:hyperlink r:id="rId16" w:anchor="endnote08" w:history="1">
        <w:r w:rsidRPr="004F1889">
          <w:rPr>
            <w:rStyle w:val="Lienhypertexte"/>
            <w:b/>
            <w:bCs/>
          </w:rPr>
          <w:t>8</w:t>
        </w:r>
      </w:hyperlink>
      <w:r w:rsidRPr="004F1889">
        <w:t> Il se pourrait qu'il se soit rendu à Pittsburgh ; une histoire de la ville mentionne un certain Charles Barbier qui tentait d'y créer une école française en 1801 (Wilson et Goodspeed, 1898, 501). Il se pourrait qu'il ait voyagé pour approfondir ses connaissances du pays. Pierre Henri affirme que Barbier a passé du temps parmi les peuples autochtones (Henri, 1952, 36).</w:t>
      </w:r>
      <w:hyperlink r:id="rId17" w:anchor="endnote09" w:history="1">
        <w:r w:rsidRPr="004F1889">
          <w:rPr>
            <w:rStyle w:val="Lienhypertexte"/>
            <w:b/>
            <w:bCs/>
          </w:rPr>
          <w:t>9</w:t>
        </w:r>
      </w:hyperlink>
      <w:r w:rsidRPr="004F1889">
        <w:t> et dans ses propres écrits, Barbier décrit les méthodes de communication entre les groupes indigènes dans « le nord et l'ouest des États-Unis » (Barbier, 1815, 4).</w:t>
      </w:r>
    </w:p>
    <w:p w14:paraId="2BEF0E79" w14:textId="77777777" w:rsidR="004F1889" w:rsidRPr="004F1889" w:rsidRDefault="004F1889" w:rsidP="004F1889">
      <w:r w:rsidRPr="004F1889">
        <w:t>Il existe un manque de données entre 1800 et 1808, et la date du retour de Barbier en France est inconnue. Napoléon a offert l'amnistie aux émigrés en avril 1802, mais certains émigrés sont revenus avant cette date. Barbier n'a pas rejoint l'armée, bien qu'il soit parfois décrit à tort comme un membre de l'armée de Napoléon (voir, par exemple, Koestler, 1976).</w:t>
      </w:r>
    </w:p>
    <w:p w14:paraId="0D0B0D4E" w14:textId="77777777" w:rsidR="004F1889" w:rsidRPr="004F1889" w:rsidRDefault="004F1889" w:rsidP="004F1889">
      <w:pPr>
        <w:rPr>
          <w:b/>
          <w:bCs/>
        </w:rPr>
      </w:pPr>
      <w:r w:rsidRPr="004F1889">
        <w:rPr>
          <w:b/>
          <w:bCs/>
        </w:rPr>
        <w:lastRenderedPageBreak/>
        <w:t>Les premières publications de Barbier et l'invention de l'écriture en points</w:t>
      </w:r>
    </w:p>
    <w:p w14:paraId="7C0A188A" w14:textId="596CF37E" w:rsidR="004F1889" w:rsidRPr="004F1889" w:rsidRDefault="004F1889" w:rsidP="004F1889">
      <w:r w:rsidRPr="004F1889">
        <w:t>La première publication de Barbier parut en 1808 à Paris. Son « </w:t>
      </w:r>
      <w:r w:rsidRPr="004F1889">
        <w:rPr>
          <w:i/>
          <w:iCs/>
        </w:rPr>
        <w:t>Tableau d'Expédiographie</w:t>
      </w:r>
      <w:r w:rsidRPr="004F1889">
        <w:t> » consistait en une seule feuille décrivant une forme de sténographie (Barbier, 1809, ix). Un an plus tard, il publia une description complète de son système, intitulée « Principes d'Expéditive française pour écrire aussi vite que </w:t>
      </w:r>
      <w:r w:rsidRPr="004F1889">
        <w:rPr>
          <w:i/>
          <w:iCs/>
        </w:rPr>
        <w:t>la parole / Principles of French Expeditive for writing as quickly as speaking</w:t>
      </w:r>
      <w:r w:rsidRPr="004F1889">
        <w:t> » (Barbier, 1809). Le texte compare sa méthode de sténographie à des méthodes déjà utilisées (</w:t>
      </w:r>
      <w:r w:rsidRPr="004F1889">
        <w:rPr>
          <w:i/>
          <w:iCs/>
        </w:rPr>
        <w:t>sténographie, tachygraphie, okygraphie</w:t>
      </w:r>
      <w:r w:rsidRPr="004F1889">
        <w:t>). Les autres méthodes étaient cependant déjà bien établies ; Barbier s'était lancé dans un domaine surchargé.</w:t>
      </w:r>
    </w:p>
    <w:p w14:paraId="2A5C509C" w14:textId="23E675D0" w:rsidR="004F1889" w:rsidRPr="004F1889" w:rsidRDefault="004F1889" w:rsidP="004F1889">
      <w:r w:rsidRPr="004F1889">
        <w:t>Ce qui a retenu l'attention, c'est une section à la fin de cette publication, dans laquelle Barbier décrit une méthode originale de communication </w:t>
      </w:r>
      <w:r w:rsidRPr="004F1889">
        <w:rPr>
          <w:i/>
          <w:iCs/>
        </w:rPr>
        <w:t>sans utiliser de stylo</w:t>
      </w:r>
      <w:r w:rsidRPr="004F1889">
        <w:t> (Barbier, 1809, 43-56). La méthode consiste à plier une feuille de papier pour créer une ligne et à faire des entailles dans le papier avec un couteau (« </w:t>
      </w:r>
      <w:r w:rsidRPr="004F1889">
        <w:rPr>
          <w:i/>
          <w:iCs/>
        </w:rPr>
        <w:t>écriture coupée »</w:t>
      </w:r>
      <w:r w:rsidRPr="004F1889">
        <w:t>) : l'angle de la coupe et sa relation avec la ligne (au-dessus ou en dessous, en contact ou non) indiquent chaque lettre. Il recommande cette forme d'écriture aux officiers militaires en campagne ou aux voyageurs qui n'ont pas accès à des instruments d'écriture. Rien n'indique cependant que cette méthode aurait pu être lue avec les doigts ; il s'agissait simplement d'un moyen de saisir des informations sans matériel d'écriture conventionnel.</w:t>
      </w:r>
    </w:p>
    <w:p w14:paraId="328D287F" w14:textId="209DF8D8" w:rsidR="004F1889" w:rsidRPr="004F1889" w:rsidRDefault="004F1889" w:rsidP="004F1889">
      <w:r w:rsidRPr="004F1889">
        <w:t>Une critique de sa publication dans la </w:t>
      </w:r>
      <w:r w:rsidRPr="004F1889">
        <w:rPr>
          <w:i/>
          <w:iCs/>
        </w:rPr>
        <w:t>Gazette Nationale</w:t>
      </w:r>
      <w:r w:rsidRPr="004F1889">
        <w:t> a salué cette méthode supplémentaire : « Cette approche entièrement nouvelle présente ce qui est peut-être la méthode d'écriture la plus simple et la plus pratique qui existe… dans certaines occasions, aucune autre méthode ne pourrait remplacer l'</w:t>
      </w:r>
      <w:r w:rsidRPr="004F1889">
        <w:rPr>
          <w:i/>
          <w:iCs/>
        </w:rPr>
        <w:t>écriture coupée</w:t>
      </w:r>
      <w:r w:rsidRPr="004F1889">
        <w:t>. »</w:t>
      </w:r>
      <w:hyperlink r:id="rId18" w:anchor="endnote10" w:history="1">
        <w:r w:rsidRPr="004F1889">
          <w:rPr>
            <w:rStyle w:val="Lienhypertexte"/>
            <w:b/>
            <w:bCs/>
          </w:rPr>
          <w:t>10</w:t>
        </w:r>
      </w:hyperlink>
      <w:r w:rsidRPr="004F1889">
        <w:t> (Gazette Nationale, 1809, 1102).</w:t>
      </w:r>
    </w:p>
    <w:p w14:paraId="6C574FF9" w14:textId="77777777" w:rsidR="004F1889" w:rsidRPr="004F1889" w:rsidRDefault="004F1889" w:rsidP="004F1889">
      <w:r w:rsidRPr="004F1889">
        <w:t>L'ouvrage suivant de Barbier paraît en 1815 : </w:t>
      </w:r>
      <w:r w:rsidRPr="004F1889">
        <w:rPr>
          <w:i/>
          <w:iCs/>
        </w:rPr>
        <w:t>Essai sur divers procédés d'expéditive française</w:t>
      </w:r>
      <w:r w:rsidRPr="004F1889">
        <w:t> (Barbier 1815). Bien qu'il utilise toujours le terme « </w:t>
      </w:r>
      <w:r w:rsidRPr="004F1889">
        <w:rPr>
          <w:i/>
          <w:iCs/>
        </w:rPr>
        <w:t>expéditive</w:t>
      </w:r>
      <w:r w:rsidRPr="004F1889">
        <w:t> » (terme qu'il continue d'utiliser, même si nombre de ses méthodes sont </w:t>
      </w:r>
      <w:r w:rsidRPr="004F1889">
        <w:rPr>
          <w:i/>
          <w:iCs/>
        </w:rPr>
        <w:t>moins</w:t>
      </w:r>
      <w:r w:rsidRPr="004F1889">
        <w:t> rapides que l'écriture ordinaire), cet ouvrage s'écarte complètement de la méthode décrite dans sa publication de 1809. Plus important encore, il s'adresse à un public très différent.</w:t>
      </w:r>
    </w:p>
    <w:p w14:paraId="6CA3FA5E" w14:textId="4C12D857" w:rsidR="004F1889" w:rsidRPr="004F1889" w:rsidRDefault="004F1889" w:rsidP="004F1889">
      <w:r w:rsidRPr="004F1889">
        <w:t xml:space="preserve">Dans le préambule, Barbier soutient que la langue idéale devrait avoir un symbole par son (il appelle cela « la théorie primitive des alphabets »). Cependant, la plupart des langues modernes ont évolué avec des lettres redondantes qui créent le même son que d’autres lettres, ou des lettres manquantes – c’est-à-dire que certains sons n’ont pas de symbole unique et doivent être exprimés par des combinaisons de lettres. Les académies et les institutions éducatives établissent des règles d’orthographe conventionnelles pour surmonter ces défauts. Le résultat est une </w:t>
      </w:r>
      <w:r w:rsidR="004C14FF" w:rsidRPr="004F1889">
        <w:t>sur</w:t>
      </w:r>
      <w:r w:rsidR="004C14FF">
        <w:t>-</w:t>
      </w:r>
      <w:r w:rsidR="004C14FF" w:rsidRPr="004F1889">
        <w:t>complication</w:t>
      </w:r>
      <w:r w:rsidRPr="004F1889">
        <w:t xml:space="preserve"> de la langue, en particulier de l’écriture et de l’orthographe, dont la maîtrise complète prend des années.</w:t>
      </w:r>
    </w:p>
    <w:p w14:paraId="69C8CC2D" w14:textId="173BB8EF" w:rsidR="004F1889" w:rsidRPr="004F1889" w:rsidRDefault="004F1889" w:rsidP="004F1889">
      <w:r w:rsidRPr="004F1889">
        <w:t>Ces règles [d’orthographe], déterminées en fonction de la grammaire et de l’étymologie, créent finalement presque toutes les différences les plus importantes entre les langues écrites et parlées ; la quantité de lettres superflues ou inappropriées dont la prononciation est encombrée rend l’étude et la lecture très difficiles à apprendre ; et ce qui, selon la théorie primitive des alphabets, devrait être possible à maîtriser en quelques jours d’instruction prend maintenant des années du temps le plus précieux de l’enfance. L’écriture doit également être maîtrisée dès la jeunesse et cultivée avec le plus grand soin.</w:t>
      </w:r>
    </w:p>
    <w:p w14:paraId="574DC711" w14:textId="77777777" w:rsidR="004F1889" w:rsidRPr="004F1889" w:rsidRDefault="004F1889" w:rsidP="004F1889">
      <w:r w:rsidRPr="004F1889">
        <w:lastRenderedPageBreak/>
        <w:t>La forme compliquée des lettres, la différence des pleins et des déliés présentent des difficultés que seul un travail assidu peut surmonter ; cela demande plus de temps que n'en disposent généralement les gens de la campagne et les artisans des villes, chez qui le besoin de subvenir à leurs besoins prime sur l'instruction primaire ; aussi n'est-il pas rare de rencontrer parmi eux des personnes qui ne savent pas lire ou, sachant lire, ne savent pas écrire, et que désormais l'âge, le travail et les circonstances les empêchent d'apprendre ces arts par les moyens ordinaires (Barbier, 1815, 11-12).</w:t>
      </w:r>
      <w:hyperlink r:id="rId19" w:anchor="endnote11" w:history="1">
        <w:r w:rsidRPr="004F1889">
          <w:rPr>
            <w:rStyle w:val="Lienhypertexte"/>
            <w:b/>
            <w:bCs/>
          </w:rPr>
          <w:t>11</w:t>
        </w:r>
      </w:hyperlink>
    </w:p>
    <w:p w14:paraId="5DDAC685" w14:textId="693269C9" w:rsidR="004F1889" w:rsidRPr="004F1889" w:rsidRDefault="004F1889" w:rsidP="004F1889">
      <w:r w:rsidRPr="004F1889">
        <w:t>Son livre propose un ensemble de méthodes d'écriture simplifiées basées sur un socle commun : une grille de lettres, ou de sons. La grille de lettres était de cinq sur cinq (cet alphabet de 25 lettres n'incluait pas la lettre W, qui ne faisait pas partie de l'alphabet français à l'époque), et la grille de sons était de cinq sur six. Les grilles transformaient chaque lettre en une combinaison de chiffres : un numéro de ligne plus un numéro de colonne.</w:t>
      </w:r>
      <w:r w:rsidR="004C14FF">
        <w:t xml:space="preserve"> </w:t>
      </w:r>
      <w:hyperlink r:id="rId20" w:anchor="endnote12" w:history="1">
        <w:r w:rsidRPr="004F1889">
          <w:rPr>
            <w:rStyle w:val="Lienhypertexte"/>
            <w:b/>
            <w:bCs/>
          </w:rPr>
          <w:t>Les douze</w:t>
        </w:r>
      </w:hyperlink>
      <w:r w:rsidRPr="004F1889">
        <w:t> méthodes d’écriture utilisaient des symboles en deux parties pour exprimer la lettre ou le son (figure 1).</w:t>
      </w:r>
    </w:p>
    <w:p w14:paraId="2CFEB303" w14:textId="3D64959A" w:rsidR="004F1889" w:rsidRPr="004F1889" w:rsidRDefault="004F1889" w:rsidP="004F1889">
      <w:r w:rsidRPr="004F1889">
        <w:rPr>
          <w:b/>
          <w:bCs/>
        </w:rPr>
        <w:t>Figure 1 : Première planche de l'</w:t>
      </w:r>
      <w:r w:rsidRPr="004F1889">
        <w:rPr>
          <w:b/>
          <w:bCs/>
          <w:i/>
          <w:iCs/>
        </w:rPr>
        <w:t>Essai sur divers procédés d'expéditive française</w:t>
      </w:r>
      <w:r w:rsidRPr="004F1889">
        <w:rPr>
          <w:b/>
          <w:bCs/>
        </w:rPr>
        <w:t> de Barbier de 1815, montrant les alphabets alphabétique et phonétique, chacun pouvant être utilisé avec les douze méthodes d'écriture décrites dans l'</w:t>
      </w:r>
      <w:r w:rsidRPr="004F1889">
        <w:rPr>
          <w:b/>
          <w:bCs/>
          <w:i/>
          <w:iCs/>
        </w:rPr>
        <w:t>Essai</w:t>
      </w:r>
      <w:r w:rsidRPr="004F1889">
        <w:rPr>
          <w:b/>
          <w:bCs/>
        </w:rPr>
        <w:t>.</w:t>
      </w:r>
    </w:p>
    <w:p w14:paraId="422633A3" w14:textId="19E2752D" w:rsidR="004F1889" w:rsidRPr="004F1889" w:rsidRDefault="004F1889" w:rsidP="004F1889">
      <w:r w:rsidRPr="004F1889">
        <w:rPr>
          <w:noProof/>
        </w:rPr>
        <w:drawing>
          <wp:inline distT="0" distB="0" distL="0" distR="0" wp14:anchorId="3FDB4DDE" wp14:editId="53EBD8A1">
            <wp:extent cx="5715000" cy="3324225"/>
            <wp:effectExtent l="0" t="0" r="0" b="9525"/>
            <wp:docPr id="16817268" name="Image 4" descr="Une illustration contenant trois tableaux. Plus de description ci-dessus et ci-dessous.">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ne illustration contenant trois tableaux. Plus de description ci-dessus et ci-dessous.">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0" cy="3324225"/>
                    </a:xfrm>
                    <a:prstGeom prst="rect">
                      <a:avLst/>
                    </a:prstGeom>
                    <a:noFill/>
                    <a:ln>
                      <a:noFill/>
                    </a:ln>
                  </pic:spPr>
                </pic:pic>
              </a:graphicData>
            </a:graphic>
          </wp:inline>
        </w:drawing>
      </w:r>
    </w:p>
    <w:p w14:paraId="4E97BADF" w14:textId="77777777" w:rsidR="004F1889" w:rsidRPr="004F1889" w:rsidRDefault="004F1889" w:rsidP="004F1889">
      <w:r w:rsidRPr="004F1889">
        <w:t>La figure 1 montre trois tableaux : le premier affiche les lettres de l'alphabet dans une grille de 5 x 5, le deuxième est une grille de 6 x 5 dans laquelle il y a simplement des points dans les espaces (cela devait être utilisé pour pratiquer la méthode), et le troisième est une grille de 6 x 5 destinée à montrer les sons de l'alphabet, en commençant par les voyelles pures sur la première ligne, les voyelles combinées sur la deuxième ligne, suivies de trois rangées de consonnes.</w:t>
      </w:r>
    </w:p>
    <w:p w14:paraId="2DE8E1DE" w14:textId="77777777" w:rsidR="004F1889" w:rsidRPr="004F1889" w:rsidRDefault="004F1889" w:rsidP="004F1889">
      <w:r w:rsidRPr="004F1889">
        <w:t xml:space="preserve">Les nombres peuvent être représentés par de courtes lignes orientées de différentes manières, par des courbes, des boucles ou des formes en coin. Ils peuvent également être indiqués à l'aide des doigts, comme indiqué au centre en bas de la plaque. Barbier </w:t>
      </w:r>
      <w:r w:rsidRPr="004F1889">
        <w:lastRenderedPageBreak/>
        <w:t>suggère que cette forme pourrait être utile aux personnes sourdes. L'une d'entre elles utilise des points positionnés sur des lignes numérotées qui ressemblent à une notation musicale, ce que Barbier propose comme moyen d'envoyer des messages secrets.</w:t>
      </w:r>
    </w:p>
    <w:p w14:paraId="5A2DC7DB" w14:textId="6E00FF72" w:rsidR="004F1889" w:rsidRPr="004F1889" w:rsidRDefault="004F1889" w:rsidP="004F1889">
      <w:r w:rsidRPr="004F1889">
        <w:t>La septième méthode (</w:t>
      </w:r>
      <w:r w:rsidRPr="004F1889">
        <w:rPr>
          <w:i/>
          <w:iCs/>
        </w:rPr>
        <w:t>Planche VII</w:t>
      </w:r>
      <w:r w:rsidRPr="004F1889">
        <w:t>) était destinée à être utilisée sans stylo. Elle utilisait des points disposés verticalement : le premier pour indiquer le numéro de la ligne, le second le numéro de la colonne. Ainsi, la lettre ou le son représenté dans l'une ou l'autre grille, par exemple dans la cinquième ligne ou la troisième colonne, se composait de cinq points verticaux immédiatement suivis de trois points verticaux, le tout constituant une seule lettre ou un seul son. C'était de loin la méthode la plus facile à apprendre, car il n'était pas nécessaire de mémoriser quel symbole correspondait à quel numéro ; tout ce que l'utilisateur avait à faire était de mémoriser la grille et de compter les points. La table comprenait également une illustration de la </w:t>
      </w:r>
      <w:r w:rsidRPr="004F1889">
        <w:rPr>
          <w:i/>
          <w:iCs/>
        </w:rPr>
        <w:t>roulette</w:t>
      </w:r>
      <w:r w:rsidRPr="004F1889">
        <w:t> ou du poinçon émoussé nécessaire pour faire les points en relief (Figure 2).</w:t>
      </w:r>
    </w:p>
    <w:p w14:paraId="2958FDF8" w14:textId="3754B791" w:rsidR="004F1889" w:rsidRPr="004F1889" w:rsidRDefault="004F1889" w:rsidP="004F1889">
      <w:r w:rsidRPr="004F1889">
        <w:rPr>
          <w:b/>
          <w:bCs/>
        </w:rPr>
        <w:t>Figure 2 : Planche VII de l'</w:t>
      </w:r>
      <w:r w:rsidRPr="004F1889">
        <w:rPr>
          <w:b/>
          <w:bCs/>
          <w:i/>
          <w:iCs/>
        </w:rPr>
        <w:t>Essai</w:t>
      </w:r>
      <w:r w:rsidRPr="004F1889">
        <w:rPr>
          <w:b/>
          <w:bCs/>
        </w:rPr>
        <w:t> de 1815, montrant la grille 5x6 et le poinçon émoussé que Barbier a inventé pour créer l'écriture en pointe en relief.</w:t>
      </w:r>
    </w:p>
    <w:p w14:paraId="5613CBAA" w14:textId="6260A66A" w:rsidR="004F1889" w:rsidRPr="004F1889" w:rsidRDefault="004F1889" w:rsidP="004F1889">
      <w:r w:rsidRPr="004F1889">
        <w:rPr>
          <w:noProof/>
        </w:rPr>
        <w:drawing>
          <wp:inline distT="0" distB="0" distL="0" distR="0" wp14:anchorId="5B4715D6" wp14:editId="449D5207">
            <wp:extent cx="5715000" cy="3295650"/>
            <wp:effectExtent l="0" t="0" r="0" b="0"/>
            <wp:docPr id="1387356411" name="Image 3" descr="Une illustration contenant trois tableaux. Plus de description ci-dessus et ci-dessous.">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ne illustration contenant trois tableaux. Plus de description ci-dessus et ci-dessous.">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3295650"/>
                    </a:xfrm>
                    <a:prstGeom prst="rect">
                      <a:avLst/>
                    </a:prstGeom>
                    <a:noFill/>
                    <a:ln>
                      <a:noFill/>
                    </a:ln>
                  </pic:spPr>
                </pic:pic>
              </a:graphicData>
            </a:graphic>
          </wp:inline>
        </w:drawing>
      </w:r>
    </w:p>
    <w:p w14:paraId="507917EB" w14:textId="77777777" w:rsidR="004F1889" w:rsidRPr="004F1889" w:rsidRDefault="004F1889" w:rsidP="004F1889">
      <w:r w:rsidRPr="004F1889">
        <w:t>La figure 2 montre la grille 6x5 des sons de la planche précédente, la table centrale d'exercices et, à droite, une table 6x5 montrant la méthode des points en relief. Chaque point correspond au numéro de la ligne ou de la colonne. Chaque son est composé de deux points représentant la position par ligne et par colonne du son présenté dans le premier tableau. En bas se trouvent deux diagrammes montrant comment les numéros correspondent aux positions sur les doigts humains : 1 est le bout du pouce, 5 est le bout de l'auriculaire, 6 est la base du pouce et 10 la base de l'auriculaire. Il y a aussi un exemple de la méthode utilisant le mot « </w:t>
      </w:r>
      <w:r w:rsidRPr="004F1889">
        <w:rPr>
          <w:i/>
          <w:iCs/>
        </w:rPr>
        <w:t>Bienfaisance</w:t>
      </w:r>
      <w:r w:rsidRPr="004F1889">
        <w:t> » et une illustration du poinçon émoussé utilisé pour former les mots sur le papier.</w:t>
      </w:r>
    </w:p>
    <w:p w14:paraId="50976012" w14:textId="77777777" w:rsidR="004F1889" w:rsidRPr="004F1889" w:rsidRDefault="004F1889" w:rsidP="004F1889">
      <w:r w:rsidRPr="004F1889">
        <w:t>Barbier a conçu cette méthode spécialement pour les personnes malvoyantes. Leurs besoins n'ont pas été pris en compte après coup. Il a écrit dans le texte de son livre :</w:t>
      </w:r>
    </w:p>
    <w:p w14:paraId="5A4D7A3D" w14:textId="77777777" w:rsidR="004F1889" w:rsidRPr="004F1889" w:rsidRDefault="004F1889" w:rsidP="004F1889">
      <w:r w:rsidRPr="004F1889">
        <w:lastRenderedPageBreak/>
        <w:t>Les aveugles de naissance, privés, comme les autres aveugles, des moyens de lire et d'écrire, éprouvent les plus grandes difficultés à tracer correctement les lettres conventionnelles ; ils sont réduits à employer des méthodes spéciales de correspondance réservées à leur usage et à celui des personnes qui prennent la peine de les apprendre. Dans ces conditions, l'écriture en points représentée sur la planche VII [voir figure 2], exécutée sans encre ni crayon avec un poinçon métallique pour imprimer des points réguliers palpables à la main et qui restent sensibles au toucher, semble offrir les plus grands avantages, mais ce n'est que dans les établissements consacrés à leur instruction qu'on pourrait en déterminer convenablement les résultats (Barbier, 1815, 20).</w:t>
      </w:r>
      <w:hyperlink r:id="rId25" w:anchor="endnote13" w:history="1">
        <w:r w:rsidRPr="004F1889">
          <w:rPr>
            <w:rStyle w:val="Lienhypertexte"/>
            <w:b/>
            <w:bCs/>
          </w:rPr>
          <w:t>13</w:t>
        </w:r>
      </w:hyperlink>
    </w:p>
    <w:p w14:paraId="69575EFC" w14:textId="77777777" w:rsidR="004F1889" w:rsidRPr="004F1889" w:rsidRDefault="004F1889" w:rsidP="004F1889">
      <w:r w:rsidRPr="004F1889">
        <w:t>En d’autres termes, à l’époque où il écrivait ces lignes, Barbier n’avait pas testé cette méthode avec des aveugles, bien qu’il l’ait ensuite expérimentée avec plusieurs jeunes enfants de la paroisse Saint-Sulpice et avec quelques pensionnaires des Quinze-Vingts, l’hospice parisien pour retraités aveugles (Weygand, 2003, 330). Son invention de l’écriture par points et des outils pour la produire (le poinçon émoussé pour faire les points dans le papier, la règle rainurée pour les recevoir et les espacer, et un guide mobile pour assurer l’alignement vertical des points) étaient à ce stade entièrement spéculatives. Il n’avait alors aucune preuve que la méthode aiderait réellement les personnes malvoyantes à lire et à écrire.</w:t>
      </w:r>
    </w:p>
    <w:p w14:paraId="57E3C7CE" w14:textId="77777777" w:rsidR="004F1889" w:rsidRPr="004F1889" w:rsidRDefault="004F1889" w:rsidP="004F1889">
      <w:pPr>
        <w:rPr>
          <w:b/>
          <w:bCs/>
        </w:rPr>
      </w:pPr>
      <w:r w:rsidRPr="004F1889">
        <w:rPr>
          <w:b/>
          <w:bCs/>
        </w:rPr>
        <w:t>La méthode Barbier adoptée à l'IRJA</w:t>
      </w:r>
    </w:p>
    <w:p w14:paraId="58751701" w14:textId="77777777" w:rsidR="004F1889" w:rsidRPr="004F1889" w:rsidRDefault="004F1889" w:rsidP="004F1889">
      <w:r w:rsidRPr="004F1889">
        <w:t>Après avoir publié sa méthode, Barbier l'a envoyée à l'Institution royale des jeunes aveugles (IRJA), mais son directeur, Sébastien Guillié, a refusé l'écriture en points pour ses élèves. À cette époque, les élèves de l'IRJA apprenaient à lire en caractères en relief et en cursive, une méthode développée par le fondateur de l'école, Valentin Haüy. La lecture en caractères en relief était difficile et les élèves ne pouvaient pas prendre de notes, mais la méthode était bien ancrée à l'école et Guillié avait beaucoup investi dans les livres en caractères en relief (Mellor, 2006, 52).</w:t>
      </w:r>
    </w:p>
    <w:p w14:paraId="1F007428" w14:textId="77777777" w:rsidR="004F1889" w:rsidRPr="004F1889" w:rsidRDefault="004F1889" w:rsidP="004F1889">
      <w:r w:rsidRPr="004F1889">
        <w:t>D'autres, cependant, furent plus réceptifs aux idées de Barbier. Il participa à une exposition des produits de l'industrie au Louvre en 1819 et envoya son </w:t>
      </w:r>
      <w:r w:rsidRPr="004F1889">
        <w:rPr>
          <w:i/>
          <w:iCs/>
        </w:rPr>
        <w:t>Essai</w:t>
      </w:r>
      <w:r w:rsidRPr="004F1889">
        <w:t> à l'Académie des Sciences, qui publia un rapport favorable (Molard, Breguet et Prony, 1820). Ses méthodes furent également décrites dans les </w:t>
      </w:r>
      <w:r w:rsidRPr="004F1889">
        <w:rPr>
          <w:i/>
          <w:iCs/>
        </w:rPr>
        <w:t>Annales de l'Industrie</w:t>
      </w:r>
      <w:r w:rsidRPr="004F1889">
        <w:t> , et c'est dans cette publication – et non dans le livre de Barbier lui-même – que le terme « </w:t>
      </w:r>
      <w:r w:rsidRPr="004F1889">
        <w:rPr>
          <w:i/>
          <w:iCs/>
        </w:rPr>
        <w:t>écriture nocturne</w:t>
      </w:r>
      <w:r w:rsidRPr="004F1889">
        <w:t> » apparaît pour la première fois (Annales de l'Industrie, 1821, 244). Ce n'était peut-être pas le choix des mots de Barbier lui-même, mais c'était un nom évocateur, et il est resté.</w:t>
      </w:r>
    </w:p>
    <w:p w14:paraId="6F74E07F" w14:textId="77777777" w:rsidR="004F1889" w:rsidRPr="004F1889" w:rsidRDefault="004F1889" w:rsidP="004F1889">
      <w:r w:rsidRPr="004F1889">
        <w:t>En 1821, Guillié est renvoyé de l'IRJA et remplacé par le Dr Alexandre-René Pignier. Barbier écrit à nouveau à l'école pour lui faire part de sa méthode. Pignier réagit bizarrement. Il est poli, mais tient Barbier à distance. Il égare la lettre initiale de Barbier, prend des rendez-vous puis les annule ou ne se présente tout simplement pas, et évite de rencontrer Barbier pendant deux mois (six lettres de Pignier à Barbier datées d'avril à juin 1821, conservées à l'AVH, en témoignent). Il désigne néanmoins quelqu'un à l'école</w:t>
      </w:r>
      <w:hyperlink r:id="rId26" w:anchor="endnote14" w:history="1">
        <w:r w:rsidRPr="004F1889">
          <w:rPr>
            <w:rStyle w:val="Lienhypertexte"/>
            <w:b/>
            <w:bCs/>
          </w:rPr>
          <w:t>14</w:t>
        </w:r>
      </w:hyperlink>
      <w:r w:rsidRPr="004F1889">
        <w:t> pour apprendre la méthode et la démontrer, d'abord au Conseil d'administration, puis aux élèves. Les membres du Conseil furent impressionnés par la facilité d'apprentissage de la méthode. Les élèves comprirent qu'ils pouvaient l'utiliser pour prendre des notes et les relire, ce qu'ils n'avaient pas pu faire auparavant. Lorsque Barbier et Pignier se rencontrèrent enfin en personne le 19 juin 1821, la méthode de Barbier était déjà en usage à l'école.</w:t>
      </w:r>
    </w:p>
    <w:p w14:paraId="71D54A4A" w14:textId="77777777" w:rsidR="004F1889" w:rsidRPr="004F1889" w:rsidRDefault="004F1889" w:rsidP="004F1889">
      <w:r w:rsidRPr="004F1889">
        <w:lastRenderedPageBreak/>
        <w:t>Du point de vue des élèves, le fait de pouvoir écrire avec un matériel simple représentait une avancée considérable dans leur éducation. On leur enseignait à lire les lettres cursives en relief développées par Valentin Haüy, et beaucoup d'entre eux devinrent très compétents dans cette compétence. Mais bien que l'école prétendît enseigner l'écriture, beaucoup ne maîtrisèrent jamais cette compétence et, de toute façon, la forme d'écriture enseignée à l'école n'était destinée qu'à permettre aux élèves de communiquer avec des personnes voyantes. Louis Braille apprit à écrire des lettres à ses parents (voyants), mais lui-même ne pouvait pas lire les résultats.</w:t>
      </w:r>
    </w:p>
    <w:p w14:paraId="1E8FF74A" w14:textId="6D644DBC" w:rsidR="004F1889" w:rsidRPr="004F1889" w:rsidRDefault="004F1889" w:rsidP="004F1889">
      <w:r w:rsidRPr="004F1889">
        <w:t>Pierre-François-Victor Foucault (1797-1871) était un élève de l'école qui a développé une machine à écrire permettant aux aveugles de communiquer à la fois avec d'autres aveugles et avec des voyants (le</w:t>
      </w:r>
      <w:r w:rsidR="004C14FF">
        <w:t xml:space="preserve"> </w:t>
      </w:r>
      <w:r w:rsidRPr="004F1889">
        <w:rPr>
          <w:i/>
          <w:iCs/>
        </w:rPr>
        <w:t>raphigraphe</w:t>
      </w:r>
      <w:r w:rsidRPr="004F1889">
        <w:t>). Il avait quitté l'école bien avant 1821 et a raconté sa propre expérience :</w:t>
      </w:r>
    </w:p>
    <w:p w14:paraId="140E95D9" w14:textId="77777777" w:rsidR="004F1889" w:rsidRPr="004F1889" w:rsidRDefault="004F1889" w:rsidP="004F1889">
      <w:r w:rsidRPr="004F1889">
        <w:t>Parmi les matières enseignées aux aveugles, l’écriture est peut-être celle dans laquelle les progrès ont été les moins importants ; les élèves aveugles apprennent rapidement à lire, mais très peu apprennent à écrire (Foucault, cité dans Weygand, 2003, 331).</w:t>
      </w:r>
      <w:hyperlink r:id="rId27" w:anchor="endnote15" w:history="1">
        <w:r w:rsidRPr="004F1889">
          <w:rPr>
            <w:rStyle w:val="Lienhypertexte"/>
            <w:b/>
            <w:bCs/>
          </w:rPr>
          <w:t>15</w:t>
        </w:r>
      </w:hyperlink>
    </w:p>
    <w:p w14:paraId="0E974FA5" w14:textId="77777777" w:rsidR="004F1889" w:rsidRPr="004F1889" w:rsidRDefault="004F1889" w:rsidP="004F1889">
      <w:r w:rsidRPr="004F1889">
        <w:t>Foucault a également noté que les diplômés de l'école n'avaient aucun moyen de maintenir leurs compétences en lecture et en écriture après avoir quitté l'école, car ils n'avaient plus accès à des livres en relief et ne disposaient pas des outils complexes et coûteux pour créer eux-mêmes des imprimés en relief. Dans ce contexte, la méthode de Barbier a fait une énorme différence dans la vie des étudiants. Ils pouvaient enfin consigner leurs pensées sur papier relativement facilement et les relire plus tard, ou les donner à d'autres étudiants pour qu'ils les lisent.</w:t>
      </w:r>
    </w:p>
    <w:p w14:paraId="5DD72E0D" w14:textId="77777777" w:rsidR="004F1889" w:rsidRPr="004F1889" w:rsidRDefault="004F1889" w:rsidP="004F1889">
      <w:r w:rsidRPr="004F1889">
        <w:t>Barbier s'installe à Versailles en juillet 1821, mais continue à écrire à Pignier pour lui parler de sa méthode. Il fait également don à l'école de nombreux équipements nécessaires. Pignier répond cordialement mais froidement pendant plusieurs années, et finit par cesser de lui répondre. Le chef du Conseil d'administration, Alexis de Noailles, rappelle en 1830 à Pignier qu'en ignorant ses supplications, il risque de donner l'impression d'être hostile aux idées nouvelles (Noailles à Pignier, 19 août 1830, INJA).</w:t>
      </w:r>
    </w:p>
    <w:p w14:paraId="230EA302" w14:textId="78CC161B" w:rsidR="004F1889" w:rsidRPr="004F1889" w:rsidRDefault="004F1889" w:rsidP="004F1889">
      <w:r w:rsidRPr="004F1889">
        <w:t>Comment les élèves utilisaient-ils la méthode de Barbier ? Bien que Barbier ait publié les instructions pour l'écriture en points avec la grille phonétique des sons (voir figure 2), les élèves, qui avaient appris l'alphabet, l'utilisaient apparemment avec la grille 5x5 des lettres conventionnelles. Barbier exprima dans une lettre à Pignier son inquiétude quant au fait que les élèves n'utilisaient </w:t>
      </w:r>
      <w:r w:rsidRPr="004F1889">
        <w:rPr>
          <w:i/>
          <w:iCs/>
        </w:rPr>
        <w:t>pas</w:t>
      </w:r>
      <w:r w:rsidRPr="004F1889">
        <w:t> la méthode phonétique (Barbier à Pignier, 11 mars 1822, INJA).</w:t>
      </w:r>
      <w:r w:rsidR="004C14FF">
        <w:t xml:space="preserve"> </w:t>
      </w:r>
      <w:hyperlink r:id="rId28" w:anchor="endnote16" w:history="1">
        <w:r w:rsidRPr="004F1889">
          <w:rPr>
            <w:rStyle w:val="Lienhypertexte"/>
            <w:b/>
            <w:bCs/>
          </w:rPr>
          <w:t>Certes,</w:t>
        </w:r>
      </w:hyperlink>
      <w:r w:rsidRPr="004F1889">
        <w:t> la méthode fonctionnait avec l’une ou l’autre grille, mais pour ceux qui savaient déjà lire, il serait beaucoup plus rapide d’apprendre la méthode en utilisant l’alphabet et les règles d’orthographe conventionnelles.</w:t>
      </w:r>
    </w:p>
    <w:p w14:paraId="039047FE" w14:textId="77777777" w:rsidR="004F1889" w:rsidRPr="004F1889" w:rsidRDefault="004F1889" w:rsidP="004F1889">
      <w:r w:rsidRPr="004F1889">
        <w:t>La méthode de Barbier fut plus justement critiquée car les points qui composaient chaque lettre ne rentraient pas facilement sous le bout du doigt et rendaient donc la lecture lente. Il répondit dans une lettre que ses versions originales étaient encore plus grandes et que les ensembles de points étaient devenus plus compacts au fil du temps, à mesure que les élèves apprenaient à les déchiffrer plus rapidement. Néanmoins, le système à douze points prenait plus de temps à lire par rapport au système Braille à six points qui l'a finalement supplanté.</w:t>
      </w:r>
    </w:p>
    <w:p w14:paraId="51267A98" w14:textId="77777777" w:rsidR="004F1889" w:rsidRPr="004F1889" w:rsidRDefault="004F1889" w:rsidP="004F1889">
      <w:r w:rsidRPr="004F1889">
        <w:t xml:space="preserve">Barbier proposait même une version à trois points, mais elle était plus difficile à apprendre, car l'identification des lettres ou des sons dépendait de la capacité du lecteur </w:t>
      </w:r>
      <w:r w:rsidRPr="004F1889">
        <w:lastRenderedPageBreak/>
        <w:t>à détecter non seulement les positions des trois points, mais aussi les distances relatives entre eux.</w:t>
      </w:r>
    </w:p>
    <w:p w14:paraId="4C39F036" w14:textId="77777777" w:rsidR="004F1889" w:rsidRPr="004F1889" w:rsidRDefault="004F1889" w:rsidP="004F1889">
      <w:r w:rsidRPr="004F1889">
        <w:t>Une autre critique fut que la méthode de Barbier n'incluait pas non plus de symboles de ponctuation ou de mathématiques, et encore moins de notation musicale. Dans plusieurs lettres, Barbier suggéra qu'il pourrait travailler avec le professeur de musique pour développer une notation musicale avec des points en relief, mais cette idée ne semble pas avoir abouti (Barbier à Pignier, 5 et 23 janvier 1822, INJA).</w:t>
      </w:r>
    </w:p>
    <w:p w14:paraId="65C11D09" w14:textId="77777777" w:rsidR="004F1889" w:rsidRPr="004F1889" w:rsidRDefault="004F1889" w:rsidP="004F1889">
      <w:r w:rsidRPr="004F1889">
        <w:t>Néanmoins, le système de Barbier représentait un prototype exploitable d'écriture avec des points en relief, ce que nous appellerions aujourd'hui une « preuve de concept ». Une fois les outils entre les mains des étudiants (en fait, les outils eux-mêmes pouvaient être fabriqués par les étudiants), d'autres expérimentations étaient possibles.</w:t>
      </w:r>
    </w:p>
    <w:p w14:paraId="3C83BECE" w14:textId="77777777" w:rsidR="004F1889" w:rsidRPr="004F1889" w:rsidRDefault="004F1889" w:rsidP="004F1889">
      <w:pPr>
        <w:rPr>
          <w:b/>
          <w:bCs/>
        </w:rPr>
      </w:pPr>
      <w:r w:rsidRPr="004F1889">
        <w:rPr>
          <w:b/>
          <w:bCs/>
        </w:rPr>
        <w:t>Barbier et le Braille</w:t>
      </w:r>
    </w:p>
    <w:p w14:paraId="253BCB31" w14:textId="77777777" w:rsidR="004F1889" w:rsidRPr="004F1889" w:rsidRDefault="004F1889" w:rsidP="004F1889">
      <w:r w:rsidRPr="004F1889">
        <w:t>Louis Braille, né en 1809 et rendu aveugle par un accident d'enfance, commença ses études à l'Institution Royale des Jeunes Aveugles en 1819. Lorsque l'écriture en pointillés fut introduite en 1821, il avait déjà appris pendant deux ans à lire les caractères cursifs en relief inventés par Valentin Haüy. Avec ses camarades, Braille apprit la méthode de Barbier et tous deux reconnurent et discutèrent de ses possibilités et de ses défauts.</w:t>
      </w:r>
    </w:p>
    <w:p w14:paraId="01EECEED" w14:textId="77777777" w:rsidR="004F1889" w:rsidRPr="004F1889" w:rsidRDefault="004F1889" w:rsidP="004F1889">
      <w:r w:rsidRPr="004F1889">
        <w:t>Alors que Louis Braille élaborait sa propre version de l'écriture à six points dans les années 1820, Pignier tenait Barbier à distance, avec tant de succès que Barbier n'a eu connaissance de la méthode de Braille qu'en 1833, </w:t>
      </w:r>
      <w:r w:rsidRPr="004F1889">
        <w:rPr>
          <w:i/>
          <w:iCs/>
        </w:rPr>
        <w:t>quatre ans</w:t>
      </w:r>
      <w:r w:rsidRPr="004F1889">
        <w:t> après que Braille eut publié sa première description du système à six points (Braille, 1829). Le système de Braille représentait une avancée considérable par rapport à la démonstration de concept de Barbier. Il pouvait être lu beaucoup plus rapidement et adapté à des utilisations telles que les mathématiques et la musique.</w:t>
      </w:r>
    </w:p>
    <w:p w14:paraId="41850F72" w14:textId="77777777" w:rsidR="004F1889" w:rsidRPr="004F1889" w:rsidRDefault="004F1889" w:rsidP="004F1889">
      <w:r w:rsidRPr="004F1889">
        <w:t>Lorsqu'il en eut connaissance, Barbier en demanda un exemplaire (Barbier à Pignier, 29 mars 1833, INJA), le lut immédiatement et écrivit une lettre de félicitations à son auteur, s'excusant de ne pas avoir utilisé le système de Braille pour rédiger sa lettre (Barbier à Braille, 31 mars 1833, INJA). Les deux hommes échangèrent plusieurs lettres amicales et Braille rendit visite à Barbier dans son logement (Barbier à Braille, 10 juin 1833, INJA).</w:t>
      </w:r>
    </w:p>
    <w:p w14:paraId="28AE6ED8" w14:textId="77777777" w:rsidR="004F1889" w:rsidRPr="004F1889" w:rsidRDefault="004F1889" w:rsidP="004F1889">
      <w:r w:rsidRPr="004F1889">
        <w:t>La source de l'histoire d'une rencontre antérieure entre Barbier et un adolescent Braille est Pignier lui-même. Dans sa biographie de Braille (Pignier, 1859), il suggère que Braille a confronté Barbier à des critiques de son travail :</w:t>
      </w:r>
    </w:p>
    <w:p w14:paraId="46DF2A90" w14:textId="77777777" w:rsidR="004F1889" w:rsidRPr="004F1889" w:rsidRDefault="004F1889" w:rsidP="004F1889">
      <w:r w:rsidRPr="004F1889">
        <w:t xml:space="preserve">Louis Braille, comme les autres élèves, étudia la méthode [de Barbier] et, avec la sagacité qui le caractérisait, indiqua à M. Barbier plusieurs perfectionnements et </w:t>
      </w:r>
      <w:proofErr w:type="spellStart"/>
      <w:r w:rsidRPr="004F1889">
        <w:t>résolva</w:t>
      </w:r>
      <w:proofErr w:type="spellEnd"/>
      <w:r w:rsidRPr="004F1889">
        <w:t xml:space="preserve"> certaines difficultés d'écriture, petits problèmes auxquels M. Barbier cherchait depuis longtemps une solution (Pignier, 1859, 14).</w:t>
      </w:r>
      <w:hyperlink r:id="rId29" w:anchor="endnote17" w:history="1">
        <w:r w:rsidRPr="004F1889">
          <w:rPr>
            <w:rStyle w:val="Lienhypertexte"/>
            <w:b/>
            <w:bCs/>
          </w:rPr>
          <w:t>17</w:t>
        </w:r>
      </w:hyperlink>
    </w:p>
    <w:p w14:paraId="7A70A4D6" w14:textId="77777777" w:rsidR="004F1889" w:rsidRPr="004F1889" w:rsidRDefault="004F1889" w:rsidP="004F1889">
      <w:r w:rsidRPr="004F1889">
        <w:t xml:space="preserve">Rien dans la correspondance de Barbier et Pignier ne vient étayer cette affirmation. Braille, qui avait douze ans en 1821, a effectivement étudié le système, mais il n’existe aucune trace d’« améliorations » apportées au système de Barbier à la suite de ses suggestions ou de celles de quelqu’un d’autre, bien que Barbier l’ait défendu contre les critiques dans sa correspondance avec Pignier (Barbier à Pignier, 11 novembre 1824, INJA). Et lorsque Barbier a écrit à Pignier pour lui demander un exemplaire de la </w:t>
      </w:r>
      <w:r w:rsidRPr="004F1889">
        <w:lastRenderedPageBreak/>
        <w:t>publication de Braille, il a clairement déclaré qu’il ne savait pas qui était Braille (Barbier à Pignier, 29 mars 1833, INJA).</w:t>
      </w:r>
    </w:p>
    <w:p w14:paraId="4E708D5E" w14:textId="77777777" w:rsidR="004F1889" w:rsidRPr="004F1889" w:rsidRDefault="004F1889" w:rsidP="004F1889">
      <w:r w:rsidRPr="004F1889">
        <w:t>Pignier, qui écrivait après la mort de Barbier et de Braille, cherchait simplement à mettre Braille sous son meilleur jour par rapport à Barbier, qu'il semblait détester, compte tenu de son comportement à son égard. Il a peut-être aussi essayé de mettre en valeur son propre rôle dans l'invention du Braille, car ce récit a été écrit de nombreuses années après qu'il eut été évincé de la direction de l'école.</w:t>
      </w:r>
    </w:p>
    <w:p w14:paraId="4EEC3114" w14:textId="77777777" w:rsidR="004F1889" w:rsidRPr="004F1889" w:rsidRDefault="004F1889" w:rsidP="004F1889">
      <w:r w:rsidRPr="004F1889">
        <w:t>Le récit trompeur de Pignier s’inscrit dans une tradition d’écriture « hagiographique » sur les personnes handicapées qui les présente comme des héros, des saints et des personnes extraordinairement douées. Des écrivains comme Georgina Kleege (2006) ont décrit l’effet démoralisant que produit sur les personnes handicapées le fait de se voir imposer ces idéaux inaccessibles, comme celui représenté par Helen Keller. Comme elle le dit :</w:t>
      </w:r>
    </w:p>
    <w:p w14:paraId="5623B59D" w14:textId="77777777" w:rsidR="004F1889" w:rsidRPr="004F1889" w:rsidRDefault="004F1889" w:rsidP="004F1889">
      <w:r w:rsidRPr="004F1889">
        <w:t>L’histoire de la vie d’Helen Keller [telle qu’elle est traditionnellement racontée] inscrit l’idée que le handicap est une tragédie personnelle qui doit être surmontée grâce au courage et à la force d’âme d’un individu, plutôt qu’un ensemble de pratiques et d’hypothèses culturelles, affectant de nombreux individus et qui pourraient être modifiées par une action collective (Kleege, 2006, 1).</w:t>
      </w:r>
    </w:p>
    <w:p w14:paraId="32FB30B6" w14:textId="77777777" w:rsidR="004F1889" w:rsidRPr="004F1889" w:rsidRDefault="004F1889" w:rsidP="004F1889">
      <w:r w:rsidRPr="004F1889">
        <w:t>Le livre de Pignier (qui comprend des biographies tout aussi élogieuses de deux autres étudiants devenus professeurs – Augustin Moulin et Gabriel Gauthier) est peut-être l’un des premiers à adopter cette approche.</w:t>
      </w:r>
    </w:p>
    <w:p w14:paraId="69888670" w14:textId="77777777" w:rsidR="004F1889" w:rsidRPr="004F1889" w:rsidRDefault="004F1889" w:rsidP="004F1889">
      <w:pPr>
        <w:rPr>
          <w:b/>
          <w:bCs/>
        </w:rPr>
      </w:pPr>
      <w:r w:rsidRPr="004F1889">
        <w:rPr>
          <w:b/>
          <w:bCs/>
        </w:rPr>
        <w:t>Une divergence de vues</w:t>
      </w:r>
    </w:p>
    <w:p w14:paraId="359A6C1A" w14:textId="77777777" w:rsidR="004F1889" w:rsidRPr="004F1889" w:rsidRDefault="004F1889" w:rsidP="004F1889">
      <w:r w:rsidRPr="004F1889">
        <w:t>Au cours de ces développements, Barbier a continué à insister sur la valeur de la méthode d'écriture phonétique. Pourquoi ?</w:t>
      </w:r>
    </w:p>
    <w:p w14:paraId="0031ED21" w14:textId="62A23387" w:rsidR="004F1889" w:rsidRPr="004F1889" w:rsidRDefault="004F1889" w:rsidP="004F1889">
      <w:r w:rsidRPr="004F1889">
        <w:t>Il est important de rappeler que l'objectif initial de Barbier était de simplifier la lecture et l'écriture pour </w:t>
      </w:r>
      <w:r w:rsidRPr="004F1889">
        <w:rPr>
          <w:i/>
          <w:iCs/>
        </w:rPr>
        <w:t>tous</w:t>
      </w:r>
      <w:r w:rsidRPr="004F1889">
        <w:t>, et pas seulement pour les personnes malvoyantes. Le 8 décembre 1821, Barbier explique dans une lettre à Pignier que son but était de contribuer à l'éducation des pauvres n'ayant pas accès à l'éducation formelle : « Ce sont surtout les malheureux du dehors [de l'école] privés de toute autre éducation à qui ma méthode serait utile. »</w:t>
      </w:r>
      <w:r w:rsidR="004C14FF">
        <w:t xml:space="preserve"> </w:t>
      </w:r>
      <w:hyperlink r:id="rId30" w:anchor="endnote18" w:history="1">
        <w:r w:rsidRPr="004F1889">
          <w:rPr>
            <w:rStyle w:val="Lienhypertexte"/>
            <w:b/>
            <w:bCs/>
          </w:rPr>
          <w:t>Selon Barbier</w:t>
        </w:r>
      </w:hyperlink>
      <w:r w:rsidRPr="004F1889">
        <w:t> , les élèves de l’IRJA étaient privilégiés par rapport à ceux qui n’avaient pas la possibilité de fréquenter une école répondant à leurs besoins.</w:t>
      </w:r>
    </w:p>
    <w:p w14:paraId="1662A9A3" w14:textId="77777777" w:rsidR="004F1889" w:rsidRPr="004F1889" w:rsidRDefault="004F1889" w:rsidP="004F1889">
      <w:r w:rsidRPr="004F1889">
        <w:t>Barbier publia également des versions de sa méthode destinées aux écoles maternelles pour les enfants des classes populaires (Barbier, 1834) et anticipa « l'émancipation intellectuelle » des personnes sans instruction qui pouvaient écrire leurs pensées grâce à ses méthodes d'écriture simplifiées (Barbier, 1832). Il pensait qu'une méthode phonétique leur épargnait la peine d'apprendre à épeler ; il leur suffisait de saisir les sons des mots à l'aide de son système.</w:t>
      </w:r>
    </w:p>
    <w:p w14:paraId="621290DB" w14:textId="77777777" w:rsidR="004F1889" w:rsidRPr="004F1889" w:rsidRDefault="004F1889" w:rsidP="004F1889">
      <w:r w:rsidRPr="004F1889">
        <w:t>Barbier espérait que les élèves de l'école diffuseraient ses idées. Il suggéra qu'ils n'apprennent la méthode que peu de temps avant de quitter l'école et seulement pour pouvoir l'enseigner à d'autres, qu'ils soient malvoyants ou non. Il parle des « </w:t>
      </w:r>
      <w:r w:rsidRPr="004F1889">
        <w:rPr>
          <w:i/>
          <w:iCs/>
        </w:rPr>
        <w:t>aveugles ou des ouvriers dehors</w:t>
      </w:r>
      <w:r w:rsidRPr="004F1889">
        <w:t> », c'est-à-dire des aveugles et des travailleurs hors de l'école (Barbier à Pignier, 11 mars 1822, INJA). Il donnait des jeux d'équipement individuels aux élèves afin qu'ils puissent les emporter chez eux. Plusieurs fois, ses lettres suggéraient que l'IRJA devrait être une « </w:t>
      </w:r>
      <w:r w:rsidRPr="004F1889">
        <w:rPr>
          <w:i/>
          <w:iCs/>
        </w:rPr>
        <w:t>École centrale</w:t>
      </w:r>
      <w:r w:rsidRPr="004F1889">
        <w:t xml:space="preserve"> » d'où les diplômés iraient enseigner à d'autres et </w:t>
      </w:r>
      <w:r w:rsidRPr="004F1889">
        <w:lastRenderedPageBreak/>
        <w:t>qui servirait de centre d'échange d'informations et d'équipements relatifs à sa méthode pour tous ceux qui pourraient l'utiliser (Barbier à Pignier, 11 mars 1822 et 4 juin 1823, INJA).</w:t>
      </w:r>
    </w:p>
    <w:p w14:paraId="7D4C0411" w14:textId="77777777" w:rsidR="004F1889" w:rsidRPr="004F1889" w:rsidRDefault="004F1889" w:rsidP="004F1889">
      <w:r w:rsidRPr="004F1889">
        <w:t>Malheureusement, Barbier a sapé ses propres efforts pour atteindre ses objectifs. D’abord, bien que ses écrits aient été populaires principalement en raison du succès de ses premières manifestations, il n’a pas parrainé d’autres manifestations avec d’autres groupes, ce qui aurait prouvé son efficacité ou mis en évidence ses défauts. Au lieu de cela, Barbier, qui avait largement dépassé la soixantaine dans les années 1830, a simplement continué à publier et à rééditer ses idées dans des documents imprimés qui ne pouvaient pas être lus par le public visé.</w:t>
      </w:r>
    </w:p>
    <w:p w14:paraId="684502C6" w14:textId="77777777" w:rsidR="004F1889" w:rsidRPr="004F1889" w:rsidRDefault="004F1889" w:rsidP="004F1889">
      <w:r w:rsidRPr="004F1889">
        <w:t>Deuxièmement, Barbier a continué à modifier la méthode. La grille existe en plusieurs versions, bien que les comptes rendus modernes du travail de Barbier n'en montrent qu'une seule forme – naturellement, celle publiée dans Henri (1952, 42). Dans la dernière publication de Barbier, il a même supprimé la grille, ce qui rendait difficile de se souvenir quel son correspondait à quel symbole (Barbier, 1837). On ne peut pas vraiment parler de la « méthode » de Barbier, car il existait de nombreuses méthodes, chacune différant légèrement de ses prédécesseurs. Un seul livre de quelque taille que ce soit a été publié en utilisant les points en relief de Barbier,</w:t>
      </w:r>
      <w:hyperlink r:id="rId31" w:anchor="endnote19" w:history="1">
        <w:r w:rsidRPr="004F1889">
          <w:rPr>
            <w:rStyle w:val="Lienhypertexte"/>
            <w:b/>
            <w:bCs/>
          </w:rPr>
          <w:t>19</w:t>
        </w:r>
      </w:hyperlink>
      <w:r w:rsidRPr="004F1889">
        <w:t> mais il n'aurait été lisible que pour ceux qui étaient familiers avec la version particulière de l'écriture en points qu'il contenait ; quelqu'un qui aurait rencontré une version différente l'aurait trouvé déroutant ou totalement inintelligible.</w:t>
      </w:r>
    </w:p>
    <w:p w14:paraId="3A8856D9" w14:textId="77777777" w:rsidR="004F1889" w:rsidRPr="004F1889" w:rsidRDefault="004F1889" w:rsidP="004F1889">
      <w:r w:rsidRPr="004F1889">
        <w:t>Charles Barbier décède le 22 avril 1841, dans son logement de l'île de la Cité à Paris.</w:t>
      </w:r>
      <w:hyperlink r:id="rId32" w:anchor="endnote20" w:history="1">
        <w:r w:rsidRPr="004F1889">
          <w:rPr>
            <w:rStyle w:val="Lienhypertexte"/>
            <w:b/>
            <w:bCs/>
          </w:rPr>
          <w:t>20</w:t>
        </w:r>
      </w:hyperlink>
      <w:r w:rsidRPr="004F1889">
        <w:t> Sa dernière lettre conservée (sous forme de brouillon, à un destinataire non identifié, 17 mars 1841, AVH) montre qu’il essayait toujours de faire connaître son travail sur l’éducation des classes ouvrières.</w:t>
      </w:r>
    </w:p>
    <w:p w14:paraId="1B789269" w14:textId="77777777" w:rsidR="004F1889" w:rsidRPr="004F1889" w:rsidRDefault="004F1889" w:rsidP="004F1889">
      <w:pPr>
        <w:rPr>
          <w:b/>
          <w:bCs/>
        </w:rPr>
      </w:pPr>
      <w:r w:rsidRPr="004F1889">
        <w:rPr>
          <w:b/>
          <w:bCs/>
        </w:rPr>
        <w:t>Remettre les pendules à l'heure</w:t>
      </w:r>
    </w:p>
    <w:p w14:paraId="7B9575DF" w14:textId="77777777" w:rsidR="004F1889" w:rsidRPr="004F1889" w:rsidRDefault="004F1889" w:rsidP="004F1889">
      <w:r w:rsidRPr="004F1889">
        <w:t>Qu’avons-nous appris de cette étude de documents originaux ?</w:t>
      </w:r>
    </w:p>
    <w:p w14:paraId="2FD7E0E7" w14:textId="039FABB2" w:rsidR="004F1889" w:rsidRPr="004F1889" w:rsidRDefault="004F1889" w:rsidP="004F1889">
      <w:r w:rsidRPr="004F1889">
        <w:t>En premier lieu, </w:t>
      </w:r>
      <w:r w:rsidRPr="004F1889">
        <w:rPr>
          <w:i/>
          <w:iCs/>
        </w:rPr>
        <w:t>Barbier a clairement prévu que sa méthode d’écriture à douze points serait destinée aux aveugles</w:t>
      </w:r>
      <w:r w:rsidRPr="004F1889">
        <w:t>. Bien qu’il ait suggéré que les méthodes d’écriture </w:t>
      </w:r>
      <w:r w:rsidRPr="004F1889">
        <w:rPr>
          <w:i/>
          <w:iCs/>
        </w:rPr>
        <w:t>sans stylo</w:t>
      </w:r>
      <w:r w:rsidRPr="004F1889">
        <w:t> pourraient être utiles aux soldats sur le terrain, il a clairement indiqué en 1815 que le public cible principal d’une méthode permettant la lecture au toucher était les personnes malvoyantes.</w:t>
      </w:r>
    </w:p>
    <w:p w14:paraId="07DBBF2F" w14:textId="77777777" w:rsidR="004F1889" w:rsidRPr="004F1889" w:rsidRDefault="004F1889" w:rsidP="004F1889">
      <w:r w:rsidRPr="004F1889">
        <w:t>Deuxièmement, Barbier s'intéressait à la sténographie et était ouvert à d'autres méthodes d'écriture. D'autres tentatives pour apprendre à lire aux aveugles ont été entravées par l'incapacité de leurs concepteurs à imaginer des formes de lettres qui ne ressemblaient pas à l'alphabet conventionnel. La méthode à douze points de Barbier – et la version à six points développée ultérieurement par Louis Braille – sont essentiellement une forme de code. Barbier a été le premier à proposer l'écriture codée à l'usage des aveugles.</w:t>
      </w:r>
    </w:p>
    <w:p w14:paraId="14422992" w14:textId="77777777" w:rsidR="004F1889" w:rsidRPr="004F1889" w:rsidRDefault="004F1889" w:rsidP="004F1889">
      <w:r w:rsidRPr="004F1889">
        <w:t xml:space="preserve">Troisièmement, la méthode des douze points était si simple que quelqu’un qui connaissait déjà l’alphabet pouvait l’apprendre en une heure environ. Une fois le principe sous-jacent compris, le reste consistait à compter les points, que ce soit pour lire de gauche à droite ou pour écrire de droite à gauche. Cette facilité d’adoption était cruciale lors des premières démonstrations. Si la méthode s’était avérée plus difficile et </w:t>
      </w:r>
      <w:r w:rsidRPr="004F1889">
        <w:lastRenderedPageBreak/>
        <w:t>plus longue à apprendre, son adoption à l’IRJA aurait été retardée ou n’aurait peut-être jamais eu lieu.</w:t>
      </w:r>
    </w:p>
    <w:p w14:paraId="4941820E" w14:textId="77777777" w:rsidR="004F1889" w:rsidRPr="004F1889" w:rsidRDefault="004F1889" w:rsidP="004F1889">
      <w:r w:rsidRPr="004F1889">
        <w:t>Quatrièmement, l'invention par Barbier des trois principaux outils pour l'écriture de points a été tout aussi cruciale pour que la méthode soit adoptée par l'IRJA. Les outils étaient simples et peu coûteux (ils pouvaient même être fabriqués par les étudiants eux-mêmes, à l'aide de quelques outils supplémentaires) et Barbier en a distribué gratuitement des centaines d'ensembles, permettant aux étudiants d'apprendre la méthode et d'expérimenter des alternatives.</w:t>
      </w:r>
    </w:p>
    <w:p w14:paraId="71273FE1" w14:textId="77777777" w:rsidR="004F1889" w:rsidRPr="004F1889" w:rsidRDefault="004F1889" w:rsidP="004F1889">
      <w:r w:rsidRPr="004F1889">
        <w:t>Cinquièmement, bien que Barbier ait toujours préconisé une approche phonétique, la méthode pouvait être utilisée et semblait l’être avec l’alphabet conventionnel, ce qui facilita également son adoption par l’école.</w:t>
      </w:r>
    </w:p>
    <w:p w14:paraId="09CA910E" w14:textId="1F8A837D" w:rsidR="004F1889" w:rsidRPr="004F1889" w:rsidRDefault="004F1889" w:rsidP="004F1889">
      <w:r w:rsidRPr="004F1889">
        <w:t>Sixièmement, la préférence de Barbier pour une approche phonétique découlait de sa conviction que la lecture et l'écriture devaient être simplifiées pour atteindre l'objectif plus vaste de </w:t>
      </w:r>
      <w:r w:rsidRPr="004F1889">
        <w:rPr>
          <w:i/>
          <w:iCs/>
        </w:rPr>
        <w:t>l'éducation universelle</w:t>
      </w:r>
      <w:r w:rsidRPr="004F1889">
        <w:t>. Il n'était pas le seul à vouloir simplifier l'orthographe et l'écriture, ni à l'époque ni plus tard, mais cela le mettait en désaccord avec les professeurs de l'IRJA, qui considéraient que leur travail consistait à s'assurer que leurs élèves apprennent les formes conventionnelles d'alphabétisation, une approche promue par le fondateur de l'école, Valentin Haüy.</w:t>
      </w:r>
    </w:p>
    <w:p w14:paraId="3B2B725F" w14:textId="77777777" w:rsidR="004F1889" w:rsidRPr="004F1889" w:rsidRDefault="004F1889" w:rsidP="004F1889">
      <w:r w:rsidRPr="004F1889">
        <w:t>Septièmement, Barbier ne considérait pas les étudiants de l'IRJA comme les bénéficiaires ultimes de son invention, mais espérait qu'ils transmettraient sa méthode aux personnes non scolarisées (tant celles ayant une déficience visuelle que celles qui ne savaient ni lire ni écrire pour d'autres raisons) « </w:t>
      </w:r>
      <w:r w:rsidRPr="004F1889">
        <w:rPr>
          <w:i/>
          <w:iCs/>
        </w:rPr>
        <w:t>dehors</w:t>
      </w:r>
      <w:r w:rsidRPr="004F1889">
        <w:t> » – en dehors de l'institution.</w:t>
      </w:r>
    </w:p>
    <w:p w14:paraId="0CCF6767" w14:textId="1FE31240" w:rsidR="004F1889" w:rsidRPr="004F1889" w:rsidRDefault="004F1889" w:rsidP="004F1889">
      <w:r w:rsidRPr="004F1889">
        <w:t>Finalement, Barbier et Braille ne firent connaissance qu'en 1833, alors que Braille avait 24 ans, quatre ans après la publication du </w:t>
      </w:r>
      <w:r w:rsidRPr="004F1889">
        <w:rPr>
          <w:i/>
          <w:iCs/>
        </w:rPr>
        <w:t>Procédé</w:t>
      </w:r>
      <w:r w:rsidRPr="004F1889">
        <w:t> de Braille. Une relation amicale se développa entre les deux hommes. Les récits du ressentiment de Barbier à l'égard de Braille sont démentis par les lettres de Barbier et de Braille.</w:t>
      </w:r>
    </w:p>
    <w:p w14:paraId="0BBE9970" w14:textId="77777777" w:rsidR="004F1889" w:rsidRPr="004F1889" w:rsidRDefault="004F1889" w:rsidP="004F1889">
      <w:r w:rsidRPr="004F1889">
        <w:t>Toutes ces conclusions, tirées de documents primaires, divergent de la plupart des récits modernes de la vie et des réalisations de Barbier.</w:t>
      </w:r>
      <w:hyperlink r:id="rId33" w:anchor="endnote21" w:history="1">
        <w:r w:rsidRPr="004F1889">
          <w:rPr>
            <w:rStyle w:val="Lienhypertexte"/>
            <w:b/>
            <w:bCs/>
          </w:rPr>
          <w:t>21</w:t>
        </w:r>
      </w:hyperlink>
    </w:p>
    <w:p w14:paraId="2A1107F3" w14:textId="77777777" w:rsidR="004F1889" w:rsidRPr="004F1889" w:rsidRDefault="004F1889" w:rsidP="004F1889">
      <w:pPr>
        <w:rPr>
          <w:b/>
          <w:bCs/>
        </w:rPr>
      </w:pPr>
      <w:r w:rsidRPr="004F1889">
        <w:rPr>
          <w:b/>
          <w:bCs/>
        </w:rPr>
        <w:t>Conclusion</w:t>
      </w:r>
    </w:p>
    <w:p w14:paraId="6A6AB9D6" w14:textId="77777777" w:rsidR="004F1889" w:rsidRPr="004F1889" w:rsidRDefault="004F1889" w:rsidP="004F1889">
      <w:r w:rsidRPr="004F1889">
        <w:t>Pourquoi ces corrections aux documents historiques sont-elles importantes ?</w:t>
      </w:r>
    </w:p>
    <w:p w14:paraId="1B68284D" w14:textId="77777777" w:rsidR="004F1889" w:rsidRPr="004F1889" w:rsidRDefault="004F1889" w:rsidP="004F1889">
      <w:r w:rsidRPr="004F1889">
        <w:t>Elles sont importantes parce que l’exactitude de la documentation historique est toujours importante, mais dans ce cas, elles sont importantes en raison de la vision déformée qui a été présentée à la fois de Braille et de Barbier en raison de la répétition de récits non fondés.</w:t>
      </w:r>
    </w:p>
    <w:p w14:paraId="05DED87C" w14:textId="77777777" w:rsidR="004F1889" w:rsidRPr="004F1889" w:rsidRDefault="004F1889" w:rsidP="004F1889">
      <w:r w:rsidRPr="004F1889">
        <w:t>Braille n'était pas un génie isolé qui, à partir d'une invention destinée à un autre usage, a réussi à en faire une contribution décisive pour les personnes malvoyantes. Il n'était pas « seul » dans ses efforts, luttant contre un système indifférent qui le comprenait mal et le persécutait, mais il était pleinement soutenu et encouragé par sa famille, ses amis et ses professeurs.</w:t>
      </w:r>
      <w:hyperlink r:id="rId34" w:anchor="endnote22" w:history="1">
        <w:r w:rsidRPr="004F1889">
          <w:rPr>
            <w:rStyle w:val="Lienhypertexte"/>
            <w:b/>
            <w:bCs/>
          </w:rPr>
          <w:t>22</w:t>
        </w:r>
      </w:hyperlink>
      <w:r w:rsidRPr="004F1889">
        <w:t xml:space="preserve"> Comme l’ont souligné d’autres auteurs (voir, par exemple, Roy, 2019), Braille a collaboré avec d’autres étudiants et enseignants pour améliorer encore une invention utile destinée spécifiquement aux personnes malvoyantes. Ses réalisations sont impressionnantes, mais comme l’ont noté des auteurs tels que Weygand (2003, 334), son « héroïsation », à commencer par le récit écrit par Pignier (1859), a sorti son travail </w:t>
      </w:r>
      <w:r w:rsidRPr="004F1889">
        <w:lastRenderedPageBreak/>
        <w:t>de son contexte et l’a fait paraître presque surhumainement doué. La fiction de David contre Goliath de la confrontation précoce de Braille avec Barbier ajoute une couche supplémentaire d’héroïsme.</w:t>
      </w:r>
    </w:p>
    <w:p w14:paraId="5123BD9A" w14:textId="77777777" w:rsidR="004F1889" w:rsidRPr="004F1889" w:rsidRDefault="004F1889" w:rsidP="004F1889">
      <w:r w:rsidRPr="004F1889">
        <w:t>Barbier n'était pas non plus un soldat de carrière aristocratique qui se heurtait à un jeune étudiant sur les détails de son invention ; c'était un homme qui avait brièvement servi dans l'armée, qui avait abandonné la forme aristocratique de son nom après son séjour aux États-Unis, qui avait passé la majeure partie de sa vie obsédé par le désir de rendre la lecture et l'écriture universellement accessibles aux membres de la société qui avaient été exclus de leurs avantages, et qui s'intéressait amicalement et collégialement aux efforts de Braille. Son rôle dans l'invention de l'écriture par points a été réduit pour laisser une plus grande place aux travaux de Louis Braille.</w:t>
      </w:r>
    </w:p>
    <w:p w14:paraId="632D8B65" w14:textId="653FF1CC" w:rsidR="004F1889" w:rsidRPr="004F1889" w:rsidRDefault="004F1889" w:rsidP="004F1889">
      <w:r w:rsidRPr="004F1889">
        <w:t>Il est intéressant de noter que dans ce que David Bolt (2014, 36) appellerait le « déplacement nominal », Barbier est souvent désigné comme « le capitaine » ou « l’ancien capitaine d’artillerie » plutôt que par son nom, comme si ses huit années d’études et de service militaires résumaient toute sa vie.</w:t>
      </w:r>
      <w:r w:rsidR="004C14FF">
        <w:t xml:space="preserve"> </w:t>
      </w:r>
      <w:hyperlink r:id="rId35" w:anchor="endnote23" w:history="1">
        <w:r w:rsidRPr="004F1889">
          <w:rPr>
            <w:rStyle w:val="Lienhypertexte"/>
            <w:b/>
            <w:bCs/>
          </w:rPr>
          <w:t>Il</w:t>
        </w:r>
      </w:hyperlink>
      <w:r w:rsidRPr="004F1889">
        <w:t> était également professeur, géomètre, inventeur et philanthrope, mais son identité militaire a pris le pas sur ses autres identités et réalisations – tout comme pour de nombreuses personnes malvoyantes, leurs difficultés visuelles ont pris le pas sur leur rôle de créateur, d’inventeur ou d’innovateur.</w:t>
      </w:r>
    </w:p>
    <w:p w14:paraId="65498259" w14:textId="77777777" w:rsidR="004F1889" w:rsidRPr="004F1889" w:rsidRDefault="004F1889" w:rsidP="004F1889">
      <w:r w:rsidRPr="004F1889">
        <w:t>L'invention par Barbier de formes d'écriture alternatives (notamment d'outils permettant d'écrire sans plume ni encre) a été l'étincelle qui a conduit à une percée dans l'éducation des personnes malvoyantes. Il ne s'agissait pas d'une idée de dernière minute ou d'une réutilisation d'une méthode destinée à un public différent. Barbier s'est donné pour objectif d'aider tous ceux qui étaient privés de l'alphabétisation en raison d'un handicap ou de la pauvreté. Son travail a été minimisé par Pignier, et les lecteurs modernes se sont entendus répéter à maintes reprises qu'il n'avait jamais eu l'intention d'aider les aveugles. Mais Braille a repris son innovation cruciale (des points en relief, un code qui ne ressemblait pas aux lettres conventionnelles, un ensemble d'outils) et a réussi à ouvrir une nouvelle approche de la communication pour les personnes malvoyantes.</w:t>
      </w:r>
    </w:p>
    <w:p w14:paraId="501A764F" w14:textId="77777777" w:rsidR="004F1889" w:rsidRPr="004F1889" w:rsidRDefault="004F1889" w:rsidP="004F1889">
      <w:pPr>
        <w:rPr>
          <w:b/>
          <w:bCs/>
        </w:rPr>
      </w:pPr>
      <w:r w:rsidRPr="004F1889">
        <w:rPr>
          <w:b/>
          <w:bCs/>
        </w:rPr>
        <w:t>Références</w:t>
      </w:r>
    </w:p>
    <w:p w14:paraId="223996B5" w14:textId="77777777" w:rsidR="004F1889" w:rsidRPr="004F1889" w:rsidRDefault="004F1889" w:rsidP="004F1889">
      <w:r w:rsidRPr="004F1889">
        <w:t>AVH = Association Valentin Haüy, qui détient un fonds de papiers de Barbier, principalement mais pas exclusivement de la correspondance qui lui a été écrite par d'autres.</w:t>
      </w:r>
    </w:p>
    <w:p w14:paraId="165767B6" w14:textId="77777777" w:rsidR="004F1889" w:rsidRPr="004F1889" w:rsidRDefault="004F1889" w:rsidP="004F1889">
      <w:r w:rsidRPr="004F1889">
        <w:t>INJA = Institut National des Jeunes Aveugles, qui détient les lettres de Barbier à Pignier, de Barbier à Braille, et d'Alexis de Noailles à Pignier.</w:t>
      </w:r>
    </w:p>
    <w:p w14:paraId="32326F4F" w14:textId="77777777" w:rsidR="004F1889" w:rsidRPr="004F1889" w:rsidRDefault="00000000" w:rsidP="004F1889">
      <w:r>
        <w:pict w14:anchorId="511DAAED">
          <v:rect id="_x0000_i1025" style="width:0;height:0" o:hralign="center" o:hrstd="t" o:hr="t" fillcolor="#a0a0a0" stroked="f"/>
        </w:pict>
      </w:r>
    </w:p>
    <w:p w14:paraId="53E4FA65" w14:textId="77777777" w:rsidR="004F1889" w:rsidRPr="004F1889" w:rsidRDefault="004F1889" w:rsidP="004F1889">
      <w:pPr>
        <w:numPr>
          <w:ilvl w:val="0"/>
          <w:numId w:val="3"/>
        </w:numPr>
      </w:pPr>
      <w:r w:rsidRPr="004F1889">
        <w:t>Documents de la famille Alexander. (1800). Archives de l'État du Kentucky. MSS-93, série Robert Alexander, documents John Savary, boîte 8, dossier 4. Aide à la recherche disponible à l'adresse suivante : </w:t>
      </w:r>
      <w:hyperlink r:id="rId36" w:tgtFrame="_blank" w:history="1">
        <w:r w:rsidRPr="004F1889">
          <w:rPr>
            <w:rStyle w:val="Lienhypertexte"/>
          </w:rPr>
          <w:t>http://www.kyhistory.com/cdm/ref/collection/LIB/id/1815</w:t>
        </w:r>
      </w:hyperlink>
    </w:p>
    <w:p w14:paraId="1266E696" w14:textId="612C0310" w:rsidR="004F1889" w:rsidRPr="004F1889" w:rsidRDefault="004F1889" w:rsidP="004F1889">
      <w:pPr>
        <w:numPr>
          <w:ilvl w:val="0"/>
          <w:numId w:val="3"/>
        </w:numPr>
      </w:pPr>
      <w:r w:rsidRPr="004F1889">
        <w:t>Annales de l'Industrie. (1821). "De la formule générale d'Expéditive française." </w:t>
      </w:r>
      <w:r w:rsidRPr="004F1889">
        <w:rPr>
          <w:i/>
          <w:iCs/>
        </w:rPr>
        <w:t>Annales</w:t>
      </w:r>
      <w:r w:rsidRPr="004F1889">
        <w:t>, 242-259.</w:t>
      </w:r>
    </w:p>
    <w:p w14:paraId="10A8BF91" w14:textId="7820F03C" w:rsidR="004F1889" w:rsidRPr="004F1889" w:rsidRDefault="004F1889" w:rsidP="004F1889">
      <w:pPr>
        <w:numPr>
          <w:ilvl w:val="0"/>
          <w:numId w:val="3"/>
        </w:numPr>
      </w:pPr>
      <w:r w:rsidRPr="004F1889">
        <w:lastRenderedPageBreak/>
        <w:t>Barbier, C. (1809). </w:t>
      </w:r>
      <w:r w:rsidRPr="004F1889">
        <w:rPr>
          <w:i/>
          <w:iCs/>
        </w:rPr>
        <w:t>Principes d'Expéditive Française pour écrire aussi vite que la parole</w:t>
      </w:r>
      <w:r w:rsidRPr="004F1889">
        <w:t>. Paris : Imprimerie Gillé Fils.</w:t>
      </w:r>
    </w:p>
    <w:p w14:paraId="34C9E48F" w14:textId="707E627D" w:rsidR="004F1889" w:rsidRPr="004F1889" w:rsidRDefault="004F1889" w:rsidP="004F1889">
      <w:pPr>
        <w:numPr>
          <w:ilvl w:val="0"/>
          <w:numId w:val="3"/>
        </w:numPr>
      </w:pPr>
      <w:r w:rsidRPr="004F1889">
        <w:t>Barbier, C. (1815). </w:t>
      </w:r>
      <w:r w:rsidRPr="004F1889">
        <w:rPr>
          <w:i/>
          <w:iCs/>
        </w:rPr>
        <w:t>Essai sur divers procédés d'expédition française</w:t>
      </w:r>
      <w:r w:rsidRPr="004F1889">
        <w:t>. Paris.</w:t>
      </w:r>
    </w:p>
    <w:p w14:paraId="40521558" w14:textId="205F03C9" w:rsidR="004F1889" w:rsidRPr="004F1889" w:rsidRDefault="004F1889" w:rsidP="004F1889">
      <w:pPr>
        <w:numPr>
          <w:ilvl w:val="0"/>
          <w:numId w:val="3"/>
        </w:numPr>
      </w:pPr>
      <w:r w:rsidRPr="004F1889">
        <w:t>Barbier, C. (1832). </w:t>
      </w:r>
      <w:r w:rsidR="00A32A2C" w:rsidRPr="004F1889">
        <w:rPr>
          <w:i/>
          <w:iCs/>
        </w:rPr>
        <w:t>Émancipation</w:t>
      </w:r>
      <w:r w:rsidRPr="004F1889">
        <w:rPr>
          <w:i/>
          <w:iCs/>
        </w:rPr>
        <w:t xml:space="preserve"> intellectuelle d'expédition française</w:t>
      </w:r>
      <w:r w:rsidRPr="004F1889">
        <w:t>. Paris : Bachelier.</w:t>
      </w:r>
    </w:p>
    <w:p w14:paraId="2809B12E" w14:textId="77777777" w:rsidR="004F1889" w:rsidRPr="004F1889" w:rsidRDefault="004F1889" w:rsidP="004F1889">
      <w:pPr>
        <w:numPr>
          <w:ilvl w:val="0"/>
          <w:numId w:val="3"/>
        </w:numPr>
      </w:pPr>
      <w:r w:rsidRPr="004F1889">
        <w:t>Barbier, C. (1834). </w:t>
      </w:r>
      <w:r w:rsidRPr="004F1889">
        <w:rPr>
          <w:i/>
          <w:iCs/>
        </w:rPr>
        <w:t>Notice sur les salles d'asile, Le retour à la simplicité primitive de la théorie alphabétique, L'instruction familiale des enfans du premier âge, des aveugles de naissance et des sourds-muets</w:t>
      </w:r>
      <w:r w:rsidRPr="004F1889">
        <w:t> . Paris : Bachelier.</w:t>
      </w:r>
    </w:p>
    <w:p w14:paraId="16DEEDE2" w14:textId="22AD332C" w:rsidR="004F1889" w:rsidRPr="004F1889" w:rsidRDefault="004F1889" w:rsidP="004F1889">
      <w:pPr>
        <w:numPr>
          <w:ilvl w:val="0"/>
          <w:numId w:val="3"/>
        </w:numPr>
      </w:pPr>
      <w:r w:rsidRPr="004F1889">
        <w:t>Barbier, C. (1837). </w:t>
      </w:r>
      <w:r w:rsidRPr="004F1889">
        <w:rPr>
          <w:i/>
          <w:iCs/>
        </w:rPr>
        <w:t>Instruction familiale des classes laborieuses</w:t>
      </w:r>
      <w:r w:rsidRPr="004F1889">
        <w:t>. Paris : Chez l'auteur (auto-édité).</w:t>
      </w:r>
    </w:p>
    <w:p w14:paraId="0158A51D" w14:textId="33FB2A57" w:rsidR="004F1889" w:rsidRPr="004F1889" w:rsidRDefault="004F1889" w:rsidP="004F1889">
      <w:pPr>
        <w:numPr>
          <w:ilvl w:val="0"/>
          <w:numId w:val="3"/>
        </w:numPr>
      </w:pPr>
      <w:r w:rsidRPr="004F1889">
        <w:t>Bickel, L. (1988). </w:t>
      </w:r>
      <w:r w:rsidRPr="004F1889">
        <w:rPr>
          <w:i/>
          <w:iCs/>
        </w:rPr>
        <w:t>Triomphe sur les ténèbres : la vie de Louis Braille</w:t>
      </w:r>
      <w:r w:rsidR="004C14FF">
        <w:t>.</w:t>
      </w:r>
      <w:r w:rsidRPr="004F1889">
        <w:t xml:space="preserve"> Sydney : Allen &amp; Unwin Australie.</w:t>
      </w:r>
    </w:p>
    <w:p w14:paraId="40C2EAE1" w14:textId="45941CD4" w:rsidR="004F1889" w:rsidRPr="004F1889" w:rsidRDefault="004F1889" w:rsidP="004F1889">
      <w:pPr>
        <w:numPr>
          <w:ilvl w:val="0"/>
          <w:numId w:val="3"/>
        </w:numPr>
        <w:rPr>
          <w:lang w:val="en-US"/>
        </w:rPr>
      </w:pPr>
      <w:r w:rsidRPr="004F1889">
        <w:t>Bolt, D. (2014). </w:t>
      </w:r>
      <w:r w:rsidRPr="004F1889">
        <w:rPr>
          <w:i/>
          <w:iCs/>
        </w:rPr>
        <w:t>Le métarécit de la cécité : une relecture de l'écriture anglophone du XXe siècle</w:t>
      </w:r>
      <w:r w:rsidRPr="004F1889">
        <w:t xml:space="preserve">. </w:t>
      </w:r>
      <w:r w:rsidRPr="004F1889">
        <w:rPr>
          <w:lang w:val="en-US"/>
        </w:rPr>
        <w:t>Ann Arbor : University of Michigan Press. </w:t>
      </w:r>
      <w:hyperlink r:id="rId37" w:tgtFrame="_blank" w:history="1">
        <w:r w:rsidRPr="004F1889">
          <w:rPr>
            <w:rStyle w:val="Lienhypertexte"/>
            <w:lang w:val="en-US"/>
          </w:rPr>
          <w:t>https://doi.org/10.3998/mpub.5725818</w:t>
        </w:r>
      </w:hyperlink>
    </w:p>
    <w:p w14:paraId="10B98D10" w14:textId="5E22C6F5" w:rsidR="004F1889" w:rsidRPr="004F1889" w:rsidRDefault="004F1889" w:rsidP="004F1889">
      <w:pPr>
        <w:numPr>
          <w:ilvl w:val="0"/>
          <w:numId w:val="3"/>
        </w:numPr>
      </w:pPr>
      <w:r w:rsidRPr="004F1889">
        <w:t>Braille, L. (1829). </w:t>
      </w:r>
      <w:r w:rsidRPr="004F1889">
        <w:rPr>
          <w:i/>
          <w:iCs/>
        </w:rPr>
        <w:t>Procédé pour écrire les Paroles, la Musique et le Plain-chant au moyen de points, à l'usage des aveugles et disposé pour eux</w:t>
      </w:r>
      <w:r w:rsidRPr="004F1889">
        <w:t>. Paris : Institution Royale des Jeunes Aveugles.</w:t>
      </w:r>
    </w:p>
    <w:p w14:paraId="39655D27" w14:textId="77378BF4" w:rsidR="004F1889" w:rsidRPr="004F1889" w:rsidRDefault="004F1889" w:rsidP="004F1889">
      <w:pPr>
        <w:numPr>
          <w:ilvl w:val="0"/>
          <w:numId w:val="3"/>
        </w:numPr>
      </w:pPr>
      <w:r w:rsidRPr="004F1889">
        <w:t>Bryant, J. (2016). </w:t>
      </w:r>
      <w:r w:rsidRPr="004F1889">
        <w:rPr>
          <w:i/>
          <w:iCs/>
        </w:rPr>
        <w:t>Six points : l'histoire du jeune Louis Braille</w:t>
      </w:r>
      <w:r w:rsidRPr="004F1889">
        <w:t>. New York : Knopf, 2016.</w:t>
      </w:r>
    </w:p>
    <w:p w14:paraId="00B37FCE" w14:textId="2900FF83" w:rsidR="004F1889" w:rsidRPr="004F1889" w:rsidRDefault="004F1889" w:rsidP="004F1889">
      <w:pPr>
        <w:numPr>
          <w:ilvl w:val="0"/>
          <w:numId w:val="3"/>
        </w:numPr>
      </w:pPr>
      <w:r w:rsidRPr="004F1889">
        <w:t>Freedman, R. (1997). </w:t>
      </w:r>
      <w:r w:rsidRPr="004F1889">
        <w:rPr>
          <w:i/>
          <w:iCs/>
        </w:rPr>
        <w:t>Hors des ténèbres : l'histoire de Louis Braille</w:t>
      </w:r>
      <w:r w:rsidRPr="004F1889">
        <w:t>. New York : Clarion Books.</w:t>
      </w:r>
    </w:p>
    <w:p w14:paraId="013AC520" w14:textId="2656FF69" w:rsidR="004F1889" w:rsidRPr="004F1889" w:rsidRDefault="004F1889" w:rsidP="004F1889">
      <w:pPr>
        <w:numPr>
          <w:ilvl w:val="0"/>
          <w:numId w:val="3"/>
        </w:numPr>
      </w:pPr>
      <w:r w:rsidRPr="004F1889">
        <w:rPr>
          <w:i/>
          <w:iCs/>
        </w:rPr>
        <w:t>Gazette Nationale ou le Moniteur Universel</w:t>
      </w:r>
      <w:r w:rsidRPr="004F1889">
        <w:t>. (1809). 4 octobre. Disponible en ligne sur Gallica, Bibliothèque nationale de France.</w:t>
      </w:r>
    </w:p>
    <w:p w14:paraId="46A91473" w14:textId="7291292C" w:rsidR="004F1889" w:rsidRPr="004F1889" w:rsidRDefault="004F1889" w:rsidP="004F1889">
      <w:pPr>
        <w:numPr>
          <w:ilvl w:val="0"/>
          <w:numId w:val="3"/>
        </w:numPr>
      </w:pPr>
      <w:r w:rsidRPr="004F1889">
        <w:t>Henri, P. (1952). </w:t>
      </w:r>
      <w:r w:rsidRPr="004F1889">
        <w:rPr>
          <w:i/>
          <w:iCs/>
        </w:rPr>
        <w:t>La Vie et l'Œuvre de Louis Braille</w:t>
      </w:r>
      <w:r w:rsidRPr="004F1889">
        <w:t>. Paris : Presses Universitaires de France.</w:t>
      </w:r>
    </w:p>
    <w:p w14:paraId="5F824B1D" w14:textId="45E56882" w:rsidR="004F1889" w:rsidRPr="004F1889" w:rsidRDefault="004F1889" w:rsidP="004F1889">
      <w:pPr>
        <w:numPr>
          <w:ilvl w:val="0"/>
          <w:numId w:val="3"/>
        </w:numPr>
      </w:pPr>
      <w:r w:rsidRPr="004F1889">
        <w:t>Jousse, H. </w:t>
      </w:r>
      <w:r w:rsidRPr="004F1889">
        <w:rPr>
          <w:i/>
          <w:iCs/>
        </w:rPr>
        <w:t>Les Mains de Louis Braille</w:t>
      </w:r>
      <w:r w:rsidRPr="004F1889">
        <w:t>. Paris : JC Lattès, 2019.</w:t>
      </w:r>
    </w:p>
    <w:p w14:paraId="24888622" w14:textId="77777777" w:rsidR="004F1889" w:rsidRPr="004F1889" w:rsidRDefault="004F1889" w:rsidP="004F1889">
      <w:pPr>
        <w:numPr>
          <w:ilvl w:val="0"/>
          <w:numId w:val="3"/>
        </w:numPr>
      </w:pPr>
      <w:r w:rsidRPr="004F1889">
        <w:t>Kentucky Gazette. (1795a). 8 août. Récupéré de la Bibliothèque publique de Lexington, Kentucky Room Digital Archives, </w:t>
      </w:r>
      <w:hyperlink r:id="rId38" w:tgtFrame="_blank" w:history="1">
        <w:r w:rsidRPr="004F1889">
          <w:rPr>
            <w:rStyle w:val="Lienhypertexte"/>
          </w:rPr>
          <w:t>https://www.lexpublib.org/digital-archives</w:t>
        </w:r>
      </w:hyperlink>
    </w:p>
    <w:p w14:paraId="248E7DBA" w14:textId="77777777" w:rsidR="004F1889" w:rsidRPr="004F1889" w:rsidRDefault="004F1889" w:rsidP="004F1889">
      <w:pPr>
        <w:numPr>
          <w:ilvl w:val="0"/>
          <w:numId w:val="3"/>
        </w:numPr>
      </w:pPr>
      <w:r w:rsidRPr="004F1889">
        <w:t>Kentucky Gazette. (1795b). 19 décembre. Récupéré de la Bibliothèque publique de Lexington, Kentucky Room Digital Archives, </w:t>
      </w:r>
      <w:hyperlink r:id="rId39" w:tgtFrame="_blank" w:history="1">
        <w:r w:rsidRPr="004F1889">
          <w:rPr>
            <w:rStyle w:val="Lienhypertexte"/>
          </w:rPr>
          <w:t>https://www.lexpublib.org/digital-archives</w:t>
        </w:r>
      </w:hyperlink>
    </w:p>
    <w:p w14:paraId="097A04F7" w14:textId="1758FD9D" w:rsidR="004F1889" w:rsidRPr="004F1889" w:rsidRDefault="004F1889" w:rsidP="004F1889">
      <w:pPr>
        <w:numPr>
          <w:ilvl w:val="0"/>
          <w:numId w:val="3"/>
        </w:numPr>
        <w:rPr>
          <w:lang w:val="en-US"/>
        </w:rPr>
      </w:pPr>
      <w:r w:rsidRPr="004F1889">
        <w:t>Kleege, G. (2006). </w:t>
      </w:r>
      <w:r w:rsidRPr="004F1889">
        <w:rPr>
          <w:i/>
          <w:iCs/>
        </w:rPr>
        <w:t>Rage aveugle : lettres à Helen Keller</w:t>
      </w:r>
      <w:r w:rsidRPr="004F1889">
        <w:t xml:space="preserve">. </w:t>
      </w:r>
      <w:r w:rsidRPr="004F1889">
        <w:rPr>
          <w:lang w:val="en-US"/>
        </w:rPr>
        <w:t>Washington, DC: Gallaudet University Press.</w:t>
      </w:r>
    </w:p>
    <w:p w14:paraId="291D3AA5" w14:textId="4C061F77" w:rsidR="004F1889" w:rsidRPr="004F1889" w:rsidRDefault="004F1889" w:rsidP="004F1889">
      <w:pPr>
        <w:numPr>
          <w:ilvl w:val="0"/>
          <w:numId w:val="3"/>
        </w:numPr>
      </w:pPr>
      <w:r w:rsidRPr="004F1889">
        <w:t>Koestler, FA 1976. </w:t>
      </w:r>
      <w:r w:rsidRPr="004F1889">
        <w:rPr>
          <w:i/>
          <w:iCs/>
        </w:rPr>
        <w:t>La minorité invisible : une histoire sociale de la cécité aux États-Unis</w:t>
      </w:r>
      <w:r w:rsidRPr="004F1889">
        <w:t>. New York : AFB Press.</w:t>
      </w:r>
    </w:p>
    <w:p w14:paraId="615F8748" w14:textId="77777777" w:rsidR="004F1889" w:rsidRPr="004F1889" w:rsidRDefault="004F1889" w:rsidP="004F1889">
      <w:pPr>
        <w:numPr>
          <w:ilvl w:val="0"/>
          <w:numId w:val="3"/>
        </w:numPr>
      </w:pPr>
      <w:r w:rsidRPr="004F1889">
        <w:lastRenderedPageBreak/>
        <w:t>Bibliothèque du Congrès. (1792). George Washington Papers, série 7, candidatures aux fonctions publiques, 1789-1796 : Barbier. </w:t>
      </w:r>
      <w:hyperlink r:id="rId40" w:history="1">
        <w:r w:rsidRPr="004F1889">
          <w:rPr>
            <w:rStyle w:val="Lienhypertexte"/>
          </w:rPr>
          <w:t>https://www.loc.gov/resource/mgw7.119_0256_0259/?st=gallery</w:t>
        </w:r>
      </w:hyperlink>
    </w:p>
    <w:p w14:paraId="28D5CFF7" w14:textId="21F1F13F" w:rsidR="004F1889" w:rsidRPr="004F1889" w:rsidRDefault="004F1889" w:rsidP="004F1889">
      <w:pPr>
        <w:numPr>
          <w:ilvl w:val="0"/>
          <w:numId w:val="3"/>
        </w:numPr>
      </w:pPr>
      <w:r w:rsidRPr="004F1889">
        <w:t>Mellor, M. (2006). </w:t>
      </w:r>
      <w:r w:rsidRPr="004F1889">
        <w:rPr>
          <w:i/>
          <w:iCs/>
        </w:rPr>
        <w:t>Louis Braille : une touche de génie</w:t>
      </w:r>
      <w:r w:rsidRPr="004F1889">
        <w:t>. Boston : National Braille Press.</w:t>
      </w:r>
    </w:p>
    <w:p w14:paraId="2D980568" w14:textId="59C0CFA2" w:rsidR="004F1889" w:rsidRPr="004F1889" w:rsidRDefault="004F1889" w:rsidP="004F1889">
      <w:pPr>
        <w:numPr>
          <w:ilvl w:val="0"/>
          <w:numId w:val="3"/>
        </w:numPr>
      </w:pPr>
      <w:r w:rsidRPr="004F1889">
        <w:t>Molard, C.-P., Bréguet, A. et de Prony, G. (1820). </w:t>
      </w:r>
      <w:r w:rsidRPr="004F1889">
        <w:rPr>
          <w:i/>
          <w:iCs/>
        </w:rPr>
        <w:t>Procès-verbal de l'Académie des Sciences</w:t>
      </w:r>
      <w:r w:rsidRPr="004F1889">
        <w:t>, 1819, Tome VI, 1816-1819, page 465. </w:t>
      </w:r>
      <w:hyperlink r:id="rId41" w:history="1">
        <w:r w:rsidRPr="004F1889">
          <w:rPr>
            <w:rStyle w:val="Lienhypertexte"/>
          </w:rPr>
          <w:t>https://gallica.bnf.fr/ark:/12148/bpt6k3299b?rk=21459;2</w:t>
        </w:r>
      </w:hyperlink>
    </w:p>
    <w:p w14:paraId="3C1435FB" w14:textId="77777777" w:rsidR="004F1889" w:rsidRPr="004F1889" w:rsidRDefault="004F1889" w:rsidP="004F1889">
      <w:pPr>
        <w:numPr>
          <w:ilvl w:val="0"/>
          <w:numId w:val="3"/>
        </w:numPr>
      </w:pPr>
      <w:r w:rsidRPr="004F1889">
        <w:t>Pignier, AR (1859). </w:t>
      </w:r>
      <w:r w:rsidRPr="004F1889">
        <w:rPr>
          <w:i/>
          <w:iCs/>
        </w:rPr>
        <w:t>Notice Biographique sur Trois Professeurs, Anciens Élèves de l'Institution des Jeunes Aveugles de Paris</w:t>
      </w:r>
      <w:r w:rsidRPr="004F1889">
        <w:t> . Paris : Imprimerie Buchard-Huzard.</w:t>
      </w:r>
    </w:p>
    <w:p w14:paraId="6E67B7CC" w14:textId="6196EC55" w:rsidR="004F1889" w:rsidRPr="004F1889" w:rsidRDefault="004F1889" w:rsidP="004F1889">
      <w:pPr>
        <w:numPr>
          <w:ilvl w:val="0"/>
          <w:numId w:val="3"/>
        </w:numPr>
      </w:pPr>
      <w:r w:rsidRPr="004F1889">
        <w:t>Roy, N. (2013). "Écriture pour tous." </w:t>
      </w:r>
      <w:r w:rsidRPr="004F1889">
        <w:rPr>
          <w:i/>
          <w:iCs/>
        </w:rPr>
        <w:t>Le Louis Braille</w:t>
      </w:r>
      <w:r w:rsidR="004C14FF">
        <w:t>,</w:t>
      </w:r>
      <w:r w:rsidRPr="004F1889">
        <w:t xml:space="preserve"> septembre-octobre.</w:t>
      </w:r>
    </w:p>
    <w:p w14:paraId="4E1D9095" w14:textId="77777777" w:rsidR="004C14FF" w:rsidRDefault="004F1889" w:rsidP="004C14FF">
      <w:pPr>
        <w:numPr>
          <w:ilvl w:val="0"/>
          <w:numId w:val="3"/>
        </w:numPr>
        <w:contextualSpacing/>
      </w:pPr>
      <w:r w:rsidRPr="004F1889">
        <w:t>Roy, N. (2019). « Musée et Bibliothèque patrimoniale Valentin Haüy », </w:t>
      </w:r>
      <w:r w:rsidRPr="004F1889">
        <w:rPr>
          <w:i/>
          <w:iCs/>
        </w:rPr>
        <w:t>Revue canadienne d'études sur le handicap</w:t>
      </w:r>
      <w:r w:rsidRPr="004F1889">
        <w:t xml:space="preserve"> 8(6) : </w:t>
      </w:r>
    </w:p>
    <w:p w14:paraId="1C02F03E" w14:textId="40210730" w:rsidR="004F1889" w:rsidRPr="004F1889" w:rsidRDefault="004F1889" w:rsidP="004C14FF">
      <w:pPr>
        <w:ind w:left="720"/>
        <w:contextualSpacing/>
      </w:pPr>
      <w:r w:rsidRPr="004F1889">
        <w:t>44-64. </w:t>
      </w:r>
      <w:hyperlink r:id="rId42" w:tgtFrame="_blank" w:history="1">
        <w:r w:rsidRPr="004F1889">
          <w:rPr>
            <w:rStyle w:val="Lienhypertexte"/>
          </w:rPr>
          <w:t>https://doi.org/10.15353/cjds.v8i6.579</w:t>
        </w:r>
      </w:hyperlink>
    </w:p>
    <w:p w14:paraId="37C739FD" w14:textId="29AE6D8D" w:rsidR="004F1889" w:rsidRPr="004F1889" w:rsidRDefault="004F1889" w:rsidP="004F1889">
      <w:pPr>
        <w:numPr>
          <w:ilvl w:val="0"/>
          <w:numId w:val="3"/>
        </w:numPr>
      </w:pPr>
      <w:r w:rsidRPr="004F1889">
        <w:t>Weygand, Z. (2003). </w:t>
      </w:r>
      <w:r w:rsidRPr="004F1889">
        <w:rPr>
          <w:i/>
          <w:iCs/>
        </w:rPr>
        <w:t>Vivre Sans Voir : Les aveugles dans la société française du Moyen Age au siècle de Louis Braille</w:t>
      </w:r>
      <w:r w:rsidRPr="004F1889">
        <w:t>. Paris : Editions Créaphis.</w:t>
      </w:r>
    </w:p>
    <w:p w14:paraId="710872FA" w14:textId="75BE3554" w:rsidR="004F1889" w:rsidRPr="004C14FF" w:rsidRDefault="004F1889" w:rsidP="004F1889">
      <w:pPr>
        <w:numPr>
          <w:ilvl w:val="0"/>
          <w:numId w:val="3"/>
        </w:numPr>
        <w:rPr>
          <w:lang w:val="en-US"/>
        </w:rPr>
      </w:pPr>
      <w:r w:rsidRPr="004F1889">
        <w:rPr>
          <w:lang w:val="en-US"/>
        </w:rPr>
        <w:t>Wilson, E., et Goodspeed, WA (1898). </w:t>
      </w:r>
      <w:r w:rsidRPr="004C14FF">
        <w:rPr>
          <w:i/>
          <w:iCs/>
          <w:lang w:val="en-US"/>
        </w:rPr>
        <w:t>Histoire standard de Pittsburg, Pennsylvanie</w:t>
      </w:r>
      <w:r w:rsidRPr="004C14FF">
        <w:rPr>
          <w:lang w:val="en-US"/>
        </w:rPr>
        <w:t xml:space="preserve">. </w:t>
      </w:r>
      <w:r w:rsidR="00A32A2C" w:rsidRPr="004C14FF">
        <w:rPr>
          <w:lang w:val="en-US"/>
        </w:rPr>
        <w:t>Chicago:</w:t>
      </w:r>
      <w:r w:rsidRPr="004C14FF">
        <w:rPr>
          <w:lang w:val="en-US"/>
        </w:rPr>
        <w:t xml:space="preserve"> HR Cornell and Company.</w:t>
      </w:r>
    </w:p>
    <w:p w14:paraId="6C2FD961" w14:textId="77777777" w:rsidR="004F1889" w:rsidRPr="004F1889" w:rsidRDefault="004F1889" w:rsidP="004F1889">
      <w:pPr>
        <w:rPr>
          <w:b/>
          <w:bCs/>
        </w:rPr>
      </w:pPr>
      <w:r w:rsidRPr="004F1889">
        <w:rPr>
          <w:b/>
          <w:bCs/>
        </w:rPr>
        <w:t>Financement</w:t>
      </w:r>
    </w:p>
    <w:p w14:paraId="02B3421F" w14:textId="77777777" w:rsidR="004F1889" w:rsidRPr="004F1889" w:rsidRDefault="004F1889" w:rsidP="004F1889">
      <w:r w:rsidRPr="004F1889">
        <w:t>L'auteur n'a reçu aucun soutien financier pour la recherche, la rédaction et/ou la publication de cet article.</w:t>
      </w:r>
    </w:p>
    <w:p w14:paraId="31FC57AF" w14:textId="77777777" w:rsidR="004F1889" w:rsidRPr="004F1889" w:rsidRDefault="004F1889" w:rsidP="004F1889">
      <w:pPr>
        <w:rPr>
          <w:b/>
          <w:bCs/>
        </w:rPr>
      </w:pPr>
      <w:r w:rsidRPr="004F1889">
        <w:rPr>
          <w:b/>
          <w:bCs/>
        </w:rPr>
        <w:t>Notes de fin</w:t>
      </w:r>
    </w:p>
    <w:p w14:paraId="38BCA5CD" w14:textId="77777777" w:rsidR="004F1889" w:rsidRPr="004F1889" w:rsidRDefault="004F1889" w:rsidP="004F1889">
      <w:pPr>
        <w:numPr>
          <w:ilvl w:val="0"/>
          <w:numId w:val="4"/>
        </w:numPr>
      </w:pPr>
      <w:r w:rsidRPr="004F1889">
        <w:t>Noëlle Roy, conservatrice (aujourd'hui retraitée) au musée et à la bibliothèque de l'AVH, m'a encouragée à enquêter sur l'histoire de Barbier et m'a donné un accès illimité à ses documents ; Mireille Duhen, une bénévole bien informée de l'AVH, m'a apporté une aide constante de multiples façons, notamment par des transcriptions et des photographies ; Zoubeida Moulfi (aujourd'hui retraitée) et Xavier Dupont de l'INJA m'ont donné accès aux lettres de Barbier à Pignier et à Braille ; Stéphane Mary du Musée Louis Braille de Coupvray m'a fourni des documents et des commentaires ; Karen McDaniel Cotton a récupéré et photographié des documents aux Archives d'État du Kentucky. Je voudrais également remercier deux réviseurs anonymes qui m'ont fourni des suggestions utiles pour la révision.</w:t>
      </w:r>
      <w:r w:rsidRPr="004F1889">
        <w:br/>
      </w:r>
      <w:hyperlink r:id="rId43" w:anchor="endnoteref01" w:history="1">
        <w:r w:rsidRPr="004F1889">
          <w:rPr>
            <w:rStyle w:val="Lienhypertexte"/>
          </w:rPr>
          <w:t>Retour au texte</w:t>
        </w:r>
      </w:hyperlink>
    </w:p>
    <w:p w14:paraId="3831700E" w14:textId="77777777" w:rsidR="004F1889" w:rsidRPr="004F1889" w:rsidRDefault="004F1889" w:rsidP="004F1889">
      <w:pPr>
        <w:numPr>
          <w:ilvl w:val="0"/>
          <w:numId w:val="4"/>
        </w:numPr>
      </w:pPr>
      <w:r w:rsidRPr="004F1889">
        <w:t>Par exemple, Michael Mellor, </w:t>
      </w:r>
      <w:r w:rsidRPr="004F1889">
        <w:rPr>
          <w:i/>
          <w:iCs/>
        </w:rPr>
        <w:t>Louis Braille: A Touch of Genius</w:t>
      </w:r>
      <w:r w:rsidRPr="004F1889">
        <w:t> (Boston: National Braille Press, 2006) ; Lennard Bickel, </w:t>
      </w:r>
      <w:r w:rsidRPr="004F1889">
        <w:rPr>
          <w:i/>
          <w:iCs/>
        </w:rPr>
        <w:t>Triumph Over Darkness: The Life of Louis Braille</w:t>
      </w:r>
      <w:r w:rsidRPr="004F1889">
        <w:t> (Londres: Bloomsbury, 2015) ; Jen Bryant, </w:t>
      </w:r>
      <w:r w:rsidRPr="004F1889">
        <w:rPr>
          <w:i/>
          <w:iCs/>
        </w:rPr>
        <w:t>Six Dots: A Story of Young Louis Braille</w:t>
      </w:r>
      <w:r w:rsidRPr="004F1889">
        <w:t> (New York: Knopf, 2016) ; Hélène Jousse, </w:t>
      </w:r>
      <w:r w:rsidRPr="004F1889">
        <w:rPr>
          <w:i/>
          <w:iCs/>
        </w:rPr>
        <w:t>Les mains de Louis Braille</w:t>
      </w:r>
      <w:r w:rsidRPr="004F1889">
        <w:t> (Paris: Lattès, 2019) ; une comédie musicale, </w:t>
      </w:r>
      <w:r w:rsidRPr="004F1889">
        <w:rPr>
          <w:i/>
          <w:iCs/>
        </w:rPr>
        <w:t>The Braille Legacy</w:t>
      </w:r>
      <w:r w:rsidRPr="004F1889">
        <w:t> , a été mise en scène à Londres en 2017.</w:t>
      </w:r>
      <w:r w:rsidRPr="004F1889">
        <w:br/>
      </w:r>
      <w:hyperlink r:id="rId44" w:anchor="endnoteref02" w:history="1">
        <w:r w:rsidRPr="004F1889">
          <w:rPr>
            <w:rStyle w:val="Lienhypertexte"/>
          </w:rPr>
          <w:t>Retour au texte</w:t>
        </w:r>
      </w:hyperlink>
    </w:p>
    <w:p w14:paraId="5BA4A6F8" w14:textId="77777777" w:rsidR="004F1889" w:rsidRPr="004F1889" w:rsidRDefault="004F1889" w:rsidP="004F1889">
      <w:pPr>
        <w:numPr>
          <w:ilvl w:val="0"/>
          <w:numId w:val="4"/>
        </w:numPr>
      </w:pPr>
      <w:r w:rsidRPr="004F1889">
        <w:lastRenderedPageBreak/>
        <w:t>Aujourd'hui connu sous le nom d'Institut National des Jeunes Aveugles (INJA).</w:t>
      </w:r>
      <w:r w:rsidRPr="004F1889">
        <w:br/>
      </w:r>
      <w:hyperlink r:id="rId45" w:anchor="endnoteref03" w:history="1">
        <w:r w:rsidRPr="004F1889">
          <w:rPr>
            <w:rStyle w:val="Lienhypertexte"/>
          </w:rPr>
          <w:t>Retour au texte</w:t>
        </w:r>
      </w:hyperlink>
    </w:p>
    <w:p w14:paraId="56A668C9" w14:textId="0AD2AB29" w:rsidR="004F1889" w:rsidRPr="004F1889" w:rsidRDefault="004F1889" w:rsidP="004F1889">
      <w:pPr>
        <w:numPr>
          <w:ilvl w:val="0"/>
          <w:numId w:val="4"/>
        </w:numPr>
      </w:pPr>
      <w:r w:rsidRPr="004F1889">
        <w:rPr>
          <w:i/>
          <w:iCs/>
        </w:rPr>
        <w:t>Ancien capitaine d'artillerie, Barbier avait peut-être autrefois fait l'expérience de combien il pouvait être utile à des officiers en campagne de rédiger des messages dans l'obscurité et éventuellement d'en déchiffrer avec ses doigts</w:t>
      </w:r>
      <w:r w:rsidR="004C14FF">
        <w:t>.</w:t>
      </w:r>
      <w:r w:rsidRPr="004F1889">
        <w:br/>
      </w:r>
      <w:hyperlink r:id="rId46" w:anchor="endnoteref04" w:history="1">
        <w:r w:rsidRPr="004F1889">
          <w:rPr>
            <w:rStyle w:val="Lienhypertexte"/>
          </w:rPr>
          <w:t>Revenir au texte</w:t>
        </w:r>
      </w:hyperlink>
    </w:p>
    <w:p w14:paraId="490EC80D" w14:textId="4EFCF785" w:rsidR="004F1889" w:rsidRPr="004F1889" w:rsidRDefault="004F1889" w:rsidP="004F1889">
      <w:pPr>
        <w:numPr>
          <w:ilvl w:val="0"/>
          <w:numId w:val="4"/>
        </w:numPr>
      </w:pPr>
      <w:r w:rsidRPr="004F1889">
        <w:rPr>
          <w:i/>
          <w:iCs/>
        </w:rPr>
        <w:t>« J'ai treize ans, lui cinquante. Je suis aveugle, lui pas. Je suis pauvre, il est riche. Je suis Braille et il est Barbier de la Serre. Je suis seul » se dit l'enfant</w:t>
      </w:r>
      <w:r w:rsidRPr="004F1889">
        <w:t>.</w:t>
      </w:r>
      <w:r w:rsidRPr="004F1889">
        <w:br/>
      </w:r>
      <w:hyperlink r:id="rId47" w:anchor="endnoteref05" w:history="1">
        <w:r w:rsidRPr="004F1889">
          <w:rPr>
            <w:rStyle w:val="Lienhypertexte"/>
          </w:rPr>
          <w:t>Revenir au texte</w:t>
        </w:r>
      </w:hyperlink>
    </w:p>
    <w:p w14:paraId="571D7D2D" w14:textId="77777777" w:rsidR="004F1889" w:rsidRPr="004F1889" w:rsidRDefault="004F1889" w:rsidP="004F1889">
      <w:pPr>
        <w:numPr>
          <w:ilvl w:val="0"/>
          <w:numId w:val="4"/>
        </w:numPr>
      </w:pPr>
      <w:r w:rsidRPr="004F1889">
        <w:t>Le frère, Arsène-Guillaume-Joseph Barbier de la Serre (connu aux États-Unis sous le nom de William Delaserre), avait servi dans le régiment de Saintonge pendant les guerres d'indépendance américaines, avait épousé la fille d'un éminent avocat, Daniel Dulany, et s'était installé à Baltimore</w:t>
      </w:r>
      <w:r w:rsidRPr="004F1889">
        <w:br/>
      </w:r>
      <w:hyperlink r:id="rId48" w:anchor="endnoteref06" w:history="1">
        <w:r w:rsidRPr="004F1889">
          <w:rPr>
            <w:rStyle w:val="Lienhypertexte"/>
          </w:rPr>
          <w:t>.</w:t>
        </w:r>
      </w:hyperlink>
    </w:p>
    <w:p w14:paraId="21581B1D" w14:textId="77777777" w:rsidR="004F1889" w:rsidRPr="004F1889" w:rsidRDefault="004F1889" w:rsidP="004F1889">
      <w:pPr>
        <w:numPr>
          <w:ilvl w:val="0"/>
          <w:numId w:val="4"/>
        </w:numPr>
      </w:pPr>
      <w:r w:rsidRPr="004F1889">
        <w:t>John Savary (1765–1814), né Jean Henri Savary de Valcoulon à Lyon, était venu aux États-Unis en tant qu'agent d'un certain René Rapicault, qui avait prêté de l'argent à l'État de Virginie et souhaitait se faire rembourser sa dette.</w:t>
      </w:r>
      <w:r w:rsidRPr="004F1889">
        <w:br/>
      </w:r>
      <w:hyperlink r:id="rId49" w:anchor="endnoteref07" w:history="1">
        <w:r w:rsidRPr="004F1889">
          <w:rPr>
            <w:rStyle w:val="Lienhypertexte"/>
          </w:rPr>
          <w:t>Retour au texte</w:t>
        </w:r>
      </w:hyperlink>
    </w:p>
    <w:p w14:paraId="4C14F35D" w14:textId="77777777" w:rsidR="004F1889" w:rsidRPr="004F1889" w:rsidRDefault="004F1889" w:rsidP="004F1889">
      <w:pPr>
        <w:numPr>
          <w:ilvl w:val="0"/>
          <w:numId w:val="4"/>
        </w:numPr>
      </w:pPr>
      <w:r w:rsidRPr="004F1889">
        <w:t>L'épouse de William Delaserre a demandé le divorce et sa belle-mère l'a laissé responsable de ses dettes impayées lorsqu'elle et sa fille ont quitté Baltimore (les détails sont dans les archives de la chancellerie de l'État du Maryland).</w:t>
      </w:r>
      <w:r w:rsidRPr="004F1889">
        <w:br/>
      </w:r>
      <w:hyperlink r:id="rId50" w:anchor="endnoteref08" w:history="1">
        <w:r w:rsidRPr="004F1889">
          <w:rPr>
            <w:rStyle w:val="Lienhypertexte"/>
          </w:rPr>
          <w:t>Retour au texte</w:t>
        </w:r>
      </w:hyperlink>
    </w:p>
    <w:p w14:paraId="5AC909BB" w14:textId="77777777" w:rsidR="004F1889" w:rsidRPr="004F1889" w:rsidRDefault="004F1889" w:rsidP="004F1889">
      <w:pPr>
        <w:numPr>
          <w:ilvl w:val="0"/>
          <w:numId w:val="4"/>
        </w:numPr>
      </w:pPr>
      <w:r w:rsidRPr="004F1889">
        <w:t>Les preuves sont vagues : Henri cite son propre article précédent dans </w:t>
      </w:r>
      <w:r w:rsidRPr="004F1889">
        <w:rPr>
          <w:i/>
          <w:iCs/>
        </w:rPr>
        <w:t>Le Valentin Haüy</w:t>
      </w:r>
      <w:r w:rsidRPr="004F1889">
        <w:t> de mars 1947 ; dans </w:t>
      </w:r>
      <w:r w:rsidRPr="004F1889">
        <w:rPr>
          <w:i/>
          <w:iCs/>
        </w:rPr>
        <w:t>cet article, il cite un article de 1891 d'Edgard Guilbeau (qui ne fait aucune mention des contacts de Barbier avec les peuples autochtones) et des informations </w:t>
      </w:r>
      <w:hyperlink r:id="rId51" w:anchor="endnoteref09" w:history="1">
        <w:r w:rsidRPr="004F1889">
          <w:rPr>
            <w:rStyle w:val="Lienhypertexte"/>
          </w:rPr>
          <w:t>fournies</w:t>
        </w:r>
      </w:hyperlink>
      <w:r w:rsidRPr="004F1889">
        <w:t> par un petit-neveu de Barbier.</w:t>
      </w:r>
      <w:r w:rsidRPr="004F1889">
        <w:br/>
      </w:r>
    </w:p>
    <w:p w14:paraId="6D8727B1" w14:textId="59B088EC" w:rsidR="004F1889" w:rsidRPr="004F1889" w:rsidRDefault="004F1889" w:rsidP="004F1889">
      <w:pPr>
        <w:numPr>
          <w:ilvl w:val="0"/>
          <w:numId w:val="4"/>
        </w:numPr>
      </w:pPr>
      <w:r w:rsidRPr="004F1889">
        <w:rPr>
          <w:i/>
          <w:iCs/>
        </w:rPr>
        <w:t>Ce procédé absolument neuf, présente peut-être l'écriture la plus simple et la plus commode qui existe… il y a des occasions où aucune méthode connue ne pourra tenir lieu de l'écriture coupée</w:t>
      </w:r>
      <w:r w:rsidRPr="004F1889">
        <w:t>.</w:t>
      </w:r>
      <w:r w:rsidRPr="004F1889">
        <w:br/>
      </w:r>
      <w:hyperlink r:id="rId52" w:anchor="endnoteref10" w:history="1">
        <w:r w:rsidRPr="004F1889">
          <w:rPr>
            <w:rStyle w:val="Lienhypertexte"/>
          </w:rPr>
          <w:t>Revenir au texte</w:t>
        </w:r>
      </w:hyperlink>
    </w:p>
    <w:p w14:paraId="750AAC8E" w14:textId="77777777" w:rsidR="004F1889" w:rsidRPr="004F1889" w:rsidRDefault="004F1889" w:rsidP="004F1889">
      <w:pPr>
        <w:numPr>
          <w:ilvl w:val="0"/>
          <w:numId w:val="4"/>
        </w:numPr>
      </w:pPr>
      <w:r w:rsidRPr="004F1889">
        <w:rPr>
          <w:i/>
          <w:iCs/>
        </w:rPr>
        <w:t xml:space="preserve">[C]es règles déterminées d'après le rapport de la grammaire et de l'étymologie, présentent en dernier résultat presque partout les plus grandes différences entre les langues écrites et les langues parlées ; la quantité de lettres inutiles ou impropres dont la prononciation se trouve surchargée en rend l'étude et la lecture très difficile à apprendre ; et ce qui, selon la simplicité primitive de la théorie alphabétique, n'exigerait que quelques jours d'instructions, occupe à présent des années entières du temps le plus précieux de l'enfance. L'écriture veut aussi être apprise de jeunesse et cultivée avec le plus grand soin. ¶ La forme compliquée des lettres, la différence des pleins et des déliés présente des difficultés que l'assiduité du travail peut seule surmonter ; cela demande plus de temps que n'en ont généralement à leur disposition les gens de la campagne et les artisans des villes chez qui le besoin de se subvenir à eux-mêmes l'emporte sur celui d'une première éducation ; aussi n'est-il pas rare de rencontrer parmi eux des personnes qui ne savent pas lire, ou </w:t>
      </w:r>
      <w:r w:rsidRPr="004F1889">
        <w:rPr>
          <w:i/>
          <w:iCs/>
        </w:rPr>
        <w:lastRenderedPageBreak/>
        <w:t>qui, sachant lire, ne savent pas écrire, et que désormais l'âge, le travail et les circonstances empêcheront de l'apprendre par les procédures ordinaires</w:t>
      </w:r>
      <w:r w:rsidRPr="004F1889">
        <w:t> .</w:t>
      </w:r>
      <w:r w:rsidRPr="004F1889">
        <w:br/>
      </w:r>
      <w:hyperlink r:id="rId53" w:anchor="endnoteref11" w:history="1">
        <w:r w:rsidRPr="004F1889">
          <w:rPr>
            <w:rStyle w:val="Lienhypertexte"/>
          </w:rPr>
          <w:t>Revenir au texte</w:t>
        </w:r>
      </w:hyperlink>
    </w:p>
    <w:p w14:paraId="358ABC26" w14:textId="77777777" w:rsidR="004F1889" w:rsidRPr="004F1889" w:rsidRDefault="004F1889" w:rsidP="004F1889">
      <w:pPr>
        <w:numPr>
          <w:ilvl w:val="0"/>
          <w:numId w:val="4"/>
        </w:numPr>
      </w:pPr>
      <w:r w:rsidRPr="004F1889">
        <w:t>Au cours de sa vie, Barbier a modifié les deux grilles à de nombreuses reprises : il a changé l'ordre des sons dans la grille phonétique et parfois l'ordre des symboles utilisés pour les représenter. Il a également ajouté des lignes supplémentaires pour créer une grille 6x6 et, dans un cas, une grille 6x7.</w:t>
      </w:r>
      <w:r w:rsidRPr="004F1889">
        <w:br/>
      </w:r>
      <w:hyperlink r:id="rId54" w:anchor="endnoteref12" w:history="1">
        <w:r w:rsidRPr="004F1889">
          <w:rPr>
            <w:rStyle w:val="Lienhypertexte"/>
          </w:rPr>
          <w:t>Retour au texte</w:t>
        </w:r>
      </w:hyperlink>
    </w:p>
    <w:p w14:paraId="2660BB53" w14:textId="77777777" w:rsidR="004F1889" w:rsidRPr="004F1889" w:rsidRDefault="004F1889" w:rsidP="004F1889">
      <w:pPr>
        <w:numPr>
          <w:ilvl w:val="0"/>
          <w:numId w:val="4"/>
        </w:numPr>
      </w:pPr>
      <w:r w:rsidRPr="004F1889">
        <w:rPr>
          <w:i/>
          <w:iCs/>
        </w:rPr>
        <w:t>Les aveugles de naissance, privés, comme les autres, des moyens de pouvoir jamais lire nos livres ni notre écriture, éprouvent en outre les plus grandes difficultés à tracer correctement les figures de nos lettres, ils sont restreints à n'employeur que des moyens privés de correspondance uniquement réservée à leur usage et à celle des personnes qui veulent se donner la peine de les apprendre. Sous ces rapports l'écriture ponctuée de la Planche VII, exécutés sans encre ni crayon avec une roulette métallique de ponctuation régulière dont les sous-ressauts se font sentir à la main et les traces restent sensibles au toucher, paroît leur offrir plusieurs avantages ; mais ce n'est que dans les établissemens [sic] consacrés à leur instruction que l'on pourra constater convenablement les résultats</w:t>
      </w:r>
      <w:r w:rsidRPr="004F1889">
        <w:t> .</w:t>
      </w:r>
      <w:r w:rsidRPr="004F1889">
        <w:br/>
      </w:r>
      <w:hyperlink r:id="rId55" w:anchor="endnoteref13" w:history="1">
        <w:r w:rsidRPr="004F1889">
          <w:rPr>
            <w:rStyle w:val="Lienhypertexte"/>
          </w:rPr>
          <w:t>Revenir au texte</w:t>
        </w:r>
      </w:hyperlink>
    </w:p>
    <w:p w14:paraId="67FF177F" w14:textId="77777777" w:rsidR="004F1889" w:rsidRPr="004F1889" w:rsidRDefault="004F1889" w:rsidP="004F1889">
      <w:pPr>
        <w:numPr>
          <w:ilvl w:val="0"/>
          <w:numId w:val="4"/>
        </w:numPr>
      </w:pPr>
      <w:r w:rsidRPr="004F1889">
        <w:t>Le manifestant était probablement Augustin Moulin, alors âgé de 17 ans, étudiant devenu, comme Braille, professeur – Barbier mentionne l'implication de Moulin dans une lettre écrite le lendemain de la réunion (Barbier à Pignier, 20 juin 1821, INJA).</w:t>
      </w:r>
      <w:r w:rsidRPr="004F1889">
        <w:br/>
      </w:r>
      <w:hyperlink r:id="rId56" w:anchor="endnoteref14" w:history="1">
        <w:r w:rsidRPr="004F1889">
          <w:rPr>
            <w:rStyle w:val="Lienhypertexte"/>
          </w:rPr>
          <w:t>Retour au texte</w:t>
        </w:r>
      </w:hyperlink>
    </w:p>
    <w:p w14:paraId="403553C1" w14:textId="6481BD3E" w:rsidR="004F1889" w:rsidRPr="004F1889" w:rsidRDefault="004F1889" w:rsidP="004F1889">
      <w:pPr>
        <w:numPr>
          <w:ilvl w:val="0"/>
          <w:numId w:val="4"/>
        </w:numPr>
      </w:pPr>
      <w:r w:rsidRPr="004F1889">
        <w:rPr>
          <w:i/>
          <w:iCs/>
        </w:rPr>
        <w:t>Parmi les sciences que l'on enseigne aux aveugles, l'écriture est peut-être celle dans laquelle on a fait le moins de progrès ; les aveugles apprennent promptement à lire, mais fort peu parviennent à écrire</w:t>
      </w:r>
      <w:r w:rsidRPr="004F1889">
        <w:t>.</w:t>
      </w:r>
      <w:r w:rsidRPr="004F1889">
        <w:br/>
      </w:r>
      <w:hyperlink r:id="rId57" w:anchor="endnoteref15" w:history="1">
        <w:r w:rsidRPr="004F1889">
          <w:rPr>
            <w:rStyle w:val="Lienhypertexte"/>
          </w:rPr>
          <w:t>Revenir au texte</w:t>
        </w:r>
      </w:hyperlink>
    </w:p>
    <w:p w14:paraId="58DAED2D" w14:textId="77777777" w:rsidR="004F1889" w:rsidRPr="004F1889" w:rsidRDefault="004F1889" w:rsidP="004F1889">
      <w:pPr>
        <w:numPr>
          <w:ilvl w:val="0"/>
          <w:numId w:val="4"/>
        </w:numPr>
      </w:pPr>
      <w:r w:rsidRPr="004F1889">
        <w:t>Les auteurs ultérieurs ont utilisé le terme « </w:t>
      </w:r>
      <w:r w:rsidRPr="004F1889">
        <w:rPr>
          <w:i/>
          <w:iCs/>
        </w:rPr>
        <w:t>sonographie</w:t>
      </w:r>
      <w:r w:rsidRPr="004F1889">
        <w:t> » pour décrire la méthode phonétique de Barbier, mais Barbier lui-même n'a jamais utilisé ce mot.</w:t>
      </w:r>
      <w:r w:rsidRPr="004F1889">
        <w:br/>
      </w:r>
      <w:hyperlink r:id="rId58" w:anchor="endnoteref16" w:history="1">
        <w:r w:rsidRPr="004F1889">
          <w:rPr>
            <w:rStyle w:val="Lienhypertexte"/>
          </w:rPr>
          <w:t>Retour au texte</w:t>
        </w:r>
      </w:hyperlink>
    </w:p>
    <w:p w14:paraId="61C9BDEC" w14:textId="6045E8DC" w:rsidR="004F1889" w:rsidRPr="004F1889" w:rsidRDefault="004F1889" w:rsidP="004F1889">
      <w:pPr>
        <w:numPr>
          <w:ilvl w:val="0"/>
          <w:numId w:val="4"/>
        </w:numPr>
      </w:pPr>
      <w:r w:rsidRPr="004F1889">
        <w:rPr>
          <w:i/>
          <w:iCs/>
        </w:rPr>
        <w:t>Louis Braille, de même que les autres, avait étudié cette méthode, et, avec la sagacité qui la caractérisait, avait indiqué à M. Barbier plusieurs perfectionnements et résolu quelques difficultés relatives à cette écriture, petits problèmes dont M. Barbier avait depuis longtemps cherché la solution</w:t>
      </w:r>
      <w:r w:rsidRPr="004F1889">
        <w:t>. (Pignier, 1859, 14).</w:t>
      </w:r>
      <w:r w:rsidRPr="004F1889">
        <w:br/>
      </w:r>
      <w:hyperlink r:id="rId59" w:anchor="endnoteref17" w:history="1">
        <w:r w:rsidRPr="004F1889">
          <w:rPr>
            <w:rStyle w:val="Lienhypertexte"/>
          </w:rPr>
          <w:t>Revenir au texte</w:t>
        </w:r>
      </w:hyperlink>
    </w:p>
    <w:p w14:paraId="1387FA21" w14:textId="3D9B4AC4" w:rsidR="004F1889" w:rsidRPr="004F1889" w:rsidRDefault="004F1889" w:rsidP="004F1889">
      <w:pPr>
        <w:numPr>
          <w:ilvl w:val="0"/>
          <w:numId w:val="4"/>
        </w:numPr>
      </w:pPr>
      <w:r w:rsidRPr="004F1889">
        <w:rPr>
          <w:i/>
          <w:iCs/>
        </w:rPr>
        <w:t>C'est surtout aux infortunés du dehors privé de toute autre éducation que mon procédé peut être util</w:t>
      </w:r>
      <w:r w:rsidR="004C14FF">
        <w:rPr>
          <w:i/>
          <w:iCs/>
        </w:rPr>
        <w:t>e</w:t>
      </w:r>
      <w:r w:rsidR="004C14FF">
        <w:t>.</w:t>
      </w:r>
      <w:r w:rsidRPr="004F1889">
        <w:br/>
      </w:r>
      <w:hyperlink r:id="rId60" w:anchor="endnoteref18" w:history="1">
        <w:r w:rsidRPr="004F1889">
          <w:rPr>
            <w:rStyle w:val="Lienhypertexte"/>
          </w:rPr>
          <w:t>Revenir au texte</w:t>
        </w:r>
      </w:hyperlink>
    </w:p>
    <w:p w14:paraId="62936CF9" w14:textId="495238EF" w:rsidR="004F1889" w:rsidRPr="004F1889" w:rsidRDefault="004F1889" w:rsidP="004F1889">
      <w:pPr>
        <w:numPr>
          <w:ilvl w:val="0"/>
          <w:numId w:val="4"/>
        </w:numPr>
      </w:pPr>
      <w:r w:rsidRPr="004F1889">
        <w:rPr>
          <w:i/>
          <w:iCs/>
        </w:rPr>
        <w:t>Petite anthologie française ou recueil de morceaux choisis par M. Fonsec et imprimé par M. Galliod d</w:t>
      </w:r>
      <w:r w:rsidR="00A32A2C">
        <w:rPr>
          <w:i/>
          <w:iCs/>
        </w:rPr>
        <w:t>’</w:t>
      </w:r>
      <w:r w:rsidRPr="004F1889">
        <w:rPr>
          <w:i/>
          <w:iCs/>
        </w:rPr>
        <w:t>après le procédé Barbier</w:t>
      </w:r>
      <w:r w:rsidRPr="004F1889">
        <w:t> (Paris</w:t>
      </w:r>
      <w:r w:rsidR="00A32A2C">
        <w:t> </w:t>
      </w:r>
      <w:r w:rsidRPr="004F1889">
        <w:t>: Les Quinze-Vingts, 1828).</w:t>
      </w:r>
      <w:r w:rsidRPr="004F1889">
        <w:br/>
      </w:r>
      <w:hyperlink r:id="rId61" w:anchor="endnoteref19" w:history="1">
        <w:r w:rsidRPr="004F1889">
          <w:rPr>
            <w:rStyle w:val="Lienhypertexte"/>
          </w:rPr>
          <w:t>Revenir au texte</w:t>
        </w:r>
      </w:hyperlink>
    </w:p>
    <w:p w14:paraId="4CC87402" w14:textId="6CCB278E" w:rsidR="004F1889" w:rsidRPr="004F1889" w:rsidRDefault="004F1889" w:rsidP="004F1889">
      <w:pPr>
        <w:numPr>
          <w:ilvl w:val="0"/>
          <w:numId w:val="4"/>
        </w:numPr>
      </w:pPr>
      <w:r w:rsidRPr="004F1889">
        <w:lastRenderedPageBreak/>
        <w:t>Par hasard, un certain Charles Auguste Barbier décède à Paris le 29 avril 1841, ce qui a entraîné une certaine confusion sur la date du décès dans certaines sources, mais à sa mort, Barbier a été identifié par son nom complet, Nicolas-Marie-Charles Barbier de la Serre, résidant dans le neuvième arrondissement (des 12 arrondissements qui existaient avant 1860</w:t>
      </w:r>
      <w:r w:rsidR="00A32A2C">
        <w:t> </w:t>
      </w:r>
      <w:r w:rsidRPr="004F1889">
        <w:t>; le neuvième arrondissement comprenait l</w:t>
      </w:r>
      <w:r w:rsidR="00A32A2C">
        <w:t>’</w:t>
      </w:r>
      <w:r w:rsidRPr="004F1889">
        <w:t>île de la Cité). Les actes de décès sont disponibles sur </w:t>
      </w:r>
      <w:hyperlink r:id="rId62" w:tgtFrame="_blank" w:history="1">
        <w:r w:rsidRPr="004F1889">
          <w:rPr>
            <w:rStyle w:val="Lienhypertexte"/>
          </w:rPr>
          <w:t>archives.paris.fr</w:t>
        </w:r>
      </w:hyperlink>
      <w:r w:rsidRPr="004F1889">
        <w:t> .</w:t>
      </w:r>
      <w:r w:rsidRPr="004F1889">
        <w:br/>
      </w:r>
      <w:hyperlink r:id="rId63" w:anchor="endnoteref20" w:history="1">
        <w:r w:rsidRPr="004F1889">
          <w:rPr>
            <w:rStyle w:val="Lienhypertexte"/>
          </w:rPr>
          <w:t>Retour au texte</w:t>
        </w:r>
      </w:hyperlink>
    </w:p>
    <w:p w14:paraId="41174B9D" w14:textId="162D1D04" w:rsidR="004F1889" w:rsidRPr="004F1889" w:rsidRDefault="004F1889" w:rsidP="004F1889">
      <w:pPr>
        <w:numPr>
          <w:ilvl w:val="0"/>
          <w:numId w:val="4"/>
        </w:numPr>
      </w:pPr>
      <w:r w:rsidRPr="004F1889">
        <w:t>L</w:t>
      </w:r>
      <w:r w:rsidR="00A32A2C">
        <w:t>’</w:t>
      </w:r>
      <w:r w:rsidRPr="004F1889">
        <w:t>exception est Zina Weygand, qui fonde ses recherches sur des preuves solides</w:t>
      </w:r>
      <w:r w:rsidR="00A32A2C">
        <w:t> </w:t>
      </w:r>
      <w:r w:rsidRPr="004F1889">
        <w:t>; elle a lu </w:t>
      </w:r>
      <w:r w:rsidRPr="004F1889">
        <w:rPr>
          <w:i/>
          <w:iCs/>
        </w:rPr>
        <w:t>l</w:t>
      </w:r>
      <w:r w:rsidR="00A32A2C">
        <w:rPr>
          <w:i/>
          <w:iCs/>
        </w:rPr>
        <w:t>’</w:t>
      </w:r>
      <w:r w:rsidRPr="004F1889">
        <w:rPr>
          <w:i/>
          <w:iCs/>
        </w:rPr>
        <w:t>Essai</w:t>
      </w:r>
      <w:r w:rsidRPr="004F1889">
        <w:t> de Barbier (1815) et plusieurs de ses lettres, qu</w:t>
      </w:r>
      <w:r w:rsidR="00A32A2C">
        <w:t>’</w:t>
      </w:r>
      <w:r w:rsidRPr="004F1889">
        <w:t>elle cite dans </w:t>
      </w:r>
      <w:r w:rsidRPr="004F1889">
        <w:rPr>
          <w:i/>
          <w:iCs/>
        </w:rPr>
        <w:t>Vivre sans voir</w:t>
      </w:r>
      <w:r w:rsidRPr="004F1889">
        <w:t> (Weygand, 2003).</w:t>
      </w:r>
      <w:r w:rsidRPr="004F1889">
        <w:br/>
      </w:r>
      <w:hyperlink r:id="rId64" w:anchor="endnoteref21" w:history="1">
        <w:r w:rsidRPr="004F1889">
          <w:rPr>
            <w:rStyle w:val="Lienhypertexte"/>
          </w:rPr>
          <w:t>Retour au texte</w:t>
        </w:r>
      </w:hyperlink>
    </w:p>
    <w:p w14:paraId="35BCAC8A" w14:textId="4AE9EC4E" w:rsidR="004F1889" w:rsidRPr="004F1889" w:rsidRDefault="004F1889" w:rsidP="004F1889">
      <w:pPr>
        <w:numPr>
          <w:ilvl w:val="0"/>
          <w:numId w:val="4"/>
        </w:numPr>
      </w:pPr>
      <w:r w:rsidRPr="004F1889">
        <w:t>Bien que l</w:t>
      </w:r>
      <w:r w:rsidR="00A32A2C">
        <w:t>’</w:t>
      </w:r>
      <w:r w:rsidRPr="004F1889">
        <w:t>utilisation du système d</w:t>
      </w:r>
      <w:r w:rsidR="00A32A2C">
        <w:t>’</w:t>
      </w:r>
      <w:r w:rsidRPr="004F1889">
        <w:t>écriture Braille ait été temporairement interdite à l</w:t>
      </w:r>
      <w:r w:rsidR="00A32A2C">
        <w:t>’</w:t>
      </w:r>
      <w:r w:rsidRPr="004F1889">
        <w:t>école lorsque Pierre-Armand Dufau a remplacé Pignier à la direction de l</w:t>
      </w:r>
      <w:r w:rsidR="00A32A2C">
        <w:t>’</w:t>
      </w:r>
      <w:r w:rsidRPr="004F1889">
        <w:t>école en 1840, Braille a conservé le soutien d</w:t>
      </w:r>
      <w:r w:rsidR="00A32A2C">
        <w:t>’</w:t>
      </w:r>
      <w:r w:rsidRPr="004F1889">
        <w:t>amis et de collègues, et l</w:t>
      </w:r>
      <w:r w:rsidR="00A32A2C">
        <w:t>’</w:t>
      </w:r>
      <w:r w:rsidRPr="004F1889">
        <w:t>utilisation officielle de son invention à l</w:t>
      </w:r>
      <w:r w:rsidR="00A32A2C">
        <w:t>’</w:t>
      </w:r>
      <w:r w:rsidRPr="004F1889">
        <w:t>école a été rétablie en 1844 grâce à l</w:t>
      </w:r>
      <w:r w:rsidR="00A32A2C">
        <w:t>’</w:t>
      </w:r>
      <w:r w:rsidRPr="004F1889">
        <w:t>intervention du directeur adjoint Joseph Guadet (Mellor, 2006, 97-102).</w:t>
      </w:r>
      <w:r w:rsidRPr="004F1889">
        <w:br/>
      </w:r>
      <w:hyperlink r:id="rId65" w:anchor="endnoteref22" w:history="1">
        <w:r w:rsidRPr="004F1889">
          <w:rPr>
            <w:rStyle w:val="Lienhypertexte"/>
          </w:rPr>
          <w:t>Retour au texte</w:t>
        </w:r>
      </w:hyperlink>
    </w:p>
    <w:p w14:paraId="2233F031" w14:textId="42A908B6" w:rsidR="004F1889" w:rsidRPr="004F1889" w:rsidRDefault="004F1889" w:rsidP="004F1889">
      <w:pPr>
        <w:numPr>
          <w:ilvl w:val="0"/>
          <w:numId w:val="4"/>
        </w:numPr>
      </w:pPr>
      <w:r w:rsidRPr="004F1889">
        <w:t>Lennard Bickel (1988) utilise fréquemment le terme « le capitaine » (un poste occupé par Barbier pendant deux jours)</w:t>
      </w:r>
      <w:r w:rsidR="00A32A2C">
        <w:t> </w:t>
      </w:r>
      <w:r w:rsidRPr="004F1889">
        <w:t>; Michael Mellor écrit sur « le capitaine irascible d</w:t>
      </w:r>
      <w:r w:rsidR="00A32A2C">
        <w:t>’</w:t>
      </w:r>
      <w:r w:rsidRPr="004F1889">
        <w:t>âge moyen » (Mellor, 2006, 62)</w:t>
      </w:r>
      <w:r w:rsidR="00A32A2C">
        <w:t> </w:t>
      </w:r>
      <w:r w:rsidRPr="004F1889">
        <w:t>; et Hélène Jousse l</w:t>
      </w:r>
      <w:r w:rsidR="00A32A2C">
        <w:t>’</w:t>
      </w:r>
      <w:r w:rsidRPr="004F1889">
        <w:t>appelle à plusieurs reprises « </w:t>
      </w:r>
      <w:hyperlink r:id="rId66" w:anchor="endnoteref23" w:history="1">
        <w:r w:rsidRPr="004F1889">
          <w:rPr>
            <w:rStyle w:val="Lienhypertexte"/>
          </w:rPr>
          <w:t>le </w:t>
        </w:r>
      </w:hyperlink>
      <w:r w:rsidRPr="004F1889">
        <w:rPr>
          <w:i/>
          <w:iCs/>
        </w:rPr>
        <w:t>militaire</w:t>
      </w:r>
      <w:r w:rsidRPr="004F1889">
        <w:t> » ou « </w:t>
      </w:r>
      <w:r w:rsidRPr="004F1889">
        <w:rPr>
          <w:i/>
          <w:iCs/>
        </w:rPr>
        <w:t>le capitaine »</w:t>
      </w:r>
      <w:r w:rsidRPr="004F1889">
        <w:t> . Bryant (2016) n</w:t>
      </w:r>
      <w:r w:rsidR="00A32A2C">
        <w:t>’</w:t>
      </w:r>
      <w:r w:rsidRPr="004F1889">
        <w:t>utilise pas du tout le nom de Barbier</w:t>
      </w:r>
      <w:r w:rsidR="00A32A2C">
        <w:t> </w:t>
      </w:r>
      <w:r w:rsidRPr="004F1889">
        <w:t>; il est simplement « un capitaine de l</w:t>
      </w:r>
      <w:r w:rsidR="00A32A2C">
        <w:t>’</w:t>
      </w:r>
      <w:r w:rsidRPr="004F1889">
        <w:t>armée française ».</w:t>
      </w:r>
      <w:r w:rsidRPr="004F1889">
        <w:br/>
      </w:r>
    </w:p>
    <w:p w14:paraId="504AA330" w14:textId="2D5FF5CD" w:rsidR="004F1889" w:rsidRDefault="004F1889" w:rsidP="004C14FF">
      <w:pPr>
        <w:jc w:val="center"/>
      </w:pPr>
      <w:hyperlink r:id="rId67" w:anchor="top" w:history="1">
        <w:r w:rsidRPr="004F1889">
          <w:rPr>
            <w:rStyle w:val="Lienhypertexte"/>
          </w:rPr>
          <w:br/>
        </w:r>
      </w:hyperlink>
      <w:r w:rsidR="00A32A2C">
        <w:t>_____________________________</w:t>
      </w:r>
    </w:p>
    <w:sectPr w:rsidR="004F1889">
      <w:footerReference w:type="default" r:id="rId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AECBB" w14:textId="77777777" w:rsidR="00D63798" w:rsidRDefault="00D63798" w:rsidP="004F1889">
      <w:pPr>
        <w:spacing w:after="0" w:line="240" w:lineRule="auto"/>
      </w:pPr>
      <w:r>
        <w:separator/>
      </w:r>
    </w:p>
  </w:endnote>
  <w:endnote w:type="continuationSeparator" w:id="0">
    <w:p w14:paraId="09AA42FE" w14:textId="77777777" w:rsidR="00D63798" w:rsidRDefault="00D63798" w:rsidP="004F1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C40E" w14:textId="7BED5DF1" w:rsidR="004F1889" w:rsidRDefault="004F1889" w:rsidP="004F1889">
    <w:pPr>
      <w:pStyle w:val="Pieddepage"/>
      <w:jc w:val="center"/>
    </w:pPr>
    <w:r>
      <w:t xml:space="preserve">Page </w:t>
    </w:r>
    <w:r>
      <w:fldChar w:fldCharType="begin"/>
    </w:r>
    <w:r>
      <w:instrText xml:space="preserve"> PAGE  \* Arabic  \* MERGEFORMAT </w:instrText>
    </w:r>
    <w:r>
      <w:fldChar w:fldCharType="separate"/>
    </w:r>
    <w:r>
      <w:rPr>
        <w:noProof/>
      </w:rPr>
      <w:t>1</w:t>
    </w:r>
    <w:r>
      <w:fldChar w:fldCharType="end"/>
    </w:r>
    <w:r>
      <w:t>/</w:t>
    </w:r>
    <w:fldSimple w:instr=" NUMPAGES  \* Arabic  \* MERGEFORMAT ">
      <w:r>
        <w:rPr>
          <w:noProof/>
        </w:rPr>
        <w:t>19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0B31B" w14:textId="77777777" w:rsidR="00D63798" w:rsidRDefault="00D63798" w:rsidP="004F1889">
      <w:pPr>
        <w:spacing w:after="0" w:line="240" w:lineRule="auto"/>
      </w:pPr>
      <w:r>
        <w:separator/>
      </w:r>
    </w:p>
  </w:footnote>
  <w:footnote w:type="continuationSeparator" w:id="0">
    <w:p w14:paraId="0D89F5ED" w14:textId="77777777" w:rsidR="00D63798" w:rsidRDefault="00D63798" w:rsidP="004F18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E276C"/>
    <w:multiLevelType w:val="multilevel"/>
    <w:tmpl w:val="2B1AE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470D40"/>
    <w:multiLevelType w:val="multilevel"/>
    <w:tmpl w:val="FAE0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602B97"/>
    <w:multiLevelType w:val="multilevel"/>
    <w:tmpl w:val="1714B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A57F19"/>
    <w:multiLevelType w:val="multilevel"/>
    <w:tmpl w:val="5812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655797">
    <w:abstractNumId w:val="3"/>
  </w:num>
  <w:num w:numId="2" w16cid:durableId="1772624053">
    <w:abstractNumId w:val="2"/>
  </w:num>
  <w:num w:numId="3" w16cid:durableId="623463666">
    <w:abstractNumId w:val="1"/>
  </w:num>
  <w:num w:numId="4" w16cid:durableId="186719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889"/>
    <w:rsid w:val="00172E39"/>
    <w:rsid w:val="001B33AD"/>
    <w:rsid w:val="00327B94"/>
    <w:rsid w:val="004C14FF"/>
    <w:rsid w:val="004F1889"/>
    <w:rsid w:val="00672457"/>
    <w:rsid w:val="00802B59"/>
    <w:rsid w:val="009A527D"/>
    <w:rsid w:val="00A32A2C"/>
    <w:rsid w:val="00B8499A"/>
    <w:rsid w:val="00D63798"/>
    <w:rsid w:val="00F205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D171F"/>
  <w15:chartTrackingRefBased/>
  <w15:docId w15:val="{3E4DB607-5F35-4742-A5F6-49C46AC2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B59"/>
  </w:style>
  <w:style w:type="paragraph" w:styleId="Titre1">
    <w:name w:val="heading 1"/>
    <w:basedOn w:val="Normal"/>
    <w:next w:val="Normal"/>
    <w:link w:val="Titre1Car"/>
    <w:uiPriority w:val="9"/>
    <w:qFormat/>
    <w:rsid w:val="004F18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F18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F188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F18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4F1889"/>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4F18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4F1889"/>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4F1889"/>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4F1889"/>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188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F188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F1889"/>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4F1889"/>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4F1889"/>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4F1889"/>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4F1889"/>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4F1889"/>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4F1889"/>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4F1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F188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F18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F1889"/>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4F1889"/>
    <w:pPr>
      <w:spacing w:before="160"/>
      <w:jc w:val="center"/>
    </w:pPr>
    <w:rPr>
      <w:i/>
      <w:iCs/>
      <w:color w:val="404040" w:themeColor="text1" w:themeTint="BF"/>
    </w:rPr>
  </w:style>
  <w:style w:type="character" w:customStyle="1" w:styleId="CitationCar">
    <w:name w:val="Citation Car"/>
    <w:basedOn w:val="Policepardfaut"/>
    <w:link w:val="Citation"/>
    <w:uiPriority w:val="29"/>
    <w:rsid w:val="004F1889"/>
    <w:rPr>
      <w:i/>
      <w:iCs/>
      <w:color w:val="404040" w:themeColor="text1" w:themeTint="BF"/>
    </w:rPr>
  </w:style>
  <w:style w:type="paragraph" w:styleId="Paragraphedeliste">
    <w:name w:val="List Paragraph"/>
    <w:basedOn w:val="Normal"/>
    <w:uiPriority w:val="34"/>
    <w:qFormat/>
    <w:rsid w:val="004F1889"/>
    <w:pPr>
      <w:ind w:left="720"/>
      <w:contextualSpacing/>
    </w:pPr>
  </w:style>
  <w:style w:type="character" w:styleId="Accentuationintense">
    <w:name w:val="Intense Emphasis"/>
    <w:basedOn w:val="Policepardfaut"/>
    <w:uiPriority w:val="21"/>
    <w:qFormat/>
    <w:rsid w:val="004F1889"/>
    <w:rPr>
      <w:i/>
      <w:iCs/>
      <w:color w:val="0F4761" w:themeColor="accent1" w:themeShade="BF"/>
    </w:rPr>
  </w:style>
  <w:style w:type="paragraph" w:styleId="Citationintense">
    <w:name w:val="Intense Quote"/>
    <w:basedOn w:val="Normal"/>
    <w:next w:val="Normal"/>
    <w:link w:val="CitationintenseCar"/>
    <w:uiPriority w:val="30"/>
    <w:qFormat/>
    <w:rsid w:val="004F18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F1889"/>
    <w:rPr>
      <w:i/>
      <w:iCs/>
      <w:color w:val="0F4761" w:themeColor="accent1" w:themeShade="BF"/>
    </w:rPr>
  </w:style>
  <w:style w:type="character" w:styleId="Rfrenceintense">
    <w:name w:val="Intense Reference"/>
    <w:basedOn w:val="Policepardfaut"/>
    <w:uiPriority w:val="32"/>
    <w:qFormat/>
    <w:rsid w:val="004F1889"/>
    <w:rPr>
      <w:b/>
      <w:bCs/>
      <w:smallCaps/>
      <w:color w:val="0F4761" w:themeColor="accent1" w:themeShade="BF"/>
      <w:spacing w:val="5"/>
    </w:rPr>
  </w:style>
  <w:style w:type="character" w:styleId="Lienhypertexte">
    <w:name w:val="Hyperlink"/>
    <w:basedOn w:val="Policepardfaut"/>
    <w:uiPriority w:val="99"/>
    <w:unhideWhenUsed/>
    <w:rsid w:val="004F1889"/>
    <w:rPr>
      <w:color w:val="467886" w:themeColor="hyperlink"/>
      <w:u w:val="single"/>
    </w:rPr>
  </w:style>
  <w:style w:type="character" w:styleId="Mentionnonrsolue">
    <w:name w:val="Unresolved Mention"/>
    <w:basedOn w:val="Policepardfaut"/>
    <w:uiPriority w:val="99"/>
    <w:semiHidden/>
    <w:unhideWhenUsed/>
    <w:rsid w:val="004F1889"/>
    <w:rPr>
      <w:color w:val="605E5C"/>
      <w:shd w:val="clear" w:color="auto" w:fill="E1DFDD"/>
    </w:rPr>
  </w:style>
  <w:style w:type="paragraph" w:styleId="En-tte">
    <w:name w:val="header"/>
    <w:basedOn w:val="Normal"/>
    <w:link w:val="En-tteCar"/>
    <w:uiPriority w:val="99"/>
    <w:unhideWhenUsed/>
    <w:rsid w:val="004F1889"/>
    <w:pPr>
      <w:tabs>
        <w:tab w:val="center" w:pos="4536"/>
        <w:tab w:val="right" w:pos="9072"/>
      </w:tabs>
      <w:spacing w:after="0" w:line="240" w:lineRule="auto"/>
    </w:pPr>
  </w:style>
  <w:style w:type="character" w:customStyle="1" w:styleId="En-tteCar">
    <w:name w:val="En-tête Car"/>
    <w:basedOn w:val="Policepardfaut"/>
    <w:link w:val="En-tte"/>
    <w:uiPriority w:val="99"/>
    <w:rsid w:val="004F1889"/>
  </w:style>
  <w:style w:type="paragraph" w:styleId="Pieddepage">
    <w:name w:val="footer"/>
    <w:basedOn w:val="Normal"/>
    <w:link w:val="PieddepageCar"/>
    <w:uiPriority w:val="99"/>
    <w:unhideWhenUsed/>
    <w:rsid w:val="004F18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1889"/>
  </w:style>
  <w:style w:type="character" w:styleId="Lienhypertextesuivivisit">
    <w:name w:val="FollowedHyperlink"/>
    <w:basedOn w:val="Policepardfaut"/>
    <w:uiPriority w:val="99"/>
    <w:semiHidden/>
    <w:unhideWhenUsed/>
    <w:rsid w:val="00A32A2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975898">
      <w:bodyDiv w:val="1"/>
      <w:marLeft w:val="0"/>
      <w:marRight w:val="0"/>
      <w:marTop w:val="0"/>
      <w:marBottom w:val="0"/>
      <w:divBdr>
        <w:top w:val="none" w:sz="0" w:space="0" w:color="auto"/>
        <w:left w:val="none" w:sz="0" w:space="0" w:color="auto"/>
        <w:bottom w:val="none" w:sz="0" w:space="0" w:color="auto"/>
        <w:right w:val="none" w:sz="0" w:space="0" w:color="auto"/>
      </w:divBdr>
      <w:divsChild>
        <w:div w:id="1512841812">
          <w:marLeft w:val="0"/>
          <w:marRight w:val="0"/>
          <w:marTop w:val="0"/>
          <w:marBottom w:val="0"/>
          <w:divBdr>
            <w:top w:val="none" w:sz="0" w:space="0" w:color="auto"/>
            <w:left w:val="none" w:sz="0" w:space="0" w:color="auto"/>
            <w:bottom w:val="none" w:sz="0" w:space="0" w:color="auto"/>
            <w:right w:val="none" w:sz="0" w:space="0" w:color="auto"/>
          </w:divBdr>
        </w:div>
        <w:div w:id="1286427875">
          <w:marLeft w:val="0"/>
          <w:marRight w:val="0"/>
          <w:marTop w:val="0"/>
          <w:marBottom w:val="0"/>
          <w:divBdr>
            <w:top w:val="none" w:sz="0" w:space="0" w:color="auto"/>
            <w:left w:val="none" w:sz="0" w:space="0" w:color="auto"/>
            <w:bottom w:val="none" w:sz="0" w:space="0" w:color="auto"/>
            <w:right w:val="none" w:sz="0" w:space="0" w:color="auto"/>
          </w:divBdr>
          <w:divsChild>
            <w:div w:id="681975599">
              <w:marLeft w:val="0"/>
              <w:marRight w:val="0"/>
              <w:marTop w:val="0"/>
              <w:marBottom w:val="0"/>
              <w:divBdr>
                <w:top w:val="none" w:sz="0" w:space="0" w:color="auto"/>
                <w:left w:val="none" w:sz="0" w:space="0" w:color="auto"/>
                <w:bottom w:val="none" w:sz="0" w:space="0" w:color="auto"/>
                <w:right w:val="none" w:sz="0" w:space="0" w:color="auto"/>
              </w:divBdr>
              <w:divsChild>
                <w:div w:id="1850093979">
                  <w:marLeft w:val="0"/>
                  <w:marRight w:val="0"/>
                  <w:marTop w:val="0"/>
                  <w:marBottom w:val="0"/>
                  <w:divBdr>
                    <w:top w:val="none" w:sz="0" w:space="0" w:color="auto"/>
                    <w:left w:val="none" w:sz="0" w:space="0" w:color="auto"/>
                    <w:bottom w:val="none" w:sz="0" w:space="0" w:color="auto"/>
                    <w:right w:val="none" w:sz="0" w:space="0" w:color="auto"/>
                  </w:divBdr>
                  <w:divsChild>
                    <w:div w:id="568612764">
                      <w:marLeft w:val="0"/>
                      <w:marRight w:val="0"/>
                      <w:marTop w:val="0"/>
                      <w:marBottom w:val="0"/>
                      <w:divBdr>
                        <w:top w:val="none" w:sz="0" w:space="0" w:color="auto"/>
                        <w:left w:val="none" w:sz="0" w:space="0" w:color="auto"/>
                        <w:bottom w:val="none" w:sz="0" w:space="0" w:color="auto"/>
                        <w:right w:val="none" w:sz="0" w:space="0" w:color="auto"/>
                      </w:divBdr>
                    </w:div>
                    <w:div w:id="1687749004">
                      <w:marLeft w:val="0"/>
                      <w:marRight w:val="0"/>
                      <w:marTop w:val="0"/>
                      <w:marBottom w:val="0"/>
                      <w:divBdr>
                        <w:top w:val="none" w:sz="0" w:space="0" w:color="auto"/>
                        <w:left w:val="none" w:sz="0" w:space="0" w:color="auto"/>
                        <w:bottom w:val="none" w:sz="0" w:space="0" w:color="auto"/>
                        <w:right w:val="none" w:sz="0" w:space="0" w:color="auto"/>
                      </w:divBdr>
                      <w:divsChild>
                        <w:div w:id="1466463016">
                          <w:marLeft w:val="0"/>
                          <w:marRight w:val="150"/>
                          <w:marTop w:val="0"/>
                          <w:marBottom w:val="0"/>
                          <w:divBdr>
                            <w:top w:val="none" w:sz="0" w:space="0" w:color="auto"/>
                            <w:left w:val="none" w:sz="0" w:space="0" w:color="auto"/>
                            <w:bottom w:val="none" w:sz="0" w:space="0" w:color="auto"/>
                            <w:right w:val="none" w:sz="0" w:space="0" w:color="auto"/>
                          </w:divBdr>
                          <w:divsChild>
                            <w:div w:id="444617221">
                              <w:marLeft w:val="720"/>
                              <w:marRight w:val="0"/>
                              <w:marTop w:val="240"/>
                              <w:marBottom w:val="0"/>
                              <w:divBdr>
                                <w:top w:val="none" w:sz="0" w:space="0" w:color="auto"/>
                                <w:left w:val="none" w:sz="0" w:space="0" w:color="auto"/>
                                <w:bottom w:val="none" w:sz="0" w:space="0" w:color="auto"/>
                                <w:right w:val="none" w:sz="0" w:space="0" w:color="auto"/>
                              </w:divBdr>
                            </w:div>
                            <w:div w:id="74044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5359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21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369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291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650933">
                              <w:blockQuote w:val="1"/>
                              <w:marLeft w:val="720"/>
                              <w:marRight w:val="720"/>
                              <w:marTop w:val="100"/>
                              <w:marBottom w:val="100"/>
                              <w:divBdr>
                                <w:top w:val="none" w:sz="0" w:space="0" w:color="auto"/>
                                <w:left w:val="none" w:sz="0" w:space="0" w:color="auto"/>
                                <w:bottom w:val="none" w:sz="0" w:space="0" w:color="auto"/>
                                <w:right w:val="none" w:sz="0" w:space="0" w:color="auto"/>
                              </w:divBdr>
                            </w:div>
                            <w:div w:id="5461830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16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420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5210">
      <w:bodyDiv w:val="1"/>
      <w:marLeft w:val="0"/>
      <w:marRight w:val="0"/>
      <w:marTop w:val="0"/>
      <w:marBottom w:val="0"/>
      <w:divBdr>
        <w:top w:val="none" w:sz="0" w:space="0" w:color="auto"/>
        <w:left w:val="none" w:sz="0" w:space="0" w:color="auto"/>
        <w:bottom w:val="none" w:sz="0" w:space="0" w:color="auto"/>
        <w:right w:val="none" w:sz="0" w:space="0" w:color="auto"/>
      </w:divBdr>
      <w:divsChild>
        <w:div w:id="1493328231">
          <w:marLeft w:val="0"/>
          <w:marRight w:val="0"/>
          <w:marTop w:val="0"/>
          <w:marBottom w:val="0"/>
          <w:divBdr>
            <w:top w:val="none" w:sz="0" w:space="0" w:color="auto"/>
            <w:left w:val="none" w:sz="0" w:space="0" w:color="auto"/>
            <w:bottom w:val="none" w:sz="0" w:space="0" w:color="auto"/>
            <w:right w:val="none" w:sz="0" w:space="0" w:color="auto"/>
          </w:divBdr>
        </w:div>
        <w:div w:id="876967630">
          <w:marLeft w:val="0"/>
          <w:marRight w:val="0"/>
          <w:marTop w:val="0"/>
          <w:marBottom w:val="0"/>
          <w:divBdr>
            <w:top w:val="none" w:sz="0" w:space="0" w:color="auto"/>
            <w:left w:val="none" w:sz="0" w:space="0" w:color="auto"/>
            <w:bottom w:val="none" w:sz="0" w:space="0" w:color="auto"/>
            <w:right w:val="none" w:sz="0" w:space="0" w:color="auto"/>
          </w:divBdr>
          <w:divsChild>
            <w:div w:id="1950964267">
              <w:marLeft w:val="0"/>
              <w:marRight w:val="0"/>
              <w:marTop w:val="0"/>
              <w:marBottom w:val="0"/>
              <w:divBdr>
                <w:top w:val="none" w:sz="0" w:space="0" w:color="auto"/>
                <w:left w:val="none" w:sz="0" w:space="0" w:color="auto"/>
                <w:bottom w:val="none" w:sz="0" w:space="0" w:color="auto"/>
                <w:right w:val="none" w:sz="0" w:space="0" w:color="auto"/>
              </w:divBdr>
              <w:divsChild>
                <w:div w:id="1123764903">
                  <w:marLeft w:val="0"/>
                  <w:marRight w:val="0"/>
                  <w:marTop w:val="0"/>
                  <w:marBottom w:val="0"/>
                  <w:divBdr>
                    <w:top w:val="none" w:sz="0" w:space="0" w:color="auto"/>
                    <w:left w:val="none" w:sz="0" w:space="0" w:color="auto"/>
                    <w:bottom w:val="none" w:sz="0" w:space="0" w:color="auto"/>
                    <w:right w:val="none" w:sz="0" w:space="0" w:color="auto"/>
                  </w:divBdr>
                  <w:divsChild>
                    <w:div w:id="86074047">
                      <w:marLeft w:val="0"/>
                      <w:marRight w:val="0"/>
                      <w:marTop w:val="0"/>
                      <w:marBottom w:val="0"/>
                      <w:divBdr>
                        <w:top w:val="none" w:sz="0" w:space="0" w:color="auto"/>
                        <w:left w:val="none" w:sz="0" w:space="0" w:color="auto"/>
                        <w:bottom w:val="none" w:sz="0" w:space="0" w:color="auto"/>
                        <w:right w:val="none" w:sz="0" w:space="0" w:color="auto"/>
                      </w:divBdr>
                    </w:div>
                    <w:div w:id="60518479">
                      <w:marLeft w:val="0"/>
                      <w:marRight w:val="0"/>
                      <w:marTop w:val="0"/>
                      <w:marBottom w:val="0"/>
                      <w:divBdr>
                        <w:top w:val="none" w:sz="0" w:space="0" w:color="auto"/>
                        <w:left w:val="none" w:sz="0" w:space="0" w:color="auto"/>
                        <w:bottom w:val="none" w:sz="0" w:space="0" w:color="auto"/>
                        <w:right w:val="none" w:sz="0" w:space="0" w:color="auto"/>
                      </w:divBdr>
                      <w:divsChild>
                        <w:div w:id="617102594">
                          <w:marLeft w:val="0"/>
                          <w:marRight w:val="150"/>
                          <w:marTop w:val="0"/>
                          <w:marBottom w:val="0"/>
                          <w:divBdr>
                            <w:top w:val="none" w:sz="0" w:space="0" w:color="auto"/>
                            <w:left w:val="none" w:sz="0" w:space="0" w:color="auto"/>
                            <w:bottom w:val="none" w:sz="0" w:space="0" w:color="auto"/>
                            <w:right w:val="none" w:sz="0" w:space="0" w:color="auto"/>
                          </w:divBdr>
                          <w:divsChild>
                            <w:div w:id="1823278344">
                              <w:marLeft w:val="720"/>
                              <w:marRight w:val="0"/>
                              <w:marTop w:val="240"/>
                              <w:marBottom w:val="0"/>
                              <w:divBdr>
                                <w:top w:val="none" w:sz="0" w:space="0" w:color="auto"/>
                                <w:left w:val="none" w:sz="0" w:space="0" w:color="auto"/>
                                <w:bottom w:val="none" w:sz="0" w:space="0" w:color="auto"/>
                                <w:right w:val="none" w:sz="0" w:space="0" w:color="auto"/>
                              </w:divBdr>
                            </w:div>
                            <w:div w:id="201795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359735">
                              <w:blockQuote w:val="1"/>
                              <w:marLeft w:val="720"/>
                              <w:marRight w:val="720"/>
                              <w:marTop w:val="100"/>
                              <w:marBottom w:val="100"/>
                              <w:divBdr>
                                <w:top w:val="none" w:sz="0" w:space="0" w:color="auto"/>
                                <w:left w:val="none" w:sz="0" w:space="0" w:color="auto"/>
                                <w:bottom w:val="none" w:sz="0" w:space="0" w:color="auto"/>
                                <w:right w:val="none" w:sz="0" w:space="0" w:color="auto"/>
                              </w:divBdr>
                            </w:div>
                            <w:div w:id="8862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547940">
                              <w:blockQuote w:val="1"/>
                              <w:marLeft w:val="720"/>
                              <w:marRight w:val="720"/>
                              <w:marTop w:val="100"/>
                              <w:marBottom w:val="100"/>
                              <w:divBdr>
                                <w:top w:val="none" w:sz="0" w:space="0" w:color="auto"/>
                                <w:left w:val="none" w:sz="0" w:space="0" w:color="auto"/>
                                <w:bottom w:val="none" w:sz="0" w:space="0" w:color="auto"/>
                                <w:right w:val="none" w:sz="0" w:space="0" w:color="auto"/>
                              </w:divBdr>
                            </w:div>
                            <w:div w:id="335886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1359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883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501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866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sq-sds.org/index.php/dsq/article/view/7499/5947" TargetMode="External"/><Relationship Id="rId21" Type="http://schemas.openxmlformats.org/officeDocument/2006/relationships/hyperlink" Target="https://dsq-sds.org/index.php/dsq/article/download/7499/version/6806/5947/27119/7499_Campsie_Figure1.png" TargetMode="External"/><Relationship Id="rId42" Type="http://schemas.openxmlformats.org/officeDocument/2006/relationships/hyperlink" Target="https://doi.org/10.15353/cjds.v8i6.579" TargetMode="External"/><Relationship Id="rId47" Type="http://schemas.openxmlformats.org/officeDocument/2006/relationships/hyperlink" Target="https://dsq-sds.org/index.php/dsq/article/view/7499/5947" TargetMode="External"/><Relationship Id="rId63" Type="http://schemas.openxmlformats.org/officeDocument/2006/relationships/hyperlink" Target="https://dsq-sds.org/index.php/dsq/article/view/7499/5947" TargetMode="External"/><Relationship Id="rId68" Type="http://schemas.openxmlformats.org/officeDocument/2006/relationships/footer" Target="footer1.xml"/><Relationship Id="rId7" Type="http://schemas.openxmlformats.org/officeDocument/2006/relationships/hyperlink" Target="https://dsq-sds.org/index.php/dsq/article/view/7499/5947" TargetMode="External"/><Relationship Id="rId2" Type="http://schemas.openxmlformats.org/officeDocument/2006/relationships/styles" Target="styles.xml"/><Relationship Id="rId16" Type="http://schemas.openxmlformats.org/officeDocument/2006/relationships/hyperlink" Target="https://dsq-sds.org/index.php/dsq/article/view/7499/5947" TargetMode="External"/><Relationship Id="rId29" Type="http://schemas.openxmlformats.org/officeDocument/2006/relationships/hyperlink" Target="https://dsq-sds.org/index.php/dsq/article/view/7499/5947" TargetMode="External"/><Relationship Id="rId11" Type="http://schemas.openxmlformats.org/officeDocument/2006/relationships/hyperlink" Target="https://dsq-sds.org/index.php/dsq/article/view/7499/5947" TargetMode="External"/><Relationship Id="rId24" Type="http://schemas.openxmlformats.org/officeDocument/2006/relationships/image" Target="media/image2.png"/><Relationship Id="rId32" Type="http://schemas.openxmlformats.org/officeDocument/2006/relationships/hyperlink" Target="https://dsq-sds.org/index.php/dsq/article/view/7499/5947" TargetMode="External"/><Relationship Id="rId37" Type="http://schemas.openxmlformats.org/officeDocument/2006/relationships/hyperlink" Target="https://doi.org/10.3998/mpub.5725818" TargetMode="External"/><Relationship Id="rId40" Type="http://schemas.openxmlformats.org/officeDocument/2006/relationships/hyperlink" Target="https://www.loc.gov/resource/mgw7.119_0256_0259/?st=gallery" TargetMode="External"/><Relationship Id="rId45" Type="http://schemas.openxmlformats.org/officeDocument/2006/relationships/hyperlink" Target="https://dsq-sds.org/index.php/dsq/article/view/7499/5947" TargetMode="External"/><Relationship Id="rId53" Type="http://schemas.openxmlformats.org/officeDocument/2006/relationships/hyperlink" Target="https://dsq-sds.org/index.php/dsq/article/view/7499/5947" TargetMode="External"/><Relationship Id="rId58" Type="http://schemas.openxmlformats.org/officeDocument/2006/relationships/hyperlink" Target="https://dsq-sds.org/index.php/dsq/article/view/7499/5947" TargetMode="External"/><Relationship Id="rId66" Type="http://schemas.openxmlformats.org/officeDocument/2006/relationships/hyperlink" Target="https://dsq-sds.org/index.php/dsq/article/view/7499/5947" TargetMode="External"/><Relationship Id="rId5" Type="http://schemas.openxmlformats.org/officeDocument/2006/relationships/footnotes" Target="footnotes.xml"/><Relationship Id="rId61" Type="http://schemas.openxmlformats.org/officeDocument/2006/relationships/hyperlink" Target="https://dsq-sds.org/index.php/dsq/article/view/7499/5947" TargetMode="External"/><Relationship Id="rId19" Type="http://schemas.openxmlformats.org/officeDocument/2006/relationships/hyperlink" Target="https://dsq-sds.org/index.php/dsq/article/view/7499/5947" TargetMode="External"/><Relationship Id="rId14" Type="http://schemas.openxmlformats.org/officeDocument/2006/relationships/hyperlink" Target="https://dsq-sds.org/index.php/dsq/article/view/7499/5947" TargetMode="External"/><Relationship Id="rId22" Type="http://schemas.openxmlformats.org/officeDocument/2006/relationships/image" Target="media/image1.png"/><Relationship Id="rId27" Type="http://schemas.openxmlformats.org/officeDocument/2006/relationships/hyperlink" Target="https://dsq-sds.org/index.php/dsq/article/view/7499/5947" TargetMode="External"/><Relationship Id="rId30" Type="http://schemas.openxmlformats.org/officeDocument/2006/relationships/hyperlink" Target="https://dsq-sds.org/index.php/dsq/article/view/7499/5947" TargetMode="External"/><Relationship Id="rId35" Type="http://schemas.openxmlformats.org/officeDocument/2006/relationships/hyperlink" Target="https://dsq-sds.org/index.php/dsq/article/view/7499/5947" TargetMode="External"/><Relationship Id="rId43" Type="http://schemas.openxmlformats.org/officeDocument/2006/relationships/hyperlink" Target="https://dsq-sds.org/index.php/dsq/article/view/7499/5947" TargetMode="External"/><Relationship Id="rId48" Type="http://schemas.openxmlformats.org/officeDocument/2006/relationships/hyperlink" Target="https://dsq-sds.org/index.php/dsq/article/view/7499/5947" TargetMode="External"/><Relationship Id="rId56" Type="http://schemas.openxmlformats.org/officeDocument/2006/relationships/hyperlink" Target="https://dsq-sds.org/index.php/dsq/article/view/7499/5947" TargetMode="External"/><Relationship Id="rId64" Type="http://schemas.openxmlformats.org/officeDocument/2006/relationships/hyperlink" Target="https://dsq-sds.org/index.php/dsq/article/view/7499/5947" TargetMode="External"/><Relationship Id="rId69" Type="http://schemas.openxmlformats.org/officeDocument/2006/relationships/fontTable" Target="fontTable.xml"/><Relationship Id="rId8" Type="http://schemas.openxmlformats.org/officeDocument/2006/relationships/hyperlink" Target="mailto:philippacampsie@gmail.com" TargetMode="External"/><Relationship Id="rId51" Type="http://schemas.openxmlformats.org/officeDocument/2006/relationships/hyperlink" Target="https://dsq-sds.org/index.php/dsq/article/view/7499/5947" TargetMode="External"/><Relationship Id="rId3" Type="http://schemas.openxmlformats.org/officeDocument/2006/relationships/settings" Target="settings.xml"/><Relationship Id="rId12" Type="http://schemas.openxmlformats.org/officeDocument/2006/relationships/hyperlink" Target="https://dsq-sds.org/index.php/dsq/article/view/7499/5947" TargetMode="External"/><Relationship Id="rId17" Type="http://schemas.openxmlformats.org/officeDocument/2006/relationships/hyperlink" Target="https://dsq-sds.org/index.php/dsq/article/view/7499/5947" TargetMode="External"/><Relationship Id="rId25" Type="http://schemas.openxmlformats.org/officeDocument/2006/relationships/hyperlink" Target="https://dsq-sds.org/index.php/dsq/article/view/7499/5947" TargetMode="External"/><Relationship Id="rId33" Type="http://schemas.openxmlformats.org/officeDocument/2006/relationships/hyperlink" Target="https://dsq-sds.org/index.php/dsq/article/view/7499/5947" TargetMode="External"/><Relationship Id="rId38" Type="http://schemas.openxmlformats.org/officeDocument/2006/relationships/hyperlink" Target="https://www.lexpublib.org/digital-archives" TargetMode="External"/><Relationship Id="rId46" Type="http://schemas.openxmlformats.org/officeDocument/2006/relationships/hyperlink" Target="https://dsq-sds.org/index.php/dsq/article/view/7499/5947" TargetMode="External"/><Relationship Id="rId59" Type="http://schemas.openxmlformats.org/officeDocument/2006/relationships/hyperlink" Target="https://dsq-sds.org/index.php/dsq/article/view/7499/5947" TargetMode="External"/><Relationship Id="rId67" Type="http://schemas.openxmlformats.org/officeDocument/2006/relationships/hyperlink" Target="https://dsq-sds.org/index.php/dsq/article/view/7499/5947" TargetMode="External"/><Relationship Id="rId20" Type="http://schemas.openxmlformats.org/officeDocument/2006/relationships/hyperlink" Target="https://dsq-sds.org/index.php/dsq/article/view/7499/5947" TargetMode="External"/><Relationship Id="rId41" Type="http://schemas.openxmlformats.org/officeDocument/2006/relationships/hyperlink" Target="https://gallica.bnf.fr/ark:/12148/bpt6k3299b?rk=21459;2" TargetMode="External"/><Relationship Id="rId54" Type="http://schemas.openxmlformats.org/officeDocument/2006/relationships/hyperlink" Target="https://dsq-sds.org/index.php/dsq/article/view/7499/5947" TargetMode="External"/><Relationship Id="rId62" Type="http://schemas.openxmlformats.org/officeDocument/2006/relationships/hyperlink" Target="http://archives.paris.fr/"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sq-sds.org/index.php/dsq/article/view/7499/5947" TargetMode="External"/><Relationship Id="rId23" Type="http://schemas.openxmlformats.org/officeDocument/2006/relationships/hyperlink" Target="https://dsq-sds.org/index.php/dsq/article/download/7499/version/6806/5947/27120/7499_Campsie_Figure2.png" TargetMode="External"/><Relationship Id="rId28" Type="http://schemas.openxmlformats.org/officeDocument/2006/relationships/hyperlink" Target="https://dsq-sds.org/index.php/dsq/article/view/7499/5947" TargetMode="External"/><Relationship Id="rId36" Type="http://schemas.openxmlformats.org/officeDocument/2006/relationships/hyperlink" Target="http://www.kyhistory.com/cdm/ref/collection/LIB/id/1815" TargetMode="External"/><Relationship Id="rId49" Type="http://schemas.openxmlformats.org/officeDocument/2006/relationships/hyperlink" Target="https://dsq-sds.org/index.php/dsq/article/view/7499/5947" TargetMode="External"/><Relationship Id="rId57" Type="http://schemas.openxmlformats.org/officeDocument/2006/relationships/hyperlink" Target="https://dsq-sds.org/index.php/dsq/article/view/7499/5947" TargetMode="External"/><Relationship Id="rId10" Type="http://schemas.openxmlformats.org/officeDocument/2006/relationships/hyperlink" Target="https://dsq-sds.org/index.php/dsq/article/view/7499/5947" TargetMode="External"/><Relationship Id="rId31" Type="http://schemas.openxmlformats.org/officeDocument/2006/relationships/hyperlink" Target="https://dsq-sds.org/index.php/dsq/article/view/7499/5947" TargetMode="External"/><Relationship Id="rId44" Type="http://schemas.openxmlformats.org/officeDocument/2006/relationships/hyperlink" Target="https://dsq-sds.org/index.php/dsq/article/view/7499/5947" TargetMode="External"/><Relationship Id="rId52" Type="http://schemas.openxmlformats.org/officeDocument/2006/relationships/hyperlink" Target="https://dsq-sds.org/index.php/dsq/article/view/7499/5947" TargetMode="External"/><Relationship Id="rId60" Type="http://schemas.openxmlformats.org/officeDocument/2006/relationships/hyperlink" Target="https://dsq-sds.org/index.php/dsq/article/view/7499/5947" TargetMode="External"/><Relationship Id="rId65" Type="http://schemas.openxmlformats.org/officeDocument/2006/relationships/hyperlink" Target="https://dsq-sds.org/index.php/dsq/article/view/7499/5947" TargetMode="External"/><Relationship Id="rId4" Type="http://schemas.openxmlformats.org/officeDocument/2006/relationships/webSettings" Target="webSettings.xml"/><Relationship Id="rId9" Type="http://schemas.openxmlformats.org/officeDocument/2006/relationships/hyperlink" Target="https://dsq-sds.org/index.php/dsq/article/view/7499/5947" TargetMode="External"/><Relationship Id="rId13" Type="http://schemas.openxmlformats.org/officeDocument/2006/relationships/hyperlink" Target="https://dsq-sds.org/index.php/dsq/article/view/7499/5947" TargetMode="External"/><Relationship Id="rId18" Type="http://schemas.openxmlformats.org/officeDocument/2006/relationships/hyperlink" Target="https://dsq-sds.org/index.php/dsq/article/view/7499/5947" TargetMode="External"/><Relationship Id="rId39" Type="http://schemas.openxmlformats.org/officeDocument/2006/relationships/hyperlink" Target="https://www.lexpublib.org/digital-archives" TargetMode="External"/><Relationship Id="rId34" Type="http://schemas.openxmlformats.org/officeDocument/2006/relationships/hyperlink" Target="https://dsq-sds.org/index.php/dsq/article/view/7499/5947" TargetMode="External"/><Relationship Id="rId50" Type="http://schemas.openxmlformats.org/officeDocument/2006/relationships/hyperlink" Target="https://dsq-sds.org/index.php/dsq/article/view/7499/5947" TargetMode="External"/><Relationship Id="rId55" Type="http://schemas.openxmlformats.org/officeDocument/2006/relationships/hyperlink" Target="https://dsq-sds.org/index.php/dsq/article/view/7499/594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9455</Words>
  <Characters>52003</Characters>
  <Application>Microsoft Office Word</Application>
  <DocSecurity>0</DocSecurity>
  <Lines>433</Lines>
  <Paragraphs>122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 DUHEN</dc:creator>
  <cp:keywords/>
  <dc:description/>
  <cp:lastModifiedBy>Mireille DUHEN</cp:lastModifiedBy>
  <cp:revision>2</cp:revision>
  <dcterms:created xsi:type="dcterms:W3CDTF">2024-11-11T17:17:00Z</dcterms:created>
  <dcterms:modified xsi:type="dcterms:W3CDTF">2026-01-12T10:10:00Z</dcterms:modified>
</cp:coreProperties>
</file>