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30584" w14:textId="77777777" w:rsidR="0052635C" w:rsidRPr="0052635C" w:rsidRDefault="0052635C" w:rsidP="0052635C">
      <w:pPr>
        <w:rPr>
          <w:b/>
          <w:bCs/>
        </w:rPr>
      </w:pPr>
    </w:p>
    <w:p w14:paraId="34E79735" w14:textId="77777777" w:rsidR="0052635C" w:rsidRPr="0052635C" w:rsidRDefault="0052635C" w:rsidP="0052635C">
      <w:pPr>
        <w:rPr>
          <w:b/>
          <w:bCs/>
        </w:rPr>
      </w:pPr>
    </w:p>
    <w:p w14:paraId="33A0A8A4" w14:textId="77777777" w:rsidR="0052635C" w:rsidRPr="0052635C" w:rsidRDefault="0052635C" w:rsidP="0052635C">
      <w:pPr>
        <w:rPr>
          <w:b/>
          <w:bCs/>
        </w:rPr>
      </w:pPr>
    </w:p>
    <w:p w14:paraId="357273FF" w14:textId="77777777" w:rsidR="0052635C" w:rsidRPr="0052635C" w:rsidRDefault="0052635C" w:rsidP="0052635C">
      <w:pPr>
        <w:rPr>
          <w:b/>
          <w:bCs/>
        </w:rPr>
      </w:pPr>
    </w:p>
    <w:p w14:paraId="02D8BE01" w14:textId="77777777" w:rsidR="0052635C" w:rsidRPr="0052635C" w:rsidRDefault="0052635C" w:rsidP="0052635C">
      <w:pPr>
        <w:rPr>
          <w:b/>
          <w:bCs/>
        </w:rPr>
      </w:pPr>
    </w:p>
    <w:p w14:paraId="4FFDE0F6" w14:textId="77777777" w:rsidR="0052635C" w:rsidRPr="0052635C" w:rsidRDefault="0052635C" w:rsidP="0052635C">
      <w:pPr>
        <w:rPr>
          <w:b/>
          <w:bCs/>
        </w:rPr>
      </w:pPr>
    </w:p>
    <w:p w14:paraId="59AC2AD7" w14:textId="6661675F" w:rsidR="0052635C" w:rsidRPr="0052635C" w:rsidRDefault="0052635C" w:rsidP="0052635C">
      <w:pPr>
        <w:jc w:val="center"/>
        <w:rPr>
          <w:b/>
          <w:bCs/>
        </w:rPr>
      </w:pPr>
      <w:r w:rsidRPr="0052635C">
        <w:rPr>
          <w:i/>
          <w:noProof/>
        </w:rPr>
        <w:drawing>
          <wp:inline distT="0" distB="0" distL="0" distR="0" wp14:anchorId="06442102" wp14:editId="2E49F5A4">
            <wp:extent cx="1695450" cy="939800"/>
            <wp:effectExtent l="0" t="0" r="0" b="0"/>
            <wp:docPr id="908687603" name="Image 7" descr="Logo : Valentin Haüy avec les aveugles et les malvoy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Logo : Valentin Haüy avec les aveugles et les malvoyan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939800"/>
                    </a:xfrm>
                    <a:prstGeom prst="rect">
                      <a:avLst/>
                    </a:prstGeom>
                    <a:noFill/>
                    <a:ln>
                      <a:noFill/>
                    </a:ln>
                  </pic:spPr>
                </pic:pic>
              </a:graphicData>
            </a:graphic>
          </wp:inline>
        </w:drawing>
      </w:r>
    </w:p>
    <w:p w14:paraId="3CF4530C" w14:textId="77777777" w:rsidR="0052635C" w:rsidRPr="0052635C" w:rsidRDefault="0052635C" w:rsidP="0052635C">
      <w:pPr>
        <w:rPr>
          <w:b/>
          <w:bCs/>
        </w:rPr>
      </w:pPr>
    </w:p>
    <w:p w14:paraId="0422BE24" w14:textId="77777777" w:rsidR="0052635C" w:rsidRPr="0052635C" w:rsidRDefault="0052635C" w:rsidP="0052635C">
      <w:pPr>
        <w:rPr>
          <w:b/>
          <w:bCs/>
        </w:rPr>
      </w:pPr>
    </w:p>
    <w:p w14:paraId="53A4D906" w14:textId="77777777" w:rsidR="0052635C" w:rsidRPr="0052635C" w:rsidRDefault="0052635C" w:rsidP="0052635C">
      <w:pPr>
        <w:rPr>
          <w:b/>
          <w:bCs/>
        </w:rPr>
      </w:pPr>
    </w:p>
    <w:p w14:paraId="3A1EE647" w14:textId="67F47BBC" w:rsidR="00B41D9D" w:rsidRPr="00B41D9D" w:rsidRDefault="00B41D9D" w:rsidP="00B41D9D">
      <w:pPr>
        <w:spacing w:after="0" w:line="276" w:lineRule="auto"/>
        <w:jc w:val="center"/>
        <w:rPr>
          <w:rFonts w:ascii="Arial" w:eastAsia="Times New Roman" w:hAnsi="Arial" w:cs="Arial"/>
          <w:b/>
          <w:bCs/>
          <w:color w:val="7030A0"/>
          <w:kern w:val="0"/>
          <w:sz w:val="48"/>
          <w:szCs w:val="48"/>
          <w:lang w:eastAsia="zh-CN" w:bidi="hi-IN"/>
          <w14:ligatures w14:val="none"/>
        </w:rPr>
      </w:pPr>
      <w:r w:rsidRPr="00B41D9D">
        <w:rPr>
          <w:rFonts w:ascii="Arial" w:eastAsia="Times New Roman" w:hAnsi="Arial" w:cs="Arial"/>
          <w:b/>
          <w:bCs/>
          <w:color w:val="7030A0"/>
          <w:kern w:val="0"/>
          <w:sz w:val="48"/>
          <w:szCs w:val="48"/>
          <w:lang w:eastAsia="zh-CN" w:bidi="hi-IN"/>
          <w14:ligatures w14:val="none"/>
        </w:rPr>
        <w:t>ASSOCIATION VALENTIN HAÜY</w:t>
      </w:r>
    </w:p>
    <w:p w14:paraId="434EFA0C" w14:textId="77777777" w:rsidR="0052635C" w:rsidRPr="0052635C" w:rsidRDefault="0052635C" w:rsidP="0052635C">
      <w:pPr>
        <w:rPr>
          <w:b/>
          <w:bCs/>
        </w:rPr>
      </w:pPr>
    </w:p>
    <w:p w14:paraId="47DB6C36" w14:textId="77777777" w:rsidR="0052635C" w:rsidRPr="0052635C" w:rsidRDefault="0052635C" w:rsidP="0052635C">
      <w:pPr>
        <w:rPr>
          <w:b/>
          <w:bCs/>
        </w:rPr>
      </w:pPr>
    </w:p>
    <w:p w14:paraId="47D322E4" w14:textId="77777777" w:rsidR="0052635C" w:rsidRPr="0052635C" w:rsidRDefault="0052635C" w:rsidP="0052635C">
      <w:pPr>
        <w:rPr>
          <w:b/>
          <w:bCs/>
        </w:rPr>
      </w:pPr>
    </w:p>
    <w:p w14:paraId="09EE656A" w14:textId="564ECE4F" w:rsidR="0052635C" w:rsidRPr="0052635C" w:rsidRDefault="0052635C" w:rsidP="00B41D9D">
      <w:pPr>
        <w:spacing w:after="0" w:line="276" w:lineRule="auto"/>
        <w:jc w:val="center"/>
        <w:rPr>
          <w:rFonts w:ascii="Arial" w:eastAsia="Times New Roman" w:hAnsi="Arial" w:cs="Arial"/>
          <w:b/>
          <w:bCs/>
          <w:color w:val="7030A0"/>
          <w:kern w:val="0"/>
          <w:sz w:val="48"/>
          <w:szCs w:val="48"/>
          <w:lang w:eastAsia="zh-CN" w:bidi="hi-IN"/>
          <w14:ligatures w14:val="none"/>
        </w:rPr>
      </w:pPr>
      <w:r w:rsidRPr="0052635C">
        <w:rPr>
          <w:rFonts w:ascii="Arial" w:eastAsia="Times New Roman" w:hAnsi="Arial" w:cs="Arial"/>
          <w:b/>
          <w:bCs/>
          <w:color w:val="7030A0"/>
          <w:kern w:val="0"/>
          <w:sz w:val="48"/>
          <w:szCs w:val="48"/>
          <w:lang w:eastAsia="zh-CN" w:bidi="hi-IN"/>
          <w14:ligatures w14:val="none"/>
        </w:rPr>
        <w:t>RAPPORT GÉNÉRAL D’ACTIVI</w:t>
      </w:r>
      <w:r w:rsidR="00B16EE6">
        <w:rPr>
          <w:rFonts w:ascii="Arial" w:eastAsia="Times New Roman" w:hAnsi="Arial" w:cs="Arial"/>
          <w:b/>
          <w:bCs/>
          <w:color w:val="7030A0"/>
          <w:kern w:val="0"/>
          <w:sz w:val="48"/>
          <w:szCs w:val="48"/>
          <w:lang w:eastAsia="zh-CN" w:bidi="hi-IN"/>
          <w14:ligatures w14:val="none"/>
        </w:rPr>
        <w:t>T</w:t>
      </w:r>
      <w:r w:rsidR="00B16EE6" w:rsidRPr="0052635C">
        <w:rPr>
          <w:rFonts w:ascii="Arial" w:eastAsia="Times New Roman" w:hAnsi="Arial" w:cs="Arial"/>
          <w:b/>
          <w:bCs/>
          <w:color w:val="7030A0"/>
          <w:kern w:val="0"/>
          <w:sz w:val="48"/>
          <w:szCs w:val="48"/>
          <w:lang w:eastAsia="zh-CN" w:bidi="hi-IN"/>
          <w14:ligatures w14:val="none"/>
        </w:rPr>
        <w:t>É</w:t>
      </w:r>
      <w:r w:rsidR="00B16EE6">
        <w:rPr>
          <w:rFonts w:ascii="Arial" w:eastAsia="Times New Roman" w:hAnsi="Arial" w:cs="Arial"/>
          <w:b/>
          <w:bCs/>
          <w:color w:val="7030A0"/>
          <w:kern w:val="0"/>
          <w:sz w:val="48"/>
          <w:szCs w:val="48"/>
          <w:lang w:eastAsia="zh-CN" w:bidi="hi-IN"/>
          <w14:ligatures w14:val="none"/>
        </w:rPr>
        <w:t xml:space="preserve"> </w:t>
      </w:r>
      <w:r w:rsidRPr="0052635C">
        <w:rPr>
          <w:rFonts w:ascii="Arial" w:eastAsia="Times New Roman" w:hAnsi="Arial" w:cs="Arial"/>
          <w:b/>
          <w:bCs/>
          <w:color w:val="7030A0"/>
          <w:kern w:val="0"/>
          <w:sz w:val="48"/>
          <w:szCs w:val="48"/>
          <w:lang w:eastAsia="zh-CN" w:bidi="hi-IN"/>
          <w14:ligatures w14:val="none"/>
        </w:rPr>
        <w:t>202</w:t>
      </w:r>
      <w:r w:rsidRPr="00B41D9D">
        <w:rPr>
          <w:rFonts w:ascii="Arial" w:eastAsia="Times New Roman" w:hAnsi="Arial" w:cs="Arial"/>
          <w:b/>
          <w:bCs/>
          <w:color w:val="7030A0"/>
          <w:kern w:val="0"/>
          <w:sz w:val="48"/>
          <w:szCs w:val="48"/>
          <w:lang w:eastAsia="zh-CN" w:bidi="hi-IN"/>
          <w14:ligatures w14:val="none"/>
        </w:rPr>
        <w:t>5</w:t>
      </w:r>
      <w:r w:rsidRPr="0052635C">
        <w:rPr>
          <w:rFonts w:ascii="Arial" w:eastAsia="Times New Roman" w:hAnsi="Arial" w:cs="Arial"/>
          <w:b/>
          <w:bCs/>
          <w:color w:val="7030A0"/>
          <w:kern w:val="0"/>
          <w:sz w:val="48"/>
          <w:szCs w:val="48"/>
          <w:lang w:eastAsia="zh-CN" w:bidi="hi-IN"/>
          <w14:ligatures w14:val="none"/>
        </w:rPr>
        <w:t xml:space="preserve"> </w:t>
      </w:r>
    </w:p>
    <w:p w14:paraId="19B54C28" w14:textId="77777777" w:rsidR="0052635C" w:rsidRPr="0052635C" w:rsidRDefault="0052635C" w:rsidP="0052635C">
      <w:pPr>
        <w:rPr>
          <w:b/>
          <w:bCs/>
        </w:rPr>
      </w:pPr>
    </w:p>
    <w:p w14:paraId="5B375A4B" w14:textId="6888F2D1" w:rsidR="0052635C" w:rsidRPr="001455BB" w:rsidRDefault="00B16EE6" w:rsidP="00B16EE6">
      <w:pPr>
        <w:jc w:val="center"/>
        <w:rPr>
          <w:rFonts w:ascii="Arial" w:hAnsi="Arial"/>
          <w:b/>
          <w:bCs/>
          <w:color w:val="000000" w:themeColor="text1"/>
          <w:sz w:val="24"/>
          <w:u w:val="single"/>
        </w:rPr>
      </w:pPr>
      <w:r w:rsidRPr="001455BB">
        <w:rPr>
          <w:rFonts w:ascii="Arial" w:hAnsi="Arial"/>
          <w:b/>
          <w:bCs/>
          <w:color w:val="000000" w:themeColor="text1"/>
          <w:sz w:val="24"/>
          <w:u w:val="single"/>
        </w:rPr>
        <w:t>Version</w:t>
      </w:r>
      <w:r w:rsidR="009D6103" w:rsidRPr="001455BB">
        <w:rPr>
          <w:rFonts w:ascii="Arial" w:hAnsi="Arial"/>
          <w:b/>
          <w:bCs/>
          <w:color w:val="000000" w:themeColor="text1"/>
          <w:sz w:val="24"/>
          <w:u w:val="single"/>
        </w:rPr>
        <w:t xml:space="preserve"> </w:t>
      </w:r>
      <w:r w:rsidR="001455BB" w:rsidRPr="001455BB">
        <w:rPr>
          <w:rFonts w:ascii="Arial" w:hAnsi="Arial"/>
          <w:b/>
          <w:bCs/>
          <w:color w:val="000000" w:themeColor="text1"/>
          <w:sz w:val="24"/>
          <w:u w:val="single"/>
        </w:rPr>
        <w:t>N°</w:t>
      </w:r>
      <w:r w:rsidR="00E36C7D">
        <w:rPr>
          <w:rFonts w:ascii="Arial" w:hAnsi="Arial"/>
          <w:b/>
          <w:bCs/>
          <w:color w:val="000000" w:themeColor="text1"/>
          <w:sz w:val="24"/>
          <w:u w:val="single"/>
        </w:rPr>
        <w:t>9</w:t>
      </w:r>
      <w:r w:rsidRPr="001455BB">
        <w:rPr>
          <w:rFonts w:ascii="Arial" w:hAnsi="Arial"/>
          <w:b/>
          <w:bCs/>
          <w:color w:val="000000" w:themeColor="text1"/>
          <w:sz w:val="24"/>
          <w:u w:val="single"/>
        </w:rPr>
        <w:t xml:space="preserve"> du </w:t>
      </w:r>
      <w:r w:rsidR="00E36C7D">
        <w:rPr>
          <w:rFonts w:ascii="Arial" w:hAnsi="Arial"/>
          <w:b/>
          <w:bCs/>
          <w:color w:val="000000" w:themeColor="text1"/>
          <w:sz w:val="24"/>
          <w:u w:val="single"/>
        </w:rPr>
        <w:t>22</w:t>
      </w:r>
      <w:r w:rsidR="00234995">
        <w:rPr>
          <w:rFonts w:ascii="Arial" w:hAnsi="Arial"/>
          <w:b/>
          <w:bCs/>
          <w:color w:val="000000" w:themeColor="text1"/>
          <w:sz w:val="24"/>
          <w:u w:val="single"/>
        </w:rPr>
        <w:t xml:space="preserve"> mai</w:t>
      </w:r>
      <w:r w:rsidRPr="001455BB">
        <w:rPr>
          <w:rFonts w:ascii="Arial" w:hAnsi="Arial"/>
          <w:b/>
          <w:bCs/>
          <w:color w:val="000000" w:themeColor="text1"/>
          <w:sz w:val="24"/>
          <w:u w:val="single"/>
        </w:rPr>
        <w:t xml:space="preserve"> 2026</w:t>
      </w:r>
    </w:p>
    <w:p w14:paraId="758FDF30" w14:textId="77777777" w:rsidR="0052635C" w:rsidRPr="0052635C" w:rsidRDefault="0052635C" w:rsidP="0052635C"/>
    <w:p w14:paraId="2B721C84" w14:textId="77777777" w:rsidR="0052635C" w:rsidRPr="0052635C" w:rsidRDefault="0052635C" w:rsidP="0052635C"/>
    <w:p w14:paraId="53BCB2F8" w14:textId="77777777" w:rsidR="0052635C" w:rsidRPr="0052635C" w:rsidRDefault="0052635C" w:rsidP="0052635C"/>
    <w:p w14:paraId="092AA4B8" w14:textId="37E83FAD" w:rsidR="0052635C" w:rsidRPr="0052635C" w:rsidRDefault="0052635C" w:rsidP="00BC1ECE">
      <w:pPr>
        <w:spacing w:after="0" w:line="276" w:lineRule="auto"/>
        <w:jc w:val="center"/>
        <w:rPr>
          <w:rFonts w:ascii="Arial" w:eastAsia="Times New Roman" w:hAnsi="Arial" w:cs="Arial"/>
          <w:b/>
          <w:bCs/>
          <w:color w:val="7030A0"/>
          <w:kern w:val="0"/>
          <w:sz w:val="48"/>
          <w:szCs w:val="48"/>
          <w:lang w:eastAsia="zh-CN" w:bidi="hi-IN"/>
          <w14:ligatures w14:val="none"/>
        </w:rPr>
      </w:pPr>
      <w:r w:rsidRPr="0052635C">
        <w:rPr>
          <w:rFonts w:ascii="Arial" w:eastAsia="Times New Roman" w:hAnsi="Arial" w:cs="Arial"/>
          <w:b/>
          <w:bCs/>
          <w:color w:val="7030A0"/>
          <w:kern w:val="0"/>
          <w:sz w:val="48"/>
          <w:szCs w:val="48"/>
          <w:lang w:eastAsia="zh-CN" w:bidi="hi-IN"/>
          <w14:ligatures w14:val="none"/>
        </w:rPr>
        <w:t xml:space="preserve">Paris, </w:t>
      </w:r>
      <w:r w:rsidR="00BB7625" w:rsidRPr="00BC1ECE">
        <w:rPr>
          <w:rFonts w:ascii="Arial" w:eastAsia="Times New Roman" w:hAnsi="Arial" w:cs="Arial"/>
          <w:b/>
          <w:bCs/>
          <w:color w:val="7030A0"/>
          <w:kern w:val="0"/>
          <w:sz w:val="48"/>
          <w:szCs w:val="48"/>
          <w:lang w:eastAsia="zh-CN" w:bidi="hi-IN"/>
          <w14:ligatures w14:val="none"/>
        </w:rPr>
        <w:t xml:space="preserve">le </w:t>
      </w:r>
      <w:r w:rsidR="003C516D">
        <w:rPr>
          <w:rFonts w:ascii="Arial" w:eastAsia="Times New Roman" w:hAnsi="Arial" w:cs="Arial"/>
          <w:b/>
          <w:bCs/>
          <w:color w:val="7030A0"/>
          <w:kern w:val="0"/>
          <w:sz w:val="48"/>
          <w:szCs w:val="48"/>
          <w:lang w:eastAsia="zh-CN" w:bidi="hi-IN"/>
          <w14:ligatures w14:val="none"/>
        </w:rPr>
        <w:t>22</w:t>
      </w:r>
      <w:r w:rsidR="00620714">
        <w:rPr>
          <w:rFonts w:ascii="Arial" w:eastAsia="Times New Roman" w:hAnsi="Arial" w:cs="Arial"/>
          <w:b/>
          <w:bCs/>
          <w:color w:val="7030A0"/>
          <w:kern w:val="0"/>
          <w:sz w:val="48"/>
          <w:szCs w:val="48"/>
          <w:lang w:eastAsia="zh-CN" w:bidi="hi-IN"/>
          <w14:ligatures w14:val="none"/>
        </w:rPr>
        <w:t xml:space="preserve"> </w:t>
      </w:r>
      <w:r w:rsidR="00AD2635">
        <w:rPr>
          <w:rFonts w:ascii="Arial" w:eastAsia="Times New Roman" w:hAnsi="Arial" w:cs="Arial"/>
          <w:b/>
          <w:bCs/>
          <w:color w:val="7030A0"/>
          <w:kern w:val="0"/>
          <w:sz w:val="48"/>
          <w:szCs w:val="48"/>
          <w:lang w:eastAsia="zh-CN" w:bidi="hi-IN"/>
          <w14:ligatures w14:val="none"/>
        </w:rPr>
        <w:t>mai</w:t>
      </w:r>
      <w:r w:rsidR="00620714">
        <w:rPr>
          <w:rFonts w:ascii="Arial" w:eastAsia="Times New Roman" w:hAnsi="Arial" w:cs="Arial"/>
          <w:b/>
          <w:bCs/>
          <w:color w:val="7030A0"/>
          <w:kern w:val="0"/>
          <w:sz w:val="48"/>
          <w:szCs w:val="48"/>
          <w:lang w:eastAsia="zh-CN" w:bidi="hi-IN"/>
          <w14:ligatures w14:val="none"/>
        </w:rPr>
        <w:t xml:space="preserve"> 2026</w:t>
      </w:r>
    </w:p>
    <w:p w14:paraId="43FDEB67" w14:textId="2C2565CC" w:rsidR="00B91299" w:rsidRDefault="00B91299" w:rsidP="0052635C">
      <w:pPr>
        <w:rPr>
          <w:b/>
          <w:bCs/>
        </w:rPr>
      </w:pPr>
      <w:r>
        <w:rPr>
          <w:b/>
          <w:bCs/>
        </w:rPr>
        <w:br w:type="page"/>
      </w:r>
    </w:p>
    <w:p w14:paraId="31BF0BA4" w14:textId="77777777" w:rsidR="0052635C" w:rsidRPr="0052635C" w:rsidRDefault="0052635C" w:rsidP="0052635C">
      <w:pPr>
        <w:rPr>
          <w:rFonts w:ascii="Arial" w:hAnsi="Arial" w:cs="Arial"/>
          <w:b/>
          <w:bCs/>
        </w:rPr>
      </w:pPr>
    </w:p>
    <w:sdt>
      <w:sdtPr>
        <w:rPr>
          <w:rFonts w:ascii="Arial" w:hAnsi="Arial" w:cs="Arial"/>
          <w:color w:val="000000" w:themeColor="text1"/>
        </w:rPr>
        <w:id w:val="-1938590479"/>
        <w:docPartObj>
          <w:docPartGallery w:val="Table of Contents"/>
          <w:docPartUnique/>
        </w:docPartObj>
      </w:sdtPr>
      <w:sdtEndPr>
        <w:rPr>
          <w:bCs/>
        </w:rPr>
      </w:sdtEndPr>
      <w:sdtContent>
        <w:p w14:paraId="5A52FCCC" w14:textId="3E1AB9D1" w:rsidR="00B91299" w:rsidRPr="003B4A4A" w:rsidRDefault="00B16EE6" w:rsidP="00B91299">
          <w:pPr>
            <w:rPr>
              <w:rFonts w:ascii="Arial" w:hAnsi="Arial" w:cs="Arial"/>
              <w:b/>
              <w:bCs/>
              <w:color w:val="000000" w:themeColor="text1"/>
              <w:sz w:val="28"/>
            </w:rPr>
          </w:pPr>
          <w:r w:rsidRPr="003B4A4A">
            <w:rPr>
              <w:rFonts w:ascii="Arial" w:hAnsi="Arial" w:cs="Arial"/>
              <w:b/>
              <w:bCs/>
              <w:color w:val="000000" w:themeColor="text1"/>
              <w:sz w:val="28"/>
            </w:rPr>
            <w:t>Table des matières</w:t>
          </w:r>
        </w:p>
        <w:p w14:paraId="5F3F7E9A" w14:textId="47C3DB17" w:rsidR="00A61849" w:rsidRDefault="00B91299">
          <w:pPr>
            <w:pStyle w:val="TM1"/>
            <w:rPr>
              <w:rFonts w:asciiTheme="minorHAnsi" w:eastAsiaTheme="minorEastAsia" w:hAnsiTheme="minorHAnsi" w:cstheme="minorBidi"/>
              <w:b w:val="0"/>
              <w:bCs w:val="0"/>
              <w:sz w:val="24"/>
              <w:szCs w:val="24"/>
              <w:lang w:eastAsia="fr-FR"/>
            </w:rPr>
          </w:pPr>
          <w:r w:rsidRPr="00570896">
            <w:rPr>
              <w:bCs w:val="0"/>
              <w:color w:val="000000" w:themeColor="text1"/>
              <w:sz w:val="24"/>
            </w:rPr>
            <w:fldChar w:fldCharType="begin"/>
          </w:r>
          <w:r w:rsidRPr="00570896">
            <w:rPr>
              <w:bCs w:val="0"/>
              <w:color w:val="000000" w:themeColor="text1"/>
              <w:sz w:val="24"/>
            </w:rPr>
            <w:instrText xml:space="preserve"> TOC \o "1-3" \h \z \u </w:instrText>
          </w:r>
          <w:r w:rsidRPr="00570896">
            <w:rPr>
              <w:bCs w:val="0"/>
              <w:color w:val="000000" w:themeColor="text1"/>
              <w:sz w:val="24"/>
            </w:rPr>
            <w:fldChar w:fldCharType="separate"/>
          </w:r>
          <w:hyperlink w:anchor="_Toc230861907" w:history="1">
            <w:r w:rsidR="00A61849" w:rsidRPr="00874BCA">
              <w:rPr>
                <w:rStyle w:val="Lienhypertexte"/>
              </w:rPr>
              <w:t>1</w:t>
            </w:r>
            <w:r w:rsidR="00A61849">
              <w:rPr>
                <w:rFonts w:asciiTheme="minorHAnsi" w:eastAsiaTheme="minorEastAsia" w:hAnsiTheme="minorHAnsi" w:cstheme="minorBidi"/>
                <w:b w:val="0"/>
                <w:bCs w:val="0"/>
                <w:sz w:val="24"/>
                <w:szCs w:val="24"/>
                <w:lang w:eastAsia="fr-FR"/>
              </w:rPr>
              <w:tab/>
            </w:r>
            <w:r w:rsidR="00A61849" w:rsidRPr="00874BCA">
              <w:rPr>
                <w:rStyle w:val="Lienhypertexte"/>
              </w:rPr>
              <w:t>Message du Président</w:t>
            </w:r>
            <w:r w:rsidR="00A61849">
              <w:rPr>
                <w:webHidden/>
              </w:rPr>
              <w:tab/>
            </w:r>
            <w:r w:rsidR="00A61849">
              <w:rPr>
                <w:webHidden/>
              </w:rPr>
              <w:fldChar w:fldCharType="begin"/>
            </w:r>
            <w:r w:rsidR="00A61849">
              <w:rPr>
                <w:webHidden/>
              </w:rPr>
              <w:instrText xml:space="preserve"> PAGEREF _Toc230861907 \h </w:instrText>
            </w:r>
            <w:r w:rsidR="00A61849">
              <w:rPr>
                <w:webHidden/>
              </w:rPr>
            </w:r>
            <w:r w:rsidR="00A61849">
              <w:rPr>
                <w:webHidden/>
              </w:rPr>
              <w:fldChar w:fldCharType="separate"/>
            </w:r>
            <w:r w:rsidR="00A61849">
              <w:rPr>
                <w:webHidden/>
              </w:rPr>
              <w:t>4</w:t>
            </w:r>
            <w:r w:rsidR="00A61849">
              <w:rPr>
                <w:webHidden/>
              </w:rPr>
              <w:fldChar w:fldCharType="end"/>
            </w:r>
          </w:hyperlink>
        </w:p>
        <w:p w14:paraId="21E8B85B" w14:textId="2F67F9BD" w:rsidR="00A61849" w:rsidRDefault="00A61849">
          <w:pPr>
            <w:pStyle w:val="TM1"/>
            <w:rPr>
              <w:rFonts w:asciiTheme="minorHAnsi" w:eastAsiaTheme="minorEastAsia" w:hAnsiTheme="minorHAnsi" w:cstheme="minorBidi"/>
              <w:b w:val="0"/>
              <w:bCs w:val="0"/>
              <w:sz w:val="24"/>
              <w:szCs w:val="24"/>
              <w:lang w:eastAsia="fr-FR"/>
            </w:rPr>
          </w:pPr>
          <w:hyperlink w:anchor="_Toc230861908" w:history="1">
            <w:r w:rsidRPr="00874BCA">
              <w:rPr>
                <w:rStyle w:val="Lienhypertexte"/>
              </w:rPr>
              <w:t>2</w:t>
            </w:r>
            <w:r>
              <w:rPr>
                <w:rFonts w:asciiTheme="minorHAnsi" w:eastAsiaTheme="minorEastAsia" w:hAnsiTheme="minorHAnsi" w:cstheme="minorBidi"/>
                <w:b w:val="0"/>
                <w:bCs w:val="0"/>
                <w:sz w:val="24"/>
                <w:szCs w:val="24"/>
                <w:lang w:eastAsia="fr-FR"/>
              </w:rPr>
              <w:tab/>
            </w:r>
            <w:r w:rsidRPr="00874BCA">
              <w:rPr>
                <w:rStyle w:val="Lienhypertexte"/>
              </w:rPr>
              <w:t>Chiffres clés de l’année</w:t>
            </w:r>
            <w:r>
              <w:rPr>
                <w:webHidden/>
              </w:rPr>
              <w:tab/>
            </w:r>
            <w:r>
              <w:rPr>
                <w:webHidden/>
              </w:rPr>
              <w:fldChar w:fldCharType="begin"/>
            </w:r>
            <w:r>
              <w:rPr>
                <w:webHidden/>
              </w:rPr>
              <w:instrText xml:space="preserve"> PAGEREF _Toc230861908 \h </w:instrText>
            </w:r>
            <w:r>
              <w:rPr>
                <w:webHidden/>
              </w:rPr>
            </w:r>
            <w:r>
              <w:rPr>
                <w:webHidden/>
              </w:rPr>
              <w:fldChar w:fldCharType="separate"/>
            </w:r>
            <w:r>
              <w:rPr>
                <w:webHidden/>
              </w:rPr>
              <w:t>6</w:t>
            </w:r>
            <w:r>
              <w:rPr>
                <w:webHidden/>
              </w:rPr>
              <w:fldChar w:fldCharType="end"/>
            </w:r>
          </w:hyperlink>
        </w:p>
        <w:p w14:paraId="77F54FCD" w14:textId="543D6966" w:rsidR="00A61849" w:rsidRDefault="00A61849">
          <w:pPr>
            <w:pStyle w:val="TM1"/>
            <w:rPr>
              <w:rFonts w:asciiTheme="minorHAnsi" w:eastAsiaTheme="minorEastAsia" w:hAnsiTheme="minorHAnsi" w:cstheme="minorBidi"/>
              <w:b w:val="0"/>
              <w:bCs w:val="0"/>
              <w:sz w:val="24"/>
              <w:szCs w:val="24"/>
              <w:lang w:eastAsia="fr-FR"/>
            </w:rPr>
          </w:pPr>
          <w:hyperlink w:anchor="_Toc230861909" w:history="1">
            <w:r w:rsidRPr="00874BCA">
              <w:rPr>
                <w:rStyle w:val="Lienhypertexte"/>
              </w:rPr>
              <w:t>3</w:t>
            </w:r>
            <w:r>
              <w:rPr>
                <w:rFonts w:asciiTheme="minorHAnsi" w:eastAsiaTheme="minorEastAsia" w:hAnsiTheme="minorHAnsi" w:cstheme="minorBidi"/>
                <w:b w:val="0"/>
                <w:bCs w:val="0"/>
                <w:sz w:val="24"/>
                <w:szCs w:val="24"/>
                <w:lang w:eastAsia="fr-FR"/>
              </w:rPr>
              <w:tab/>
            </w:r>
            <w:r w:rsidRPr="00874BCA">
              <w:rPr>
                <w:rStyle w:val="Lienhypertexte"/>
              </w:rPr>
              <w:t>L’Association Valentin Haüy</w:t>
            </w:r>
            <w:r>
              <w:rPr>
                <w:webHidden/>
              </w:rPr>
              <w:tab/>
            </w:r>
            <w:r>
              <w:rPr>
                <w:webHidden/>
              </w:rPr>
              <w:fldChar w:fldCharType="begin"/>
            </w:r>
            <w:r>
              <w:rPr>
                <w:webHidden/>
              </w:rPr>
              <w:instrText xml:space="preserve"> PAGEREF _Toc230861909 \h </w:instrText>
            </w:r>
            <w:r>
              <w:rPr>
                <w:webHidden/>
              </w:rPr>
            </w:r>
            <w:r>
              <w:rPr>
                <w:webHidden/>
              </w:rPr>
              <w:fldChar w:fldCharType="separate"/>
            </w:r>
            <w:r>
              <w:rPr>
                <w:webHidden/>
              </w:rPr>
              <w:t>6</w:t>
            </w:r>
            <w:r>
              <w:rPr>
                <w:webHidden/>
              </w:rPr>
              <w:fldChar w:fldCharType="end"/>
            </w:r>
          </w:hyperlink>
        </w:p>
        <w:p w14:paraId="19035606" w14:textId="775D3DC0" w:rsidR="00A61849" w:rsidRDefault="00A61849">
          <w:pPr>
            <w:pStyle w:val="TM2"/>
            <w:tabs>
              <w:tab w:val="left" w:pos="960"/>
              <w:tab w:val="right" w:leader="dot" w:pos="10194"/>
            </w:tabs>
            <w:rPr>
              <w:rFonts w:eastAsiaTheme="minorEastAsia"/>
              <w:noProof/>
              <w:sz w:val="24"/>
              <w:szCs w:val="24"/>
              <w:lang w:eastAsia="fr-FR"/>
            </w:rPr>
          </w:pPr>
          <w:hyperlink w:anchor="_Toc230861910" w:history="1">
            <w:r w:rsidRPr="00874BCA">
              <w:rPr>
                <w:rStyle w:val="Lienhypertexte"/>
                <w:noProof/>
              </w:rPr>
              <w:t>3.1</w:t>
            </w:r>
            <w:r>
              <w:rPr>
                <w:rFonts w:eastAsiaTheme="minorEastAsia"/>
                <w:noProof/>
                <w:sz w:val="24"/>
                <w:szCs w:val="24"/>
                <w:lang w:eastAsia="fr-FR"/>
              </w:rPr>
              <w:tab/>
            </w:r>
            <w:r w:rsidRPr="00874BCA">
              <w:rPr>
                <w:rStyle w:val="Lienhypertexte"/>
                <w:noProof/>
              </w:rPr>
              <w:t>Mission, valeurs et raison d’être</w:t>
            </w:r>
            <w:r>
              <w:rPr>
                <w:noProof/>
                <w:webHidden/>
              </w:rPr>
              <w:tab/>
            </w:r>
            <w:r>
              <w:rPr>
                <w:noProof/>
                <w:webHidden/>
              </w:rPr>
              <w:fldChar w:fldCharType="begin"/>
            </w:r>
            <w:r>
              <w:rPr>
                <w:noProof/>
                <w:webHidden/>
              </w:rPr>
              <w:instrText xml:space="preserve"> PAGEREF _Toc230861910 \h </w:instrText>
            </w:r>
            <w:r>
              <w:rPr>
                <w:noProof/>
                <w:webHidden/>
              </w:rPr>
            </w:r>
            <w:r>
              <w:rPr>
                <w:noProof/>
                <w:webHidden/>
              </w:rPr>
              <w:fldChar w:fldCharType="separate"/>
            </w:r>
            <w:r>
              <w:rPr>
                <w:noProof/>
                <w:webHidden/>
              </w:rPr>
              <w:t>6</w:t>
            </w:r>
            <w:r>
              <w:rPr>
                <w:noProof/>
                <w:webHidden/>
              </w:rPr>
              <w:fldChar w:fldCharType="end"/>
            </w:r>
          </w:hyperlink>
        </w:p>
        <w:p w14:paraId="3007E30C" w14:textId="3E021694" w:rsidR="00A61849" w:rsidRDefault="00A61849">
          <w:pPr>
            <w:pStyle w:val="TM2"/>
            <w:tabs>
              <w:tab w:val="left" w:pos="960"/>
              <w:tab w:val="right" w:leader="dot" w:pos="10194"/>
            </w:tabs>
            <w:rPr>
              <w:rFonts w:eastAsiaTheme="minorEastAsia"/>
              <w:noProof/>
              <w:sz w:val="24"/>
              <w:szCs w:val="24"/>
              <w:lang w:eastAsia="fr-FR"/>
            </w:rPr>
          </w:pPr>
          <w:hyperlink w:anchor="_Toc230861911" w:history="1">
            <w:r w:rsidRPr="00874BCA">
              <w:rPr>
                <w:rStyle w:val="Lienhypertexte"/>
                <w:noProof/>
              </w:rPr>
              <w:t>3.2</w:t>
            </w:r>
            <w:r>
              <w:rPr>
                <w:rFonts w:eastAsiaTheme="minorEastAsia"/>
                <w:noProof/>
                <w:sz w:val="24"/>
                <w:szCs w:val="24"/>
                <w:lang w:eastAsia="fr-FR"/>
              </w:rPr>
              <w:tab/>
            </w:r>
            <w:r w:rsidRPr="00874BCA">
              <w:rPr>
                <w:rStyle w:val="Lienhypertexte"/>
                <w:noProof/>
              </w:rPr>
              <w:t>Gouvernance</w:t>
            </w:r>
            <w:r>
              <w:rPr>
                <w:noProof/>
                <w:webHidden/>
              </w:rPr>
              <w:tab/>
            </w:r>
            <w:r>
              <w:rPr>
                <w:noProof/>
                <w:webHidden/>
              </w:rPr>
              <w:fldChar w:fldCharType="begin"/>
            </w:r>
            <w:r>
              <w:rPr>
                <w:noProof/>
                <w:webHidden/>
              </w:rPr>
              <w:instrText xml:space="preserve"> PAGEREF _Toc230861911 \h </w:instrText>
            </w:r>
            <w:r>
              <w:rPr>
                <w:noProof/>
                <w:webHidden/>
              </w:rPr>
            </w:r>
            <w:r>
              <w:rPr>
                <w:noProof/>
                <w:webHidden/>
              </w:rPr>
              <w:fldChar w:fldCharType="separate"/>
            </w:r>
            <w:r>
              <w:rPr>
                <w:noProof/>
                <w:webHidden/>
              </w:rPr>
              <w:t>7</w:t>
            </w:r>
            <w:r>
              <w:rPr>
                <w:noProof/>
                <w:webHidden/>
              </w:rPr>
              <w:fldChar w:fldCharType="end"/>
            </w:r>
          </w:hyperlink>
        </w:p>
        <w:p w14:paraId="399E060C" w14:textId="4BDD5318" w:rsidR="00A61849" w:rsidRDefault="00A61849">
          <w:pPr>
            <w:pStyle w:val="TM2"/>
            <w:tabs>
              <w:tab w:val="left" w:pos="960"/>
              <w:tab w:val="right" w:leader="dot" w:pos="10194"/>
            </w:tabs>
            <w:rPr>
              <w:rFonts w:eastAsiaTheme="minorEastAsia"/>
              <w:noProof/>
              <w:sz w:val="24"/>
              <w:szCs w:val="24"/>
              <w:lang w:eastAsia="fr-FR"/>
            </w:rPr>
          </w:pPr>
          <w:hyperlink w:anchor="_Toc230861912" w:history="1">
            <w:r w:rsidRPr="00874BCA">
              <w:rPr>
                <w:rStyle w:val="Lienhypertexte"/>
                <w:noProof/>
              </w:rPr>
              <w:t>3.3</w:t>
            </w:r>
            <w:r>
              <w:rPr>
                <w:rFonts w:eastAsiaTheme="minorEastAsia"/>
                <w:noProof/>
                <w:sz w:val="24"/>
                <w:szCs w:val="24"/>
                <w:lang w:eastAsia="fr-FR"/>
              </w:rPr>
              <w:tab/>
            </w:r>
            <w:r w:rsidRPr="00874BCA">
              <w:rPr>
                <w:rStyle w:val="Lienhypertexte"/>
                <w:noProof/>
              </w:rPr>
              <w:t>Organisation générale</w:t>
            </w:r>
            <w:r>
              <w:rPr>
                <w:noProof/>
                <w:webHidden/>
              </w:rPr>
              <w:tab/>
            </w:r>
            <w:r>
              <w:rPr>
                <w:noProof/>
                <w:webHidden/>
              </w:rPr>
              <w:fldChar w:fldCharType="begin"/>
            </w:r>
            <w:r>
              <w:rPr>
                <w:noProof/>
                <w:webHidden/>
              </w:rPr>
              <w:instrText xml:space="preserve"> PAGEREF _Toc230861912 \h </w:instrText>
            </w:r>
            <w:r>
              <w:rPr>
                <w:noProof/>
                <w:webHidden/>
              </w:rPr>
            </w:r>
            <w:r>
              <w:rPr>
                <w:noProof/>
                <w:webHidden/>
              </w:rPr>
              <w:fldChar w:fldCharType="separate"/>
            </w:r>
            <w:r>
              <w:rPr>
                <w:noProof/>
                <w:webHidden/>
              </w:rPr>
              <w:t>8</w:t>
            </w:r>
            <w:r>
              <w:rPr>
                <w:noProof/>
                <w:webHidden/>
              </w:rPr>
              <w:fldChar w:fldCharType="end"/>
            </w:r>
          </w:hyperlink>
        </w:p>
        <w:p w14:paraId="7E5AC728" w14:textId="4725BCD3" w:rsidR="00A61849" w:rsidRDefault="00A61849">
          <w:pPr>
            <w:pStyle w:val="TM2"/>
            <w:tabs>
              <w:tab w:val="left" w:pos="960"/>
              <w:tab w:val="right" w:leader="dot" w:pos="10194"/>
            </w:tabs>
            <w:rPr>
              <w:rFonts w:eastAsiaTheme="minorEastAsia"/>
              <w:noProof/>
              <w:sz w:val="24"/>
              <w:szCs w:val="24"/>
              <w:lang w:eastAsia="fr-FR"/>
            </w:rPr>
          </w:pPr>
          <w:hyperlink w:anchor="_Toc230861913" w:history="1">
            <w:r w:rsidRPr="00874BCA">
              <w:rPr>
                <w:rStyle w:val="Lienhypertexte"/>
                <w:noProof/>
              </w:rPr>
              <w:t>3.4</w:t>
            </w:r>
            <w:r>
              <w:rPr>
                <w:rFonts w:eastAsiaTheme="minorEastAsia"/>
                <w:noProof/>
                <w:sz w:val="24"/>
                <w:szCs w:val="24"/>
                <w:lang w:eastAsia="fr-FR"/>
              </w:rPr>
              <w:tab/>
            </w:r>
            <w:r w:rsidRPr="00874BCA">
              <w:rPr>
                <w:rStyle w:val="Lienhypertexte"/>
                <w:noProof/>
              </w:rPr>
              <w:t>La Fondation Valentin Haüy</w:t>
            </w:r>
            <w:r>
              <w:rPr>
                <w:noProof/>
                <w:webHidden/>
              </w:rPr>
              <w:tab/>
            </w:r>
            <w:r>
              <w:rPr>
                <w:noProof/>
                <w:webHidden/>
              </w:rPr>
              <w:fldChar w:fldCharType="begin"/>
            </w:r>
            <w:r>
              <w:rPr>
                <w:noProof/>
                <w:webHidden/>
              </w:rPr>
              <w:instrText xml:space="preserve"> PAGEREF _Toc230861913 \h </w:instrText>
            </w:r>
            <w:r>
              <w:rPr>
                <w:noProof/>
                <w:webHidden/>
              </w:rPr>
            </w:r>
            <w:r>
              <w:rPr>
                <w:noProof/>
                <w:webHidden/>
              </w:rPr>
              <w:fldChar w:fldCharType="separate"/>
            </w:r>
            <w:r>
              <w:rPr>
                <w:noProof/>
                <w:webHidden/>
              </w:rPr>
              <w:t>8</w:t>
            </w:r>
            <w:r>
              <w:rPr>
                <w:noProof/>
                <w:webHidden/>
              </w:rPr>
              <w:fldChar w:fldCharType="end"/>
            </w:r>
          </w:hyperlink>
        </w:p>
        <w:p w14:paraId="7B9750B3" w14:textId="11CB98B5" w:rsidR="00A61849" w:rsidRDefault="00A61849">
          <w:pPr>
            <w:pStyle w:val="TM1"/>
            <w:rPr>
              <w:rFonts w:asciiTheme="minorHAnsi" w:eastAsiaTheme="minorEastAsia" w:hAnsiTheme="minorHAnsi" w:cstheme="minorBidi"/>
              <w:b w:val="0"/>
              <w:bCs w:val="0"/>
              <w:sz w:val="24"/>
              <w:szCs w:val="24"/>
              <w:lang w:eastAsia="fr-FR"/>
            </w:rPr>
          </w:pPr>
          <w:hyperlink w:anchor="_Toc230861914" w:history="1">
            <w:r w:rsidRPr="00874BCA">
              <w:rPr>
                <w:rStyle w:val="Lienhypertexte"/>
              </w:rPr>
              <w:t>4</w:t>
            </w:r>
            <w:r>
              <w:rPr>
                <w:rFonts w:asciiTheme="minorHAnsi" w:eastAsiaTheme="minorEastAsia" w:hAnsiTheme="minorHAnsi" w:cstheme="minorBidi"/>
                <w:b w:val="0"/>
                <w:bCs w:val="0"/>
                <w:sz w:val="24"/>
                <w:szCs w:val="24"/>
                <w:lang w:eastAsia="fr-FR"/>
              </w:rPr>
              <w:tab/>
            </w:r>
            <w:r w:rsidRPr="00874BCA">
              <w:rPr>
                <w:rStyle w:val="Lienhypertexte"/>
              </w:rPr>
              <w:t>Actions nationales : garantir les droits, sensibiliser et transformer les environnements</w:t>
            </w:r>
            <w:r>
              <w:rPr>
                <w:webHidden/>
              </w:rPr>
              <w:tab/>
            </w:r>
            <w:r>
              <w:rPr>
                <w:webHidden/>
              </w:rPr>
              <w:fldChar w:fldCharType="begin"/>
            </w:r>
            <w:r>
              <w:rPr>
                <w:webHidden/>
              </w:rPr>
              <w:instrText xml:space="preserve"> PAGEREF _Toc230861914 \h </w:instrText>
            </w:r>
            <w:r>
              <w:rPr>
                <w:webHidden/>
              </w:rPr>
            </w:r>
            <w:r>
              <w:rPr>
                <w:webHidden/>
              </w:rPr>
              <w:fldChar w:fldCharType="separate"/>
            </w:r>
            <w:r>
              <w:rPr>
                <w:webHidden/>
              </w:rPr>
              <w:t>9</w:t>
            </w:r>
            <w:r>
              <w:rPr>
                <w:webHidden/>
              </w:rPr>
              <w:fldChar w:fldCharType="end"/>
            </w:r>
          </w:hyperlink>
        </w:p>
        <w:p w14:paraId="76FFD6F0" w14:textId="1076392E" w:rsidR="00A61849" w:rsidRDefault="00A61849">
          <w:pPr>
            <w:pStyle w:val="TM2"/>
            <w:tabs>
              <w:tab w:val="left" w:pos="960"/>
              <w:tab w:val="right" w:leader="dot" w:pos="10194"/>
            </w:tabs>
            <w:rPr>
              <w:rFonts w:eastAsiaTheme="minorEastAsia"/>
              <w:noProof/>
              <w:sz w:val="24"/>
              <w:szCs w:val="24"/>
              <w:lang w:eastAsia="fr-FR"/>
            </w:rPr>
          </w:pPr>
          <w:hyperlink w:anchor="_Toc230861915" w:history="1">
            <w:r w:rsidRPr="00874BCA">
              <w:rPr>
                <w:rStyle w:val="Lienhypertexte"/>
                <w:noProof/>
              </w:rPr>
              <w:t>4.1</w:t>
            </w:r>
            <w:r>
              <w:rPr>
                <w:rFonts w:eastAsiaTheme="minorEastAsia"/>
                <w:noProof/>
                <w:sz w:val="24"/>
                <w:szCs w:val="24"/>
                <w:lang w:eastAsia="fr-FR"/>
              </w:rPr>
              <w:tab/>
            </w:r>
            <w:r w:rsidRPr="00874BCA">
              <w:rPr>
                <w:rStyle w:val="Lienhypertexte"/>
                <w:noProof/>
              </w:rPr>
              <w:t>Garantir l’accès adapté à la lecture, à l’information et à la culture</w:t>
            </w:r>
            <w:r>
              <w:rPr>
                <w:noProof/>
                <w:webHidden/>
              </w:rPr>
              <w:tab/>
            </w:r>
            <w:r>
              <w:rPr>
                <w:noProof/>
                <w:webHidden/>
              </w:rPr>
              <w:fldChar w:fldCharType="begin"/>
            </w:r>
            <w:r>
              <w:rPr>
                <w:noProof/>
                <w:webHidden/>
              </w:rPr>
              <w:instrText xml:space="preserve"> PAGEREF _Toc230861915 \h </w:instrText>
            </w:r>
            <w:r>
              <w:rPr>
                <w:noProof/>
                <w:webHidden/>
              </w:rPr>
            </w:r>
            <w:r>
              <w:rPr>
                <w:noProof/>
                <w:webHidden/>
              </w:rPr>
              <w:fldChar w:fldCharType="separate"/>
            </w:r>
            <w:r>
              <w:rPr>
                <w:noProof/>
                <w:webHidden/>
              </w:rPr>
              <w:t>9</w:t>
            </w:r>
            <w:r>
              <w:rPr>
                <w:noProof/>
                <w:webHidden/>
              </w:rPr>
              <w:fldChar w:fldCharType="end"/>
            </w:r>
          </w:hyperlink>
        </w:p>
        <w:p w14:paraId="4FE5B564" w14:textId="16A130FD" w:rsidR="00A61849" w:rsidRDefault="00A61849">
          <w:pPr>
            <w:pStyle w:val="TM2"/>
            <w:tabs>
              <w:tab w:val="left" w:pos="960"/>
              <w:tab w:val="right" w:leader="dot" w:pos="10194"/>
            </w:tabs>
            <w:rPr>
              <w:rFonts w:eastAsiaTheme="minorEastAsia"/>
              <w:noProof/>
              <w:sz w:val="24"/>
              <w:szCs w:val="24"/>
              <w:lang w:eastAsia="fr-FR"/>
            </w:rPr>
          </w:pPr>
          <w:hyperlink w:anchor="_Toc230861916" w:history="1">
            <w:r w:rsidRPr="00874BCA">
              <w:rPr>
                <w:rStyle w:val="Lienhypertexte"/>
                <w:noProof/>
              </w:rPr>
              <w:t>4.2</w:t>
            </w:r>
            <w:r>
              <w:rPr>
                <w:rFonts w:eastAsiaTheme="minorEastAsia"/>
                <w:noProof/>
                <w:sz w:val="24"/>
                <w:szCs w:val="24"/>
                <w:lang w:eastAsia="fr-FR"/>
              </w:rPr>
              <w:tab/>
            </w:r>
            <w:r w:rsidRPr="00874BCA">
              <w:rPr>
                <w:rStyle w:val="Lienhypertexte"/>
                <w:noProof/>
              </w:rPr>
              <w:t>Accompagner socialement et juridiquement les personnes aveugles et malvoyantes</w:t>
            </w:r>
            <w:r>
              <w:rPr>
                <w:noProof/>
                <w:webHidden/>
              </w:rPr>
              <w:tab/>
            </w:r>
            <w:r>
              <w:rPr>
                <w:noProof/>
                <w:webHidden/>
              </w:rPr>
              <w:fldChar w:fldCharType="begin"/>
            </w:r>
            <w:r>
              <w:rPr>
                <w:noProof/>
                <w:webHidden/>
              </w:rPr>
              <w:instrText xml:space="preserve"> PAGEREF _Toc230861916 \h </w:instrText>
            </w:r>
            <w:r>
              <w:rPr>
                <w:noProof/>
                <w:webHidden/>
              </w:rPr>
            </w:r>
            <w:r>
              <w:rPr>
                <w:noProof/>
                <w:webHidden/>
              </w:rPr>
              <w:fldChar w:fldCharType="separate"/>
            </w:r>
            <w:r>
              <w:rPr>
                <w:noProof/>
                <w:webHidden/>
              </w:rPr>
              <w:t>11</w:t>
            </w:r>
            <w:r>
              <w:rPr>
                <w:noProof/>
                <w:webHidden/>
              </w:rPr>
              <w:fldChar w:fldCharType="end"/>
            </w:r>
          </w:hyperlink>
        </w:p>
        <w:p w14:paraId="3A6C8F13" w14:textId="191B2EFA" w:rsidR="00A61849" w:rsidRDefault="00A61849">
          <w:pPr>
            <w:pStyle w:val="TM2"/>
            <w:tabs>
              <w:tab w:val="left" w:pos="960"/>
              <w:tab w:val="right" w:leader="dot" w:pos="10194"/>
            </w:tabs>
            <w:rPr>
              <w:rFonts w:eastAsiaTheme="minorEastAsia"/>
              <w:noProof/>
              <w:sz w:val="24"/>
              <w:szCs w:val="24"/>
              <w:lang w:eastAsia="fr-FR"/>
            </w:rPr>
          </w:pPr>
          <w:hyperlink w:anchor="_Toc230861917" w:history="1">
            <w:r w:rsidRPr="00874BCA">
              <w:rPr>
                <w:rStyle w:val="Lienhypertexte"/>
                <w:noProof/>
              </w:rPr>
              <w:t>4.3</w:t>
            </w:r>
            <w:r>
              <w:rPr>
                <w:rFonts w:eastAsiaTheme="minorEastAsia"/>
                <w:noProof/>
                <w:sz w:val="24"/>
                <w:szCs w:val="24"/>
                <w:lang w:eastAsia="fr-FR"/>
              </w:rPr>
              <w:tab/>
            </w:r>
            <w:r w:rsidRPr="00874BCA">
              <w:rPr>
                <w:rStyle w:val="Lienhypertexte"/>
                <w:noProof/>
              </w:rPr>
              <w:t>Rendre les environnements numériques, physiques et culturels accessibles</w:t>
            </w:r>
            <w:r>
              <w:rPr>
                <w:noProof/>
                <w:webHidden/>
              </w:rPr>
              <w:tab/>
            </w:r>
            <w:r>
              <w:rPr>
                <w:noProof/>
                <w:webHidden/>
              </w:rPr>
              <w:fldChar w:fldCharType="begin"/>
            </w:r>
            <w:r>
              <w:rPr>
                <w:noProof/>
                <w:webHidden/>
              </w:rPr>
              <w:instrText xml:space="preserve"> PAGEREF _Toc230861917 \h </w:instrText>
            </w:r>
            <w:r>
              <w:rPr>
                <w:noProof/>
                <w:webHidden/>
              </w:rPr>
            </w:r>
            <w:r>
              <w:rPr>
                <w:noProof/>
                <w:webHidden/>
              </w:rPr>
              <w:fldChar w:fldCharType="separate"/>
            </w:r>
            <w:r>
              <w:rPr>
                <w:noProof/>
                <w:webHidden/>
              </w:rPr>
              <w:t>12</w:t>
            </w:r>
            <w:r>
              <w:rPr>
                <w:noProof/>
                <w:webHidden/>
              </w:rPr>
              <w:fldChar w:fldCharType="end"/>
            </w:r>
          </w:hyperlink>
        </w:p>
        <w:p w14:paraId="71B9AC42" w14:textId="0C192466" w:rsidR="00A61849" w:rsidRDefault="00A61849">
          <w:pPr>
            <w:pStyle w:val="TM2"/>
            <w:tabs>
              <w:tab w:val="left" w:pos="960"/>
              <w:tab w:val="right" w:leader="dot" w:pos="10194"/>
            </w:tabs>
            <w:rPr>
              <w:rFonts w:eastAsiaTheme="minorEastAsia"/>
              <w:noProof/>
              <w:sz w:val="24"/>
              <w:szCs w:val="24"/>
              <w:lang w:eastAsia="fr-FR"/>
            </w:rPr>
          </w:pPr>
          <w:hyperlink w:anchor="_Toc230861918" w:history="1">
            <w:r w:rsidRPr="00874BCA">
              <w:rPr>
                <w:rStyle w:val="Lienhypertexte"/>
                <w:noProof/>
              </w:rPr>
              <w:t>4.4</w:t>
            </w:r>
            <w:r>
              <w:rPr>
                <w:rFonts w:eastAsiaTheme="minorEastAsia"/>
                <w:noProof/>
                <w:sz w:val="24"/>
                <w:szCs w:val="24"/>
                <w:lang w:eastAsia="fr-FR"/>
              </w:rPr>
              <w:tab/>
            </w:r>
            <w:r w:rsidRPr="00874BCA">
              <w:rPr>
                <w:rStyle w:val="Lienhypertexte"/>
                <w:rFonts w:eastAsia="Times New Roman"/>
                <w:noProof/>
                <w:lang w:eastAsia="fr-FR"/>
              </w:rPr>
              <w:t xml:space="preserve">Défendre les droits des personnes handicapées visuelles et faire </w:t>
            </w:r>
            <w:r w:rsidRPr="00874BCA">
              <w:rPr>
                <w:rStyle w:val="Lienhypertexte"/>
                <w:noProof/>
              </w:rPr>
              <w:t>évoluer les politiques publiques</w:t>
            </w:r>
            <w:r>
              <w:rPr>
                <w:noProof/>
                <w:webHidden/>
              </w:rPr>
              <w:tab/>
            </w:r>
            <w:r>
              <w:rPr>
                <w:noProof/>
                <w:webHidden/>
              </w:rPr>
              <w:fldChar w:fldCharType="begin"/>
            </w:r>
            <w:r>
              <w:rPr>
                <w:noProof/>
                <w:webHidden/>
              </w:rPr>
              <w:instrText xml:space="preserve"> PAGEREF _Toc230861918 \h </w:instrText>
            </w:r>
            <w:r>
              <w:rPr>
                <w:noProof/>
                <w:webHidden/>
              </w:rPr>
            </w:r>
            <w:r>
              <w:rPr>
                <w:noProof/>
                <w:webHidden/>
              </w:rPr>
              <w:fldChar w:fldCharType="separate"/>
            </w:r>
            <w:r>
              <w:rPr>
                <w:noProof/>
                <w:webHidden/>
              </w:rPr>
              <w:t>13</w:t>
            </w:r>
            <w:r>
              <w:rPr>
                <w:noProof/>
                <w:webHidden/>
              </w:rPr>
              <w:fldChar w:fldCharType="end"/>
            </w:r>
          </w:hyperlink>
        </w:p>
        <w:p w14:paraId="7B125071" w14:textId="093869BC" w:rsidR="00A61849" w:rsidRDefault="00A61849">
          <w:pPr>
            <w:pStyle w:val="TM2"/>
            <w:tabs>
              <w:tab w:val="left" w:pos="960"/>
              <w:tab w:val="right" w:leader="dot" w:pos="10194"/>
            </w:tabs>
            <w:rPr>
              <w:rFonts w:eastAsiaTheme="minorEastAsia"/>
              <w:noProof/>
              <w:sz w:val="24"/>
              <w:szCs w:val="24"/>
              <w:lang w:eastAsia="fr-FR"/>
            </w:rPr>
          </w:pPr>
          <w:hyperlink w:anchor="_Toc230861919" w:history="1">
            <w:r w:rsidRPr="00874BCA">
              <w:rPr>
                <w:rStyle w:val="Lienhypertexte"/>
                <w:noProof/>
              </w:rPr>
              <w:t>4.5</w:t>
            </w:r>
            <w:r>
              <w:rPr>
                <w:rFonts w:eastAsiaTheme="minorEastAsia"/>
                <w:noProof/>
                <w:sz w:val="24"/>
                <w:szCs w:val="24"/>
                <w:lang w:eastAsia="fr-FR"/>
              </w:rPr>
              <w:tab/>
            </w:r>
            <w:r w:rsidRPr="00874BCA">
              <w:rPr>
                <w:rStyle w:val="Lienhypertexte"/>
                <w:noProof/>
              </w:rPr>
              <w:t>Favoriser l’innovation et la recherche au service de l’autonomie des personnes handicapées visuelles</w:t>
            </w:r>
            <w:r>
              <w:rPr>
                <w:noProof/>
                <w:webHidden/>
              </w:rPr>
              <w:tab/>
            </w:r>
            <w:r>
              <w:rPr>
                <w:noProof/>
                <w:webHidden/>
              </w:rPr>
              <w:fldChar w:fldCharType="begin"/>
            </w:r>
            <w:r>
              <w:rPr>
                <w:noProof/>
                <w:webHidden/>
              </w:rPr>
              <w:instrText xml:space="preserve"> PAGEREF _Toc230861919 \h </w:instrText>
            </w:r>
            <w:r>
              <w:rPr>
                <w:noProof/>
                <w:webHidden/>
              </w:rPr>
            </w:r>
            <w:r>
              <w:rPr>
                <w:noProof/>
                <w:webHidden/>
              </w:rPr>
              <w:fldChar w:fldCharType="separate"/>
            </w:r>
            <w:r>
              <w:rPr>
                <w:noProof/>
                <w:webHidden/>
              </w:rPr>
              <w:t>14</w:t>
            </w:r>
            <w:r>
              <w:rPr>
                <w:noProof/>
                <w:webHidden/>
              </w:rPr>
              <w:fldChar w:fldCharType="end"/>
            </w:r>
          </w:hyperlink>
        </w:p>
        <w:p w14:paraId="08A4F19F" w14:textId="438B3600" w:rsidR="00A61849" w:rsidRDefault="00A61849">
          <w:pPr>
            <w:pStyle w:val="TM1"/>
            <w:rPr>
              <w:rFonts w:asciiTheme="minorHAnsi" w:eastAsiaTheme="minorEastAsia" w:hAnsiTheme="minorHAnsi" w:cstheme="minorBidi"/>
              <w:b w:val="0"/>
              <w:bCs w:val="0"/>
              <w:sz w:val="24"/>
              <w:szCs w:val="24"/>
              <w:lang w:eastAsia="fr-FR"/>
            </w:rPr>
          </w:pPr>
          <w:hyperlink w:anchor="_Toc230861920" w:history="1">
            <w:r w:rsidRPr="00874BCA">
              <w:rPr>
                <w:rStyle w:val="Lienhypertexte"/>
              </w:rPr>
              <w:t>5</w:t>
            </w:r>
            <w:r>
              <w:rPr>
                <w:rFonts w:asciiTheme="minorHAnsi" w:eastAsiaTheme="minorEastAsia" w:hAnsiTheme="minorHAnsi" w:cstheme="minorBidi"/>
                <w:b w:val="0"/>
                <w:bCs w:val="0"/>
                <w:sz w:val="24"/>
                <w:szCs w:val="24"/>
                <w:lang w:eastAsia="fr-FR"/>
              </w:rPr>
              <w:tab/>
            </w:r>
            <w:r w:rsidRPr="00874BCA">
              <w:rPr>
                <w:rStyle w:val="Lienhypertexte"/>
              </w:rPr>
              <w:t>Les établissements : accompagner l’autonomie dans un cadre médico-social</w:t>
            </w:r>
            <w:r>
              <w:rPr>
                <w:webHidden/>
              </w:rPr>
              <w:tab/>
            </w:r>
            <w:r>
              <w:rPr>
                <w:webHidden/>
              </w:rPr>
              <w:fldChar w:fldCharType="begin"/>
            </w:r>
            <w:r>
              <w:rPr>
                <w:webHidden/>
              </w:rPr>
              <w:instrText xml:space="preserve"> PAGEREF _Toc230861920 \h </w:instrText>
            </w:r>
            <w:r>
              <w:rPr>
                <w:webHidden/>
              </w:rPr>
            </w:r>
            <w:r>
              <w:rPr>
                <w:webHidden/>
              </w:rPr>
              <w:fldChar w:fldCharType="separate"/>
            </w:r>
            <w:r>
              <w:rPr>
                <w:webHidden/>
              </w:rPr>
              <w:t>15</w:t>
            </w:r>
            <w:r>
              <w:rPr>
                <w:webHidden/>
              </w:rPr>
              <w:fldChar w:fldCharType="end"/>
            </w:r>
          </w:hyperlink>
        </w:p>
        <w:p w14:paraId="3AD609E6" w14:textId="6E285C92" w:rsidR="00A61849" w:rsidRDefault="00A61849">
          <w:pPr>
            <w:pStyle w:val="TM2"/>
            <w:tabs>
              <w:tab w:val="left" w:pos="960"/>
              <w:tab w:val="right" w:leader="dot" w:pos="10194"/>
            </w:tabs>
            <w:rPr>
              <w:rFonts w:eastAsiaTheme="minorEastAsia"/>
              <w:noProof/>
              <w:sz w:val="24"/>
              <w:szCs w:val="24"/>
              <w:lang w:eastAsia="fr-FR"/>
            </w:rPr>
          </w:pPr>
          <w:hyperlink w:anchor="_Toc230861921" w:history="1">
            <w:r w:rsidRPr="00874BCA">
              <w:rPr>
                <w:rStyle w:val="Lienhypertexte"/>
                <w:noProof/>
              </w:rPr>
              <w:t>5.1</w:t>
            </w:r>
            <w:r>
              <w:rPr>
                <w:rFonts w:eastAsiaTheme="minorEastAsia"/>
                <w:noProof/>
                <w:sz w:val="24"/>
                <w:szCs w:val="24"/>
                <w:lang w:eastAsia="fr-FR"/>
              </w:rPr>
              <w:tab/>
            </w:r>
            <w:r w:rsidRPr="00874BCA">
              <w:rPr>
                <w:rStyle w:val="Lienhypertexte"/>
                <w:noProof/>
              </w:rPr>
              <w:t>Soutenir l’autonomie des personnes pour vivre chez soi et dans la cité</w:t>
            </w:r>
            <w:r>
              <w:rPr>
                <w:noProof/>
                <w:webHidden/>
              </w:rPr>
              <w:tab/>
            </w:r>
            <w:r>
              <w:rPr>
                <w:noProof/>
                <w:webHidden/>
              </w:rPr>
              <w:fldChar w:fldCharType="begin"/>
            </w:r>
            <w:r>
              <w:rPr>
                <w:noProof/>
                <w:webHidden/>
              </w:rPr>
              <w:instrText xml:space="preserve"> PAGEREF _Toc230861921 \h </w:instrText>
            </w:r>
            <w:r>
              <w:rPr>
                <w:noProof/>
                <w:webHidden/>
              </w:rPr>
            </w:r>
            <w:r>
              <w:rPr>
                <w:noProof/>
                <w:webHidden/>
              </w:rPr>
              <w:fldChar w:fldCharType="separate"/>
            </w:r>
            <w:r>
              <w:rPr>
                <w:noProof/>
                <w:webHidden/>
              </w:rPr>
              <w:t>15</w:t>
            </w:r>
            <w:r>
              <w:rPr>
                <w:noProof/>
                <w:webHidden/>
              </w:rPr>
              <w:fldChar w:fldCharType="end"/>
            </w:r>
          </w:hyperlink>
        </w:p>
        <w:p w14:paraId="40468BAE" w14:textId="1059E592" w:rsidR="00A61849" w:rsidRDefault="00A61849">
          <w:pPr>
            <w:pStyle w:val="TM2"/>
            <w:tabs>
              <w:tab w:val="left" w:pos="960"/>
              <w:tab w:val="right" w:leader="dot" w:pos="10194"/>
            </w:tabs>
            <w:rPr>
              <w:rFonts w:eastAsiaTheme="minorEastAsia"/>
              <w:noProof/>
              <w:sz w:val="24"/>
              <w:szCs w:val="24"/>
              <w:lang w:eastAsia="fr-FR"/>
            </w:rPr>
          </w:pPr>
          <w:hyperlink w:anchor="_Toc230861922" w:history="1">
            <w:r w:rsidRPr="00874BCA">
              <w:rPr>
                <w:rStyle w:val="Lienhypertexte"/>
                <w:noProof/>
              </w:rPr>
              <w:t>5.2</w:t>
            </w:r>
            <w:r>
              <w:rPr>
                <w:rFonts w:eastAsiaTheme="minorEastAsia"/>
                <w:noProof/>
                <w:sz w:val="24"/>
                <w:szCs w:val="24"/>
                <w:lang w:eastAsia="fr-FR"/>
              </w:rPr>
              <w:tab/>
            </w:r>
            <w:r w:rsidRPr="00874BCA">
              <w:rPr>
                <w:rStyle w:val="Lienhypertexte"/>
                <w:noProof/>
              </w:rPr>
              <w:t>Former, accompagner et insérer : un continuum de réadaptation et d’insertion professionnelle</w:t>
            </w:r>
            <w:r>
              <w:rPr>
                <w:noProof/>
                <w:webHidden/>
              </w:rPr>
              <w:tab/>
            </w:r>
            <w:r>
              <w:rPr>
                <w:noProof/>
                <w:webHidden/>
              </w:rPr>
              <w:fldChar w:fldCharType="begin"/>
            </w:r>
            <w:r>
              <w:rPr>
                <w:noProof/>
                <w:webHidden/>
              </w:rPr>
              <w:instrText xml:space="preserve"> PAGEREF _Toc230861922 \h </w:instrText>
            </w:r>
            <w:r>
              <w:rPr>
                <w:noProof/>
                <w:webHidden/>
              </w:rPr>
            </w:r>
            <w:r>
              <w:rPr>
                <w:noProof/>
                <w:webHidden/>
              </w:rPr>
              <w:fldChar w:fldCharType="separate"/>
            </w:r>
            <w:r>
              <w:rPr>
                <w:noProof/>
                <w:webHidden/>
              </w:rPr>
              <w:t>16</w:t>
            </w:r>
            <w:r>
              <w:rPr>
                <w:noProof/>
                <w:webHidden/>
              </w:rPr>
              <w:fldChar w:fldCharType="end"/>
            </w:r>
          </w:hyperlink>
        </w:p>
        <w:p w14:paraId="6D6964DB" w14:textId="269C1E28" w:rsidR="00A61849" w:rsidRDefault="00A61849">
          <w:pPr>
            <w:pStyle w:val="TM2"/>
            <w:tabs>
              <w:tab w:val="left" w:pos="960"/>
              <w:tab w:val="right" w:leader="dot" w:pos="10194"/>
            </w:tabs>
            <w:rPr>
              <w:rFonts w:eastAsiaTheme="minorEastAsia"/>
              <w:noProof/>
              <w:sz w:val="24"/>
              <w:szCs w:val="24"/>
              <w:lang w:eastAsia="fr-FR"/>
            </w:rPr>
          </w:pPr>
          <w:hyperlink w:anchor="_Toc230861923" w:history="1">
            <w:r w:rsidRPr="00874BCA">
              <w:rPr>
                <w:rStyle w:val="Lienhypertexte"/>
                <w:noProof/>
              </w:rPr>
              <w:t>5.3</w:t>
            </w:r>
            <w:r>
              <w:rPr>
                <w:rFonts w:eastAsiaTheme="minorEastAsia"/>
                <w:noProof/>
                <w:sz w:val="24"/>
                <w:szCs w:val="24"/>
                <w:lang w:eastAsia="fr-FR"/>
              </w:rPr>
              <w:tab/>
            </w:r>
            <w:r w:rsidRPr="00874BCA">
              <w:rPr>
                <w:rStyle w:val="Lienhypertexte"/>
                <w:noProof/>
              </w:rPr>
              <w:t>Travailler et participer pleinement à la vie professionnelle</w:t>
            </w:r>
            <w:r>
              <w:rPr>
                <w:noProof/>
                <w:webHidden/>
              </w:rPr>
              <w:tab/>
            </w:r>
            <w:r>
              <w:rPr>
                <w:noProof/>
                <w:webHidden/>
              </w:rPr>
              <w:fldChar w:fldCharType="begin"/>
            </w:r>
            <w:r>
              <w:rPr>
                <w:noProof/>
                <w:webHidden/>
              </w:rPr>
              <w:instrText xml:space="preserve"> PAGEREF _Toc230861923 \h </w:instrText>
            </w:r>
            <w:r>
              <w:rPr>
                <w:noProof/>
                <w:webHidden/>
              </w:rPr>
            </w:r>
            <w:r>
              <w:rPr>
                <w:noProof/>
                <w:webHidden/>
              </w:rPr>
              <w:fldChar w:fldCharType="separate"/>
            </w:r>
            <w:r>
              <w:rPr>
                <w:noProof/>
                <w:webHidden/>
              </w:rPr>
              <w:t>16</w:t>
            </w:r>
            <w:r>
              <w:rPr>
                <w:noProof/>
                <w:webHidden/>
              </w:rPr>
              <w:fldChar w:fldCharType="end"/>
            </w:r>
          </w:hyperlink>
        </w:p>
        <w:p w14:paraId="7F4F0CCE" w14:textId="2D30E890" w:rsidR="00A61849" w:rsidRDefault="00A61849">
          <w:pPr>
            <w:pStyle w:val="TM2"/>
            <w:tabs>
              <w:tab w:val="left" w:pos="960"/>
              <w:tab w:val="right" w:leader="dot" w:pos="10194"/>
            </w:tabs>
            <w:rPr>
              <w:rFonts w:eastAsiaTheme="minorEastAsia"/>
              <w:noProof/>
              <w:sz w:val="24"/>
              <w:szCs w:val="24"/>
              <w:lang w:eastAsia="fr-FR"/>
            </w:rPr>
          </w:pPr>
          <w:hyperlink w:anchor="_Toc230861924" w:history="1">
            <w:r w:rsidRPr="00874BCA">
              <w:rPr>
                <w:rStyle w:val="Lienhypertexte"/>
                <w:noProof/>
              </w:rPr>
              <w:t>5.4</w:t>
            </w:r>
            <w:r>
              <w:rPr>
                <w:rFonts w:eastAsiaTheme="minorEastAsia"/>
                <w:noProof/>
                <w:sz w:val="24"/>
                <w:szCs w:val="24"/>
                <w:lang w:eastAsia="fr-FR"/>
              </w:rPr>
              <w:tab/>
            </w:r>
            <w:r w:rsidRPr="00874BCA">
              <w:rPr>
                <w:rStyle w:val="Lienhypertexte"/>
                <w:noProof/>
              </w:rPr>
              <w:t>Vivre dans un cadre adapté : lieux de vie pour jeunes, travailleurs et personnes âgées</w:t>
            </w:r>
            <w:r>
              <w:rPr>
                <w:noProof/>
                <w:webHidden/>
              </w:rPr>
              <w:tab/>
            </w:r>
            <w:r>
              <w:rPr>
                <w:noProof/>
                <w:webHidden/>
              </w:rPr>
              <w:fldChar w:fldCharType="begin"/>
            </w:r>
            <w:r>
              <w:rPr>
                <w:noProof/>
                <w:webHidden/>
              </w:rPr>
              <w:instrText xml:space="preserve"> PAGEREF _Toc230861924 \h </w:instrText>
            </w:r>
            <w:r>
              <w:rPr>
                <w:noProof/>
                <w:webHidden/>
              </w:rPr>
            </w:r>
            <w:r>
              <w:rPr>
                <w:noProof/>
                <w:webHidden/>
              </w:rPr>
              <w:fldChar w:fldCharType="separate"/>
            </w:r>
            <w:r>
              <w:rPr>
                <w:noProof/>
                <w:webHidden/>
              </w:rPr>
              <w:t>17</w:t>
            </w:r>
            <w:r>
              <w:rPr>
                <w:noProof/>
                <w:webHidden/>
              </w:rPr>
              <w:fldChar w:fldCharType="end"/>
            </w:r>
          </w:hyperlink>
        </w:p>
        <w:p w14:paraId="16AB46BB" w14:textId="3EAE4956" w:rsidR="00A61849" w:rsidRDefault="00A61849">
          <w:pPr>
            <w:pStyle w:val="TM2"/>
            <w:tabs>
              <w:tab w:val="left" w:pos="960"/>
              <w:tab w:val="right" w:leader="dot" w:pos="10194"/>
            </w:tabs>
            <w:rPr>
              <w:rFonts w:eastAsiaTheme="minorEastAsia"/>
              <w:noProof/>
              <w:sz w:val="24"/>
              <w:szCs w:val="24"/>
              <w:lang w:eastAsia="fr-FR"/>
            </w:rPr>
          </w:pPr>
          <w:hyperlink w:anchor="_Toc230861925" w:history="1">
            <w:r w:rsidRPr="00874BCA">
              <w:rPr>
                <w:rStyle w:val="Lienhypertexte"/>
                <w:noProof/>
              </w:rPr>
              <w:t>5.5</w:t>
            </w:r>
            <w:r>
              <w:rPr>
                <w:rFonts w:eastAsiaTheme="minorEastAsia"/>
                <w:noProof/>
                <w:sz w:val="24"/>
                <w:szCs w:val="24"/>
                <w:lang w:eastAsia="fr-FR"/>
              </w:rPr>
              <w:tab/>
            </w:r>
            <w:r w:rsidRPr="00874BCA">
              <w:rPr>
                <w:rStyle w:val="Lienhypertexte"/>
                <w:noProof/>
              </w:rPr>
              <w:t>Faits marquants 2025 et perspectives 2026</w:t>
            </w:r>
            <w:r>
              <w:rPr>
                <w:noProof/>
                <w:webHidden/>
              </w:rPr>
              <w:tab/>
            </w:r>
            <w:r>
              <w:rPr>
                <w:noProof/>
                <w:webHidden/>
              </w:rPr>
              <w:fldChar w:fldCharType="begin"/>
            </w:r>
            <w:r>
              <w:rPr>
                <w:noProof/>
                <w:webHidden/>
              </w:rPr>
              <w:instrText xml:space="preserve"> PAGEREF _Toc230861925 \h </w:instrText>
            </w:r>
            <w:r>
              <w:rPr>
                <w:noProof/>
                <w:webHidden/>
              </w:rPr>
            </w:r>
            <w:r>
              <w:rPr>
                <w:noProof/>
                <w:webHidden/>
              </w:rPr>
              <w:fldChar w:fldCharType="separate"/>
            </w:r>
            <w:r>
              <w:rPr>
                <w:noProof/>
                <w:webHidden/>
              </w:rPr>
              <w:t>17</w:t>
            </w:r>
            <w:r>
              <w:rPr>
                <w:noProof/>
                <w:webHidden/>
              </w:rPr>
              <w:fldChar w:fldCharType="end"/>
            </w:r>
          </w:hyperlink>
        </w:p>
        <w:p w14:paraId="43C52C34" w14:textId="1E1D1DD9" w:rsidR="00A61849" w:rsidRDefault="00A61849">
          <w:pPr>
            <w:pStyle w:val="TM1"/>
            <w:rPr>
              <w:rFonts w:asciiTheme="minorHAnsi" w:eastAsiaTheme="minorEastAsia" w:hAnsiTheme="minorHAnsi" w:cstheme="minorBidi"/>
              <w:b w:val="0"/>
              <w:bCs w:val="0"/>
              <w:sz w:val="24"/>
              <w:szCs w:val="24"/>
              <w:lang w:eastAsia="fr-FR"/>
            </w:rPr>
          </w:pPr>
          <w:hyperlink w:anchor="_Toc230861926" w:history="1">
            <w:r w:rsidRPr="00874BCA">
              <w:rPr>
                <w:rStyle w:val="Lienhypertexte"/>
              </w:rPr>
              <w:t>6</w:t>
            </w:r>
            <w:r>
              <w:rPr>
                <w:rFonts w:asciiTheme="minorHAnsi" w:eastAsiaTheme="minorEastAsia" w:hAnsiTheme="minorHAnsi" w:cstheme="minorBidi"/>
                <w:b w:val="0"/>
                <w:bCs w:val="0"/>
                <w:sz w:val="24"/>
                <w:szCs w:val="24"/>
                <w:lang w:eastAsia="fr-FR"/>
              </w:rPr>
              <w:tab/>
            </w:r>
            <w:r w:rsidRPr="00874BCA">
              <w:rPr>
                <w:rStyle w:val="Lienhypertexte"/>
              </w:rPr>
              <w:t>Les comités territoriaux et les antennes : actions de proximité et relais des actions nationales</w:t>
            </w:r>
            <w:r>
              <w:rPr>
                <w:webHidden/>
              </w:rPr>
              <w:tab/>
            </w:r>
            <w:r>
              <w:rPr>
                <w:webHidden/>
              </w:rPr>
              <w:fldChar w:fldCharType="begin"/>
            </w:r>
            <w:r>
              <w:rPr>
                <w:webHidden/>
              </w:rPr>
              <w:instrText xml:space="preserve"> PAGEREF _Toc230861926 \h </w:instrText>
            </w:r>
            <w:r>
              <w:rPr>
                <w:webHidden/>
              </w:rPr>
            </w:r>
            <w:r>
              <w:rPr>
                <w:webHidden/>
              </w:rPr>
              <w:fldChar w:fldCharType="separate"/>
            </w:r>
            <w:r>
              <w:rPr>
                <w:webHidden/>
              </w:rPr>
              <w:t>18</w:t>
            </w:r>
            <w:r>
              <w:rPr>
                <w:webHidden/>
              </w:rPr>
              <w:fldChar w:fldCharType="end"/>
            </w:r>
          </w:hyperlink>
        </w:p>
        <w:p w14:paraId="7E3DB089" w14:textId="79738A57" w:rsidR="00A61849" w:rsidRDefault="00A61849">
          <w:pPr>
            <w:pStyle w:val="TM2"/>
            <w:tabs>
              <w:tab w:val="left" w:pos="960"/>
              <w:tab w:val="right" w:leader="dot" w:pos="10194"/>
            </w:tabs>
            <w:rPr>
              <w:rFonts w:eastAsiaTheme="minorEastAsia"/>
              <w:noProof/>
              <w:sz w:val="24"/>
              <w:szCs w:val="24"/>
              <w:lang w:eastAsia="fr-FR"/>
            </w:rPr>
          </w:pPr>
          <w:hyperlink w:anchor="_Toc230861927" w:history="1">
            <w:r w:rsidRPr="00874BCA">
              <w:rPr>
                <w:rStyle w:val="Lienhypertexte"/>
                <w:noProof/>
              </w:rPr>
              <w:t>6.1</w:t>
            </w:r>
            <w:r>
              <w:rPr>
                <w:rFonts w:eastAsiaTheme="minorEastAsia"/>
                <w:noProof/>
                <w:sz w:val="24"/>
                <w:szCs w:val="24"/>
                <w:lang w:eastAsia="fr-FR"/>
              </w:rPr>
              <w:tab/>
            </w:r>
            <w:r w:rsidRPr="00874BCA">
              <w:rPr>
                <w:rStyle w:val="Lienhypertexte"/>
                <w:noProof/>
              </w:rPr>
              <w:t>Accueillir, écouter et orienter</w:t>
            </w:r>
            <w:r>
              <w:rPr>
                <w:noProof/>
                <w:webHidden/>
              </w:rPr>
              <w:tab/>
            </w:r>
            <w:r>
              <w:rPr>
                <w:noProof/>
                <w:webHidden/>
              </w:rPr>
              <w:fldChar w:fldCharType="begin"/>
            </w:r>
            <w:r>
              <w:rPr>
                <w:noProof/>
                <w:webHidden/>
              </w:rPr>
              <w:instrText xml:space="preserve"> PAGEREF _Toc230861927 \h </w:instrText>
            </w:r>
            <w:r>
              <w:rPr>
                <w:noProof/>
                <w:webHidden/>
              </w:rPr>
            </w:r>
            <w:r>
              <w:rPr>
                <w:noProof/>
                <w:webHidden/>
              </w:rPr>
              <w:fldChar w:fldCharType="separate"/>
            </w:r>
            <w:r>
              <w:rPr>
                <w:noProof/>
                <w:webHidden/>
              </w:rPr>
              <w:t>19</w:t>
            </w:r>
            <w:r>
              <w:rPr>
                <w:noProof/>
                <w:webHidden/>
              </w:rPr>
              <w:fldChar w:fldCharType="end"/>
            </w:r>
          </w:hyperlink>
        </w:p>
        <w:p w14:paraId="1FAA7C52" w14:textId="6CE734AB" w:rsidR="00A61849" w:rsidRDefault="00A61849">
          <w:pPr>
            <w:pStyle w:val="TM2"/>
            <w:tabs>
              <w:tab w:val="left" w:pos="960"/>
              <w:tab w:val="right" w:leader="dot" w:pos="10194"/>
            </w:tabs>
            <w:rPr>
              <w:rFonts w:eastAsiaTheme="minorEastAsia"/>
              <w:noProof/>
              <w:sz w:val="24"/>
              <w:szCs w:val="24"/>
              <w:lang w:eastAsia="fr-FR"/>
            </w:rPr>
          </w:pPr>
          <w:hyperlink w:anchor="_Toc230861928" w:history="1">
            <w:r w:rsidRPr="00874BCA">
              <w:rPr>
                <w:rStyle w:val="Lienhypertexte"/>
                <w:noProof/>
              </w:rPr>
              <w:t>6.2</w:t>
            </w:r>
            <w:r>
              <w:rPr>
                <w:rFonts w:eastAsiaTheme="minorEastAsia"/>
                <w:noProof/>
                <w:sz w:val="24"/>
                <w:szCs w:val="24"/>
                <w:lang w:eastAsia="fr-FR"/>
              </w:rPr>
              <w:tab/>
            </w:r>
            <w:r w:rsidRPr="00874BCA">
              <w:rPr>
                <w:rStyle w:val="Lienhypertexte"/>
                <w:noProof/>
              </w:rPr>
              <w:t>Favoriser l’autonomie et le lien social au quotidien</w:t>
            </w:r>
            <w:r>
              <w:rPr>
                <w:noProof/>
                <w:webHidden/>
              </w:rPr>
              <w:tab/>
            </w:r>
            <w:r>
              <w:rPr>
                <w:noProof/>
                <w:webHidden/>
              </w:rPr>
              <w:fldChar w:fldCharType="begin"/>
            </w:r>
            <w:r>
              <w:rPr>
                <w:noProof/>
                <w:webHidden/>
              </w:rPr>
              <w:instrText xml:space="preserve"> PAGEREF _Toc230861928 \h </w:instrText>
            </w:r>
            <w:r>
              <w:rPr>
                <w:noProof/>
                <w:webHidden/>
              </w:rPr>
            </w:r>
            <w:r>
              <w:rPr>
                <w:noProof/>
                <w:webHidden/>
              </w:rPr>
              <w:fldChar w:fldCharType="separate"/>
            </w:r>
            <w:r>
              <w:rPr>
                <w:noProof/>
                <w:webHidden/>
              </w:rPr>
              <w:t>19</w:t>
            </w:r>
            <w:r>
              <w:rPr>
                <w:noProof/>
                <w:webHidden/>
              </w:rPr>
              <w:fldChar w:fldCharType="end"/>
            </w:r>
          </w:hyperlink>
        </w:p>
        <w:p w14:paraId="6A7015B3" w14:textId="31B66285" w:rsidR="00A61849" w:rsidRDefault="00A61849">
          <w:pPr>
            <w:pStyle w:val="TM2"/>
            <w:tabs>
              <w:tab w:val="left" w:pos="960"/>
              <w:tab w:val="right" w:leader="dot" w:pos="10194"/>
            </w:tabs>
            <w:rPr>
              <w:rFonts w:eastAsiaTheme="minorEastAsia"/>
              <w:noProof/>
              <w:sz w:val="24"/>
              <w:szCs w:val="24"/>
              <w:lang w:eastAsia="fr-FR"/>
            </w:rPr>
          </w:pPr>
          <w:hyperlink w:anchor="_Toc230861929" w:history="1">
            <w:r w:rsidRPr="00874BCA">
              <w:rPr>
                <w:rStyle w:val="Lienhypertexte"/>
                <w:rFonts w:eastAsia="Times New Roman"/>
                <w:noProof/>
                <w:lang w:eastAsia="fr-FR"/>
              </w:rPr>
              <w:t>6.3</w:t>
            </w:r>
            <w:r>
              <w:rPr>
                <w:rFonts w:eastAsiaTheme="minorEastAsia"/>
                <w:noProof/>
                <w:sz w:val="24"/>
                <w:szCs w:val="24"/>
                <w:lang w:eastAsia="fr-FR"/>
              </w:rPr>
              <w:tab/>
            </w:r>
            <w:r w:rsidRPr="00874BCA">
              <w:rPr>
                <w:rStyle w:val="Lienhypertexte"/>
                <w:rFonts w:eastAsia="Times New Roman"/>
                <w:noProof/>
                <w:lang w:eastAsia="fr-FR"/>
              </w:rPr>
              <w:t>Sensibiliser et représenter localement</w:t>
            </w:r>
            <w:r>
              <w:rPr>
                <w:noProof/>
                <w:webHidden/>
              </w:rPr>
              <w:tab/>
            </w:r>
            <w:r>
              <w:rPr>
                <w:noProof/>
                <w:webHidden/>
              </w:rPr>
              <w:fldChar w:fldCharType="begin"/>
            </w:r>
            <w:r>
              <w:rPr>
                <w:noProof/>
                <w:webHidden/>
              </w:rPr>
              <w:instrText xml:space="preserve"> PAGEREF _Toc230861929 \h </w:instrText>
            </w:r>
            <w:r>
              <w:rPr>
                <w:noProof/>
                <w:webHidden/>
              </w:rPr>
            </w:r>
            <w:r>
              <w:rPr>
                <w:noProof/>
                <w:webHidden/>
              </w:rPr>
              <w:fldChar w:fldCharType="separate"/>
            </w:r>
            <w:r>
              <w:rPr>
                <w:noProof/>
                <w:webHidden/>
              </w:rPr>
              <w:t>19</w:t>
            </w:r>
            <w:r>
              <w:rPr>
                <w:noProof/>
                <w:webHidden/>
              </w:rPr>
              <w:fldChar w:fldCharType="end"/>
            </w:r>
          </w:hyperlink>
        </w:p>
        <w:p w14:paraId="68FD71E8" w14:textId="1EEAF935" w:rsidR="00A61849" w:rsidRDefault="00A61849">
          <w:pPr>
            <w:pStyle w:val="TM2"/>
            <w:tabs>
              <w:tab w:val="left" w:pos="960"/>
              <w:tab w:val="right" w:leader="dot" w:pos="10194"/>
            </w:tabs>
            <w:rPr>
              <w:rFonts w:eastAsiaTheme="minorEastAsia"/>
              <w:noProof/>
              <w:sz w:val="24"/>
              <w:szCs w:val="24"/>
              <w:lang w:eastAsia="fr-FR"/>
            </w:rPr>
          </w:pPr>
          <w:hyperlink w:anchor="_Toc230861930" w:history="1">
            <w:r w:rsidRPr="00874BCA">
              <w:rPr>
                <w:rStyle w:val="Lienhypertexte"/>
                <w:rFonts w:eastAsia="Times New Roman"/>
                <w:noProof/>
                <w:lang w:eastAsia="fr-FR"/>
              </w:rPr>
              <w:t>6.4</w:t>
            </w:r>
            <w:r>
              <w:rPr>
                <w:rFonts w:eastAsiaTheme="minorEastAsia"/>
                <w:noProof/>
                <w:sz w:val="24"/>
                <w:szCs w:val="24"/>
                <w:lang w:eastAsia="fr-FR"/>
              </w:rPr>
              <w:tab/>
            </w:r>
            <w:r w:rsidRPr="00874BCA">
              <w:rPr>
                <w:rStyle w:val="Lienhypertexte"/>
                <w:rFonts w:eastAsia="Times New Roman"/>
                <w:noProof/>
                <w:lang w:eastAsia="fr-FR"/>
              </w:rPr>
              <w:t>Faits marquants 2025 et perspectives 2026</w:t>
            </w:r>
            <w:r>
              <w:rPr>
                <w:noProof/>
                <w:webHidden/>
              </w:rPr>
              <w:tab/>
            </w:r>
            <w:r>
              <w:rPr>
                <w:noProof/>
                <w:webHidden/>
              </w:rPr>
              <w:fldChar w:fldCharType="begin"/>
            </w:r>
            <w:r>
              <w:rPr>
                <w:noProof/>
                <w:webHidden/>
              </w:rPr>
              <w:instrText xml:space="preserve"> PAGEREF _Toc230861930 \h </w:instrText>
            </w:r>
            <w:r>
              <w:rPr>
                <w:noProof/>
                <w:webHidden/>
              </w:rPr>
            </w:r>
            <w:r>
              <w:rPr>
                <w:noProof/>
                <w:webHidden/>
              </w:rPr>
              <w:fldChar w:fldCharType="separate"/>
            </w:r>
            <w:r>
              <w:rPr>
                <w:noProof/>
                <w:webHidden/>
              </w:rPr>
              <w:t>19</w:t>
            </w:r>
            <w:r>
              <w:rPr>
                <w:noProof/>
                <w:webHidden/>
              </w:rPr>
              <w:fldChar w:fldCharType="end"/>
            </w:r>
          </w:hyperlink>
        </w:p>
        <w:p w14:paraId="5E07B11D" w14:textId="0BE80EDD" w:rsidR="00A61849" w:rsidRDefault="00A61849">
          <w:pPr>
            <w:pStyle w:val="TM1"/>
            <w:rPr>
              <w:rFonts w:asciiTheme="minorHAnsi" w:eastAsiaTheme="minorEastAsia" w:hAnsiTheme="minorHAnsi" w:cstheme="minorBidi"/>
              <w:b w:val="0"/>
              <w:bCs w:val="0"/>
              <w:sz w:val="24"/>
              <w:szCs w:val="24"/>
              <w:lang w:eastAsia="fr-FR"/>
            </w:rPr>
          </w:pPr>
          <w:hyperlink w:anchor="_Toc230861931" w:history="1">
            <w:r w:rsidRPr="00874BCA">
              <w:rPr>
                <w:rStyle w:val="Lienhypertexte"/>
              </w:rPr>
              <w:t>7</w:t>
            </w:r>
            <w:r>
              <w:rPr>
                <w:rFonts w:asciiTheme="minorHAnsi" w:eastAsiaTheme="minorEastAsia" w:hAnsiTheme="minorHAnsi" w:cstheme="minorBidi"/>
                <w:b w:val="0"/>
                <w:bCs w:val="0"/>
                <w:sz w:val="24"/>
                <w:szCs w:val="24"/>
                <w:lang w:eastAsia="fr-FR"/>
              </w:rPr>
              <w:tab/>
            </w:r>
            <w:r w:rsidRPr="00874BCA">
              <w:rPr>
                <w:rStyle w:val="Lienhypertexte"/>
              </w:rPr>
              <w:t>Fonctions supports au service de toute l’AVH</w:t>
            </w:r>
            <w:r>
              <w:rPr>
                <w:webHidden/>
              </w:rPr>
              <w:tab/>
            </w:r>
            <w:r>
              <w:rPr>
                <w:webHidden/>
              </w:rPr>
              <w:fldChar w:fldCharType="begin"/>
            </w:r>
            <w:r>
              <w:rPr>
                <w:webHidden/>
              </w:rPr>
              <w:instrText xml:space="preserve"> PAGEREF _Toc230861931 \h </w:instrText>
            </w:r>
            <w:r>
              <w:rPr>
                <w:webHidden/>
              </w:rPr>
            </w:r>
            <w:r>
              <w:rPr>
                <w:webHidden/>
              </w:rPr>
              <w:fldChar w:fldCharType="separate"/>
            </w:r>
            <w:r>
              <w:rPr>
                <w:webHidden/>
              </w:rPr>
              <w:t>20</w:t>
            </w:r>
            <w:r>
              <w:rPr>
                <w:webHidden/>
              </w:rPr>
              <w:fldChar w:fldCharType="end"/>
            </w:r>
          </w:hyperlink>
        </w:p>
        <w:p w14:paraId="68228B96" w14:textId="66FBE2E3" w:rsidR="00A61849" w:rsidRDefault="00A61849">
          <w:pPr>
            <w:pStyle w:val="TM2"/>
            <w:tabs>
              <w:tab w:val="left" w:pos="960"/>
              <w:tab w:val="right" w:leader="dot" w:pos="10194"/>
            </w:tabs>
            <w:rPr>
              <w:rFonts w:eastAsiaTheme="minorEastAsia"/>
              <w:noProof/>
              <w:sz w:val="24"/>
              <w:szCs w:val="24"/>
              <w:lang w:eastAsia="fr-FR"/>
            </w:rPr>
          </w:pPr>
          <w:hyperlink w:anchor="_Toc230861932" w:history="1">
            <w:r w:rsidRPr="00874BCA">
              <w:rPr>
                <w:rStyle w:val="Lienhypertexte"/>
                <w:noProof/>
              </w:rPr>
              <w:t>7.1</w:t>
            </w:r>
            <w:r>
              <w:rPr>
                <w:rFonts w:eastAsiaTheme="minorEastAsia"/>
                <w:noProof/>
                <w:sz w:val="24"/>
                <w:szCs w:val="24"/>
                <w:lang w:eastAsia="fr-FR"/>
              </w:rPr>
              <w:tab/>
            </w:r>
            <w:r w:rsidRPr="00874BCA">
              <w:rPr>
                <w:rStyle w:val="Lienhypertexte"/>
                <w:noProof/>
              </w:rPr>
              <w:t>Communication et coordination des projets</w:t>
            </w:r>
            <w:r>
              <w:rPr>
                <w:noProof/>
                <w:webHidden/>
              </w:rPr>
              <w:tab/>
            </w:r>
            <w:r>
              <w:rPr>
                <w:noProof/>
                <w:webHidden/>
              </w:rPr>
              <w:fldChar w:fldCharType="begin"/>
            </w:r>
            <w:r>
              <w:rPr>
                <w:noProof/>
                <w:webHidden/>
              </w:rPr>
              <w:instrText xml:space="preserve"> PAGEREF _Toc230861932 \h </w:instrText>
            </w:r>
            <w:r>
              <w:rPr>
                <w:noProof/>
                <w:webHidden/>
              </w:rPr>
            </w:r>
            <w:r>
              <w:rPr>
                <w:noProof/>
                <w:webHidden/>
              </w:rPr>
              <w:fldChar w:fldCharType="separate"/>
            </w:r>
            <w:r>
              <w:rPr>
                <w:noProof/>
                <w:webHidden/>
              </w:rPr>
              <w:t>21</w:t>
            </w:r>
            <w:r>
              <w:rPr>
                <w:noProof/>
                <w:webHidden/>
              </w:rPr>
              <w:fldChar w:fldCharType="end"/>
            </w:r>
          </w:hyperlink>
        </w:p>
        <w:p w14:paraId="1051E278" w14:textId="62AE379B" w:rsidR="00A61849" w:rsidRDefault="00A61849">
          <w:pPr>
            <w:pStyle w:val="TM2"/>
            <w:tabs>
              <w:tab w:val="left" w:pos="960"/>
              <w:tab w:val="right" w:leader="dot" w:pos="10194"/>
            </w:tabs>
            <w:rPr>
              <w:rFonts w:eastAsiaTheme="minorEastAsia"/>
              <w:noProof/>
              <w:sz w:val="24"/>
              <w:szCs w:val="24"/>
              <w:lang w:eastAsia="fr-FR"/>
            </w:rPr>
          </w:pPr>
          <w:hyperlink w:anchor="_Toc230861933" w:history="1">
            <w:r w:rsidRPr="00874BCA">
              <w:rPr>
                <w:rStyle w:val="Lienhypertexte"/>
                <w:noProof/>
              </w:rPr>
              <w:t>7.2</w:t>
            </w:r>
            <w:r>
              <w:rPr>
                <w:rFonts w:eastAsiaTheme="minorEastAsia"/>
                <w:noProof/>
                <w:sz w:val="24"/>
                <w:szCs w:val="24"/>
                <w:lang w:eastAsia="fr-FR"/>
              </w:rPr>
              <w:tab/>
            </w:r>
            <w:r w:rsidRPr="00874BCA">
              <w:rPr>
                <w:rStyle w:val="Lienhypertexte"/>
                <w:noProof/>
              </w:rPr>
              <w:t>Les ressources humaines</w:t>
            </w:r>
            <w:r>
              <w:rPr>
                <w:noProof/>
                <w:webHidden/>
              </w:rPr>
              <w:tab/>
            </w:r>
            <w:r>
              <w:rPr>
                <w:noProof/>
                <w:webHidden/>
              </w:rPr>
              <w:fldChar w:fldCharType="begin"/>
            </w:r>
            <w:r>
              <w:rPr>
                <w:noProof/>
                <w:webHidden/>
              </w:rPr>
              <w:instrText xml:space="preserve"> PAGEREF _Toc230861933 \h </w:instrText>
            </w:r>
            <w:r>
              <w:rPr>
                <w:noProof/>
                <w:webHidden/>
              </w:rPr>
            </w:r>
            <w:r>
              <w:rPr>
                <w:noProof/>
                <w:webHidden/>
              </w:rPr>
              <w:fldChar w:fldCharType="separate"/>
            </w:r>
            <w:r>
              <w:rPr>
                <w:noProof/>
                <w:webHidden/>
              </w:rPr>
              <w:t>21</w:t>
            </w:r>
            <w:r>
              <w:rPr>
                <w:noProof/>
                <w:webHidden/>
              </w:rPr>
              <w:fldChar w:fldCharType="end"/>
            </w:r>
          </w:hyperlink>
        </w:p>
        <w:p w14:paraId="3069DB6E" w14:textId="76EB5B0E" w:rsidR="00A61849" w:rsidRDefault="00A61849">
          <w:pPr>
            <w:pStyle w:val="TM2"/>
            <w:tabs>
              <w:tab w:val="left" w:pos="960"/>
              <w:tab w:val="right" w:leader="dot" w:pos="10194"/>
            </w:tabs>
            <w:rPr>
              <w:rFonts w:eastAsiaTheme="minorEastAsia"/>
              <w:noProof/>
              <w:sz w:val="24"/>
              <w:szCs w:val="24"/>
              <w:lang w:eastAsia="fr-FR"/>
            </w:rPr>
          </w:pPr>
          <w:hyperlink w:anchor="_Toc230861934" w:history="1">
            <w:r w:rsidRPr="00874BCA">
              <w:rPr>
                <w:rStyle w:val="Lienhypertexte"/>
                <w:noProof/>
              </w:rPr>
              <w:t>7.3</w:t>
            </w:r>
            <w:r>
              <w:rPr>
                <w:rFonts w:eastAsiaTheme="minorEastAsia"/>
                <w:noProof/>
                <w:sz w:val="24"/>
                <w:szCs w:val="24"/>
                <w:lang w:eastAsia="fr-FR"/>
              </w:rPr>
              <w:tab/>
            </w:r>
            <w:r w:rsidRPr="00874BCA">
              <w:rPr>
                <w:rStyle w:val="Lienhypertexte"/>
                <w:noProof/>
              </w:rPr>
              <w:t>Institut de formation</w:t>
            </w:r>
            <w:r>
              <w:rPr>
                <w:noProof/>
                <w:webHidden/>
              </w:rPr>
              <w:tab/>
            </w:r>
            <w:r>
              <w:rPr>
                <w:noProof/>
                <w:webHidden/>
              </w:rPr>
              <w:fldChar w:fldCharType="begin"/>
            </w:r>
            <w:r>
              <w:rPr>
                <w:noProof/>
                <w:webHidden/>
              </w:rPr>
              <w:instrText xml:space="preserve"> PAGEREF _Toc230861934 \h </w:instrText>
            </w:r>
            <w:r>
              <w:rPr>
                <w:noProof/>
                <w:webHidden/>
              </w:rPr>
            </w:r>
            <w:r>
              <w:rPr>
                <w:noProof/>
                <w:webHidden/>
              </w:rPr>
              <w:fldChar w:fldCharType="separate"/>
            </w:r>
            <w:r>
              <w:rPr>
                <w:noProof/>
                <w:webHidden/>
              </w:rPr>
              <w:t>22</w:t>
            </w:r>
            <w:r>
              <w:rPr>
                <w:noProof/>
                <w:webHidden/>
              </w:rPr>
              <w:fldChar w:fldCharType="end"/>
            </w:r>
          </w:hyperlink>
        </w:p>
        <w:p w14:paraId="6813C986" w14:textId="347FA268" w:rsidR="00A61849" w:rsidRDefault="00A61849">
          <w:pPr>
            <w:pStyle w:val="TM2"/>
            <w:tabs>
              <w:tab w:val="left" w:pos="960"/>
              <w:tab w:val="right" w:leader="dot" w:pos="10194"/>
            </w:tabs>
            <w:rPr>
              <w:rFonts w:eastAsiaTheme="minorEastAsia"/>
              <w:noProof/>
              <w:sz w:val="24"/>
              <w:szCs w:val="24"/>
              <w:lang w:eastAsia="fr-FR"/>
            </w:rPr>
          </w:pPr>
          <w:hyperlink w:anchor="_Toc230861935" w:history="1">
            <w:r w:rsidRPr="00874BCA">
              <w:rPr>
                <w:rStyle w:val="Lienhypertexte"/>
                <w:noProof/>
              </w:rPr>
              <w:t>7.4</w:t>
            </w:r>
            <w:r>
              <w:rPr>
                <w:rFonts w:eastAsiaTheme="minorEastAsia"/>
                <w:noProof/>
                <w:sz w:val="24"/>
                <w:szCs w:val="24"/>
                <w:lang w:eastAsia="fr-FR"/>
              </w:rPr>
              <w:tab/>
            </w:r>
            <w:r w:rsidRPr="00874BCA">
              <w:rPr>
                <w:rStyle w:val="Lienhypertexte"/>
                <w:noProof/>
              </w:rPr>
              <w:t>Finances et comptabilité</w:t>
            </w:r>
            <w:r>
              <w:rPr>
                <w:noProof/>
                <w:webHidden/>
              </w:rPr>
              <w:tab/>
            </w:r>
            <w:r>
              <w:rPr>
                <w:noProof/>
                <w:webHidden/>
              </w:rPr>
              <w:fldChar w:fldCharType="begin"/>
            </w:r>
            <w:r>
              <w:rPr>
                <w:noProof/>
                <w:webHidden/>
              </w:rPr>
              <w:instrText xml:space="preserve"> PAGEREF _Toc230861935 \h </w:instrText>
            </w:r>
            <w:r>
              <w:rPr>
                <w:noProof/>
                <w:webHidden/>
              </w:rPr>
            </w:r>
            <w:r>
              <w:rPr>
                <w:noProof/>
                <w:webHidden/>
              </w:rPr>
              <w:fldChar w:fldCharType="separate"/>
            </w:r>
            <w:r>
              <w:rPr>
                <w:noProof/>
                <w:webHidden/>
              </w:rPr>
              <w:t>22</w:t>
            </w:r>
            <w:r>
              <w:rPr>
                <w:noProof/>
                <w:webHidden/>
              </w:rPr>
              <w:fldChar w:fldCharType="end"/>
            </w:r>
          </w:hyperlink>
        </w:p>
        <w:p w14:paraId="5A270D38" w14:textId="7A0BB53D" w:rsidR="00A61849" w:rsidRDefault="00A61849">
          <w:pPr>
            <w:pStyle w:val="TM1"/>
            <w:rPr>
              <w:rFonts w:asciiTheme="minorHAnsi" w:eastAsiaTheme="minorEastAsia" w:hAnsiTheme="minorHAnsi" w:cstheme="minorBidi"/>
              <w:b w:val="0"/>
              <w:bCs w:val="0"/>
              <w:sz w:val="24"/>
              <w:szCs w:val="24"/>
              <w:lang w:eastAsia="fr-FR"/>
            </w:rPr>
          </w:pPr>
          <w:hyperlink w:anchor="_Toc230861936" w:history="1">
            <w:r w:rsidRPr="00874BCA">
              <w:rPr>
                <w:rStyle w:val="Lienhypertexte"/>
              </w:rPr>
              <w:t>8</w:t>
            </w:r>
            <w:r>
              <w:rPr>
                <w:rFonts w:asciiTheme="minorHAnsi" w:eastAsiaTheme="minorEastAsia" w:hAnsiTheme="minorHAnsi" w:cstheme="minorBidi"/>
                <w:b w:val="0"/>
                <w:bCs w:val="0"/>
                <w:sz w:val="24"/>
                <w:szCs w:val="24"/>
                <w:lang w:eastAsia="fr-FR"/>
              </w:rPr>
              <w:tab/>
            </w:r>
            <w:r w:rsidRPr="00874BCA">
              <w:rPr>
                <w:rStyle w:val="Lienhypertexte"/>
              </w:rPr>
              <w:t>Zooms sur les établissements et les comités</w:t>
            </w:r>
            <w:r>
              <w:rPr>
                <w:webHidden/>
              </w:rPr>
              <w:tab/>
            </w:r>
            <w:r>
              <w:rPr>
                <w:webHidden/>
              </w:rPr>
              <w:fldChar w:fldCharType="begin"/>
            </w:r>
            <w:r>
              <w:rPr>
                <w:webHidden/>
              </w:rPr>
              <w:instrText xml:space="preserve"> PAGEREF _Toc230861936 \h </w:instrText>
            </w:r>
            <w:r>
              <w:rPr>
                <w:webHidden/>
              </w:rPr>
            </w:r>
            <w:r>
              <w:rPr>
                <w:webHidden/>
              </w:rPr>
              <w:fldChar w:fldCharType="separate"/>
            </w:r>
            <w:r>
              <w:rPr>
                <w:webHidden/>
              </w:rPr>
              <w:t>23</w:t>
            </w:r>
            <w:r>
              <w:rPr>
                <w:webHidden/>
              </w:rPr>
              <w:fldChar w:fldCharType="end"/>
            </w:r>
          </w:hyperlink>
        </w:p>
        <w:p w14:paraId="2732FAA2" w14:textId="3BB230BE" w:rsidR="00A61849" w:rsidRDefault="00A61849">
          <w:pPr>
            <w:pStyle w:val="TM2"/>
            <w:tabs>
              <w:tab w:val="left" w:pos="960"/>
              <w:tab w:val="right" w:leader="dot" w:pos="10194"/>
            </w:tabs>
            <w:rPr>
              <w:rFonts w:eastAsiaTheme="minorEastAsia"/>
              <w:noProof/>
              <w:sz w:val="24"/>
              <w:szCs w:val="24"/>
              <w:lang w:eastAsia="fr-FR"/>
            </w:rPr>
          </w:pPr>
          <w:hyperlink w:anchor="_Toc230861937" w:history="1">
            <w:r w:rsidRPr="00874BCA">
              <w:rPr>
                <w:rStyle w:val="Lienhypertexte"/>
                <w:noProof/>
              </w:rPr>
              <w:t>8.1</w:t>
            </w:r>
            <w:r>
              <w:rPr>
                <w:rFonts w:eastAsiaTheme="minorEastAsia"/>
                <w:noProof/>
                <w:sz w:val="24"/>
                <w:szCs w:val="24"/>
                <w:lang w:eastAsia="fr-FR"/>
              </w:rPr>
              <w:tab/>
            </w:r>
            <w:r w:rsidRPr="00874BCA">
              <w:rPr>
                <w:rStyle w:val="Lienhypertexte"/>
                <w:noProof/>
              </w:rPr>
              <w:t>Zoom sur les activités 2025 des établissements AVH</w:t>
            </w:r>
            <w:r>
              <w:rPr>
                <w:noProof/>
                <w:webHidden/>
              </w:rPr>
              <w:tab/>
            </w:r>
            <w:r>
              <w:rPr>
                <w:noProof/>
                <w:webHidden/>
              </w:rPr>
              <w:fldChar w:fldCharType="begin"/>
            </w:r>
            <w:r>
              <w:rPr>
                <w:noProof/>
                <w:webHidden/>
              </w:rPr>
              <w:instrText xml:space="preserve"> PAGEREF _Toc230861937 \h </w:instrText>
            </w:r>
            <w:r>
              <w:rPr>
                <w:noProof/>
                <w:webHidden/>
              </w:rPr>
            </w:r>
            <w:r>
              <w:rPr>
                <w:noProof/>
                <w:webHidden/>
              </w:rPr>
              <w:fldChar w:fldCharType="separate"/>
            </w:r>
            <w:r>
              <w:rPr>
                <w:noProof/>
                <w:webHidden/>
              </w:rPr>
              <w:t>23</w:t>
            </w:r>
            <w:r>
              <w:rPr>
                <w:noProof/>
                <w:webHidden/>
              </w:rPr>
              <w:fldChar w:fldCharType="end"/>
            </w:r>
          </w:hyperlink>
        </w:p>
        <w:p w14:paraId="69C5D1CB" w14:textId="542532F4" w:rsidR="00A61849" w:rsidRDefault="00A61849">
          <w:pPr>
            <w:pStyle w:val="TM3"/>
            <w:tabs>
              <w:tab w:val="left" w:pos="1200"/>
              <w:tab w:val="right" w:leader="dot" w:pos="10194"/>
            </w:tabs>
            <w:rPr>
              <w:rFonts w:eastAsiaTheme="minorEastAsia"/>
              <w:noProof/>
              <w:sz w:val="24"/>
              <w:szCs w:val="24"/>
              <w:lang w:eastAsia="fr-FR"/>
            </w:rPr>
          </w:pPr>
          <w:hyperlink w:anchor="_Toc230861938" w:history="1">
            <w:r w:rsidRPr="00874BCA">
              <w:rPr>
                <w:rStyle w:val="Lienhypertexte"/>
                <w:noProof/>
              </w:rPr>
              <w:t>8.1.1</w:t>
            </w:r>
            <w:r>
              <w:rPr>
                <w:rFonts w:eastAsiaTheme="minorEastAsia"/>
                <w:noProof/>
                <w:sz w:val="24"/>
                <w:szCs w:val="24"/>
                <w:lang w:eastAsia="fr-FR"/>
              </w:rPr>
              <w:tab/>
            </w:r>
            <w:r w:rsidRPr="00874BCA">
              <w:rPr>
                <w:rStyle w:val="Lienhypertexte"/>
                <w:noProof/>
              </w:rPr>
              <w:t>IMPro et SESSAD Pro Valentin Haüy – Chilly</w:t>
            </w:r>
            <w:r w:rsidRPr="00874BCA">
              <w:rPr>
                <w:rStyle w:val="Lienhypertexte"/>
                <w:noProof/>
              </w:rPr>
              <w:noBreakHyphen/>
              <w:t>Mazarin</w:t>
            </w:r>
            <w:r>
              <w:rPr>
                <w:noProof/>
                <w:webHidden/>
              </w:rPr>
              <w:tab/>
            </w:r>
            <w:r>
              <w:rPr>
                <w:noProof/>
                <w:webHidden/>
              </w:rPr>
              <w:fldChar w:fldCharType="begin"/>
            </w:r>
            <w:r>
              <w:rPr>
                <w:noProof/>
                <w:webHidden/>
              </w:rPr>
              <w:instrText xml:space="preserve"> PAGEREF _Toc230861938 \h </w:instrText>
            </w:r>
            <w:r>
              <w:rPr>
                <w:noProof/>
                <w:webHidden/>
              </w:rPr>
            </w:r>
            <w:r>
              <w:rPr>
                <w:noProof/>
                <w:webHidden/>
              </w:rPr>
              <w:fldChar w:fldCharType="separate"/>
            </w:r>
            <w:r>
              <w:rPr>
                <w:noProof/>
                <w:webHidden/>
              </w:rPr>
              <w:t>23</w:t>
            </w:r>
            <w:r>
              <w:rPr>
                <w:noProof/>
                <w:webHidden/>
              </w:rPr>
              <w:fldChar w:fldCharType="end"/>
            </w:r>
          </w:hyperlink>
        </w:p>
        <w:p w14:paraId="650E5ABF" w14:textId="272961A4" w:rsidR="00A61849" w:rsidRDefault="00A61849">
          <w:pPr>
            <w:pStyle w:val="TM3"/>
            <w:tabs>
              <w:tab w:val="left" w:pos="1200"/>
              <w:tab w:val="right" w:leader="dot" w:pos="10194"/>
            </w:tabs>
            <w:rPr>
              <w:rFonts w:eastAsiaTheme="minorEastAsia"/>
              <w:noProof/>
              <w:sz w:val="24"/>
              <w:szCs w:val="24"/>
              <w:lang w:eastAsia="fr-FR"/>
            </w:rPr>
          </w:pPr>
          <w:hyperlink w:anchor="_Toc230861939" w:history="1">
            <w:r w:rsidRPr="00874BCA">
              <w:rPr>
                <w:rStyle w:val="Lienhypertexte"/>
                <w:noProof/>
              </w:rPr>
              <w:t>8.1.2</w:t>
            </w:r>
            <w:r>
              <w:rPr>
                <w:rFonts w:eastAsiaTheme="minorEastAsia"/>
                <w:noProof/>
                <w:sz w:val="24"/>
                <w:szCs w:val="24"/>
                <w:lang w:eastAsia="fr-FR"/>
              </w:rPr>
              <w:tab/>
            </w:r>
            <w:r w:rsidRPr="00874BCA">
              <w:rPr>
                <w:rStyle w:val="Lienhypertexte"/>
                <w:noProof/>
              </w:rPr>
              <w:t>ESRP Valentin Haüy — Paris</w:t>
            </w:r>
            <w:r>
              <w:rPr>
                <w:noProof/>
                <w:webHidden/>
              </w:rPr>
              <w:tab/>
            </w:r>
            <w:r>
              <w:rPr>
                <w:noProof/>
                <w:webHidden/>
              </w:rPr>
              <w:fldChar w:fldCharType="begin"/>
            </w:r>
            <w:r>
              <w:rPr>
                <w:noProof/>
                <w:webHidden/>
              </w:rPr>
              <w:instrText xml:space="preserve"> PAGEREF _Toc230861939 \h </w:instrText>
            </w:r>
            <w:r>
              <w:rPr>
                <w:noProof/>
                <w:webHidden/>
              </w:rPr>
            </w:r>
            <w:r>
              <w:rPr>
                <w:noProof/>
                <w:webHidden/>
              </w:rPr>
              <w:fldChar w:fldCharType="separate"/>
            </w:r>
            <w:r>
              <w:rPr>
                <w:noProof/>
                <w:webHidden/>
              </w:rPr>
              <w:t>24</w:t>
            </w:r>
            <w:r>
              <w:rPr>
                <w:noProof/>
                <w:webHidden/>
              </w:rPr>
              <w:fldChar w:fldCharType="end"/>
            </w:r>
          </w:hyperlink>
        </w:p>
        <w:p w14:paraId="72BC30D8" w14:textId="2F73CE43" w:rsidR="00A61849" w:rsidRDefault="00A61849">
          <w:pPr>
            <w:pStyle w:val="TM3"/>
            <w:tabs>
              <w:tab w:val="left" w:pos="1200"/>
              <w:tab w:val="right" w:leader="dot" w:pos="10194"/>
            </w:tabs>
            <w:rPr>
              <w:rFonts w:eastAsiaTheme="minorEastAsia"/>
              <w:noProof/>
              <w:sz w:val="24"/>
              <w:szCs w:val="24"/>
              <w:lang w:eastAsia="fr-FR"/>
            </w:rPr>
          </w:pPr>
          <w:hyperlink w:anchor="_Toc230861940" w:history="1">
            <w:r w:rsidRPr="00874BCA">
              <w:rPr>
                <w:rStyle w:val="Lienhypertexte"/>
                <w:noProof/>
              </w:rPr>
              <w:t>8.1.3</w:t>
            </w:r>
            <w:r>
              <w:rPr>
                <w:rFonts w:eastAsiaTheme="minorEastAsia"/>
                <w:noProof/>
                <w:sz w:val="24"/>
                <w:szCs w:val="24"/>
                <w:lang w:eastAsia="fr-FR"/>
              </w:rPr>
              <w:tab/>
            </w:r>
            <w:r w:rsidRPr="00874BCA">
              <w:rPr>
                <w:rStyle w:val="Lienhypertexte"/>
                <w:noProof/>
              </w:rPr>
              <w:t>Centre Escolore – Clermont Ferrand</w:t>
            </w:r>
            <w:r>
              <w:rPr>
                <w:noProof/>
                <w:webHidden/>
              </w:rPr>
              <w:tab/>
            </w:r>
            <w:r>
              <w:rPr>
                <w:noProof/>
                <w:webHidden/>
              </w:rPr>
              <w:fldChar w:fldCharType="begin"/>
            </w:r>
            <w:r>
              <w:rPr>
                <w:noProof/>
                <w:webHidden/>
              </w:rPr>
              <w:instrText xml:space="preserve"> PAGEREF _Toc230861940 \h </w:instrText>
            </w:r>
            <w:r>
              <w:rPr>
                <w:noProof/>
                <w:webHidden/>
              </w:rPr>
            </w:r>
            <w:r>
              <w:rPr>
                <w:noProof/>
                <w:webHidden/>
              </w:rPr>
              <w:fldChar w:fldCharType="separate"/>
            </w:r>
            <w:r>
              <w:rPr>
                <w:noProof/>
                <w:webHidden/>
              </w:rPr>
              <w:t>24</w:t>
            </w:r>
            <w:r>
              <w:rPr>
                <w:noProof/>
                <w:webHidden/>
              </w:rPr>
              <w:fldChar w:fldCharType="end"/>
            </w:r>
          </w:hyperlink>
        </w:p>
        <w:p w14:paraId="38AAB80B" w14:textId="49901BC8" w:rsidR="00A61849" w:rsidRDefault="00A61849">
          <w:pPr>
            <w:pStyle w:val="TM3"/>
            <w:tabs>
              <w:tab w:val="left" w:pos="1200"/>
              <w:tab w:val="right" w:leader="dot" w:pos="10194"/>
            </w:tabs>
            <w:rPr>
              <w:rFonts w:eastAsiaTheme="minorEastAsia"/>
              <w:noProof/>
              <w:sz w:val="24"/>
              <w:szCs w:val="24"/>
              <w:lang w:eastAsia="fr-FR"/>
            </w:rPr>
          </w:pPr>
          <w:hyperlink w:anchor="_Toc230861941" w:history="1">
            <w:r w:rsidRPr="00874BCA">
              <w:rPr>
                <w:rStyle w:val="Lienhypertexte"/>
                <w:noProof/>
              </w:rPr>
              <w:t>8.1.4</w:t>
            </w:r>
            <w:r>
              <w:rPr>
                <w:rFonts w:eastAsiaTheme="minorEastAsia"/>
                <w:noProof/>
                <w:sz w:val="24"/>
                <w:szCs w:val="24"/>
                <w:lang w:eastAsia="fr-FR"/>
              </w:rPr>
              <w:tab/>
            </w:r>
            <w:r w:rsidRPr="00874BCA">
              <w:rPr>
                <w:rStyle w:val="Lienhypertexte"/>
                <w:noProof/>
              </w:rPr>
              <w:t>Site Odette</w:t>
            </w:r>
            <w:r w:rsidRPr="00874BCA">
              <w:rPr>
                <w:rStyle w:val="Lienhypertexte"/>
                <w:noProof/>
              </w:rPr>
              <w:noBreakHyphen/>
              <w:t>Witkowska -– Lyon</w:t>
            </w:r>
            <w:r>
              <w:rPr>
                <w:noProof/>
                <w:webHidden/>
              </w:rPr>
              <w:tab/>
            </w:r>
            <w:r>
              <w:rPr>
                <w:noProof/>
                <w:webHidden/>
              </w:rPr>
              <w:fldChar w:fldCharType="begin"/>
            </w:r>
            <w:r>
              <w:rPr>
                <w:noProof/>
                <w:webHidden/>
              </w:rPr>
              <w:instrText xml:space="preserve"> PAGEREF _Toc230861941 \h </w:instrText>
            </w:r>
            <w:r>
              <w:rPr>
                <w:noProof/>
                <w:webHidden/>
              </w:rPr>
            </w:r>
            <w:r>
              <w:rPr>
                <w:noProof/>
                <w:webHidden/>
              </w:rPr>
              <w:fldChar w:fldCharType="separate"/>
            </w:r>
            <w:r>
              <w:rPr>
                <w:noProof/>
                <w:webHidden/>
              </w:rPr>
              <w:t>26</w:t>
            </w:r>
            <w:r>
              <w:rPr>
                <w:noProof/>
                <w:webHidden/>
              </w:rPr>
              <w:fldChar w:fldCharType="end"/>
            </w:r>
          </w:hyperlink>
        </w:p>
        <w:p w14:paraId="0863554B" w14:textId="2083D016" w:rsidR="00A61849" w:rsidRDefault="00A61849">
          <w:pPr>
            <w:pStyle w:val="TM3"/>
            <w:tabs>
              <w:tab w:val="left" w:pos="1200"/>
              <w:tab w:val="right" w:leader="dot" w:pos="10194"/>
            </w:tabs>
            <w:rPr>
              <w:rFonts w:eastAsiaTheme="minorEastAsia"/>
              <w:noProof/>
              <w:sz w:val="24"/>
              <w:szCs w:val="24"/>
              <w:lang w:eastAsia="fr-FR"/>
            </w:rPr>
          </w:pPr>
          <w:hyperlink w:anchor="_Toc230861942" w:history="1">
            <w:r w:rsidRPr="00874BCA">
              <w:rPr>
                <w:rStyle w:val="Lienhypertexte"/>
                <w:noProof/>
              </w:rPr>
              <w:t>8.1.5</w:t>
            </w:r>
            <w:r>
              <w:rPr>
                <w:rFonts w:eastAsiaTheme="minorEastAsia"/>
                <w:noProof/>
                <w:sz w:val="24"/>
                <w:szCs w:val="24"/>
                <w:lang w:eastAsia="fr-FR"/>
              </w:rPr>
              <w:tab/>
            </w:r>
            <w:r w:rsidRPr="00874BCA">
              <w:rPr>
                <w:rStyle w:val="Lienhypertexte"/>
                <w:noProof/>
              </w:rPr>
              <w:t>SAMSAH DV Valentin Haüy – Paris</w:t>
            </w:r>
            <w:r>
              <w:rPr>
                <w:noProof/>
                <w:webHidden/>
              </w:rPr>
              <w:tab/>
            </w:r>
            <w:r>
              <w:rPr>
                <w:noProof/>
                <w:webHidden/>
              </w:rPr>
              <w:fldChar w:fldCharType="begin"/>
            </w:r>
            <w:r>
              <w:rPr>
                <w:noProof/>
                <w:webHidden/>
              </w:rPr>
              <w:instrText xml:space="preserve"> PAGEREF _Toc230861942 \h </w:instrText>
            </w:r>
            <w:r>
              <w:rPr>
                <w:noProof/>
                <w:webHidden/>
              </w:rPr>
            </w:r>
            <w:r>
              <w:rPr>
                <w:noProof/>
                <w:webHidden/>
              </w:rPr>
              <w:fldChar w:fldCharType="separate"/>
            </w:r>
            <w:r>
              <w:rPr>
                <w:noProof/>
                <w:webHidden/>
              </w:rPr>
              <w:t>27</w:t>
            </w:r>
            <w:r>
              <w:rPr>
                <w:noProof/>
                <w:webHidden/>
              </w:rPr>
              <w:fldChar w:fldCharType="end"/>
            </w:r>
          </w:hyperlink>
        </w:p>
        <w:p w14:paraId="65CBC2CF" w14:textId="5A26E5A0" w:rsidR="00A61849" w:rsidRDefault="00A61849">
          <w:pPr>
            <w:pStyle w:val="TM3"/>
            <w:tabs>
              <w:tab w:val="left" w:pos="1200"/>
              <w:tab w:val="right" w:leader="dot" w:pos="10194"/>
            </w:tabs>
            <w:rPr>
              <w:rFonts w:eastAsiaTheme="minorEastAsia"/>
              <w:noProof/>
              <w:sz w:val="24"/>
              <w:szCs w:val="24"/>
              <w:lang w:eastAsia="fr-FR"/>
            </w:rPr>
          </w:pPr>
          <w:hyperlink w:anchor="_Toc230861943" w:history="1">
            <w:r w:rsidRPr="00874BCA">
              <w:rPr>
                <w:rStyle w:val="Lienhypertexte"/>
                <w:noProof/>
              </w:rPr>
              <w:t>8.1.6</w:t>
            </w:r>
            <w:r>
              <w:rPr>
                <w:rFonts w:eastAsiaTheme="minorEastAsia"/>
                <w:noProof/>
                <w:sz w:val="24"/>
                <w:szCs w:val="24"/>
                <w:lang w:eastAsia="fr-FR"/>
              </w:rPr>
              <w:tab/>
            </w:r>
            <w:r w:rsidRPr="00874BCA">
              <w:rPr>
                <w:rStyle w:val="Lienhypertexte"/>
                <w:noProof/>
              </w:rPr>
              <w:t>SAVS</w:t>
            </w:r>
            <w:r w:rsidRPr="00874BCA">
              <w:rPr>
                <w:rStyle w:val="Lienhypertexte"/>
                <w:noProof/>
              </w:rPr>
              <w:noBreakHyphen/>
              <w:t>DV Paris</w:t>
            </w:r>
            <w:r>
              <w:rPr>
                <w:noProof/>
                <w:webHidden/>
              </w:rPr>
              <w:tab/>
            </w:r>
            <w:r>
              <w:rPr>
                <w:noProof/>
                <w:webHidden/>
              </w:rPr>
              <w:fldChar w:fldCharType="begin"/>
            </w:r>
            <w:r>
              <w:rPr>
                <w:noProof/>
                <w:webHidden/>
              </w:rPr>
              <w:instrText xml:space="preserve"> PAGEREF _Toc230861943 \h </w:instrText>
            </w:r>
            <w:r>
              <w:rPr>
                <w:noProof/>
                <w:webHidden/>
              </w:rPr>
            </w:r>
            <w:r>
              <w:rPr>
                <w:noProof/>
                <w:webHidden/>
              </w:rPr>
              <w:fldChar w:fldCharType="separate"/>
            </w:r>
            <w:r>
              <w:rPr>
                <w:noProof/>
                <w:webHidden/>
              </w:rPr>
              <w:t>28</w:t>
            </w:r>
            <w:r>
              <w:rPr>
                <w:noProof/>
                <w:webHidden/>
              </w:rPr>
              <w:fldChar w:fldCharType="end"/>
            </w:r>
          </w:hyperlink>
        </w:p>
        <w:p w14:paraId="54FD719D" w14:textId="48B052B7" w:rsidR="00A61849" w:rsidRDefault="00A61849">
          <w:pPr>
            <w:pStyle w:val="TM3"/>
            <w:tabs>
              <w:tab w:val="left" w:pos="1200"/>
              <w:tab w:val="right" w:leader="dot" w:pos="10194"/>
            </w:tabs>
            <w:rPr>
              <w:rFonts w:eastAsiaTheme="minorEastAsia"/>
              <w:noProof/>
              <w:sz w:val="24"/>
              <w:szCs w:val="24"/>
              <w:lang w:eastAsia="fr-FR"/>
            </w:rPr>
          </w:pPr>
          <w:hyperlink w:anchor="_Toc230861944" w:history="1">
            <w:r w:rsidRPr="00874BCA">
              <w:rPr>
                <w:rStyle w:val="Lienhypertexte"/>
                <w:noProof/>
              </w:rPr>
              <w:t>8.1.7</w:t>
            </w:r>
            <w:r>
              <w:rPr>
                <w:rFonts w:eastAsiaTheme="minorEastAsia"/>
                <w:noProof/>
                <w:sz w:val="24"/>
                <w:szCs w:val="24"/>
                <w:lang w:eastAsia="fr-FR"/>
              </w:rPr>
              <w:tab/>
            </w:r>
            <w:r w:rsidRPr="00874BCA">
              <w:rPr>
                <w:rStyle w:val="Lienhypertexte"/>
                <w:noProof/>
              </w:rPr>
              <w:t>Centre résidentiel Valentin Haüy – Paris</w:t>
            </w:r>
            <w:r>
              <w:rPr>
                <w:noProof/>
                <w:webHidden/>
              </w:rPr>
              <w:tab/>
            </w:r>
            <w:r>
              <w:rPr>
                <w:noProof/>
                <w:webHidden/>
              </w:rPr>
              <w:fldChar w:fldCharType="begin"/>
            </w:r>
            <w:r>
              <w:rPr>
                <w:noProof/>
                <w:webHidden/>
              </w:rPr>
              <w:instrText xml:space="preserve"> PAGEREF _Toc230861944 \h </w:instrText>
            </w:r>
            <w:r>
              <w:rPr>
                <w:noProof/>
                <w:webHidden/>
              </w:rPr>
            </w:r>
            <w:r>
              <w:rPr>
                <w:noProof/>
                <w:webHidden/>
              </w:rPr>
              <w:fldChar w:fldCharType="separate"/>
            </w:r>
            <w:r>
              <w:rPr>
                <w:noProof/>
                <w:webHidden/>
              </w:rPr>
              <w:t>28</w:t>
            </w:r>
            <w:r>
              <w:rPr>
                <w:noProof/>
                <w:webHidden/>
              </w:rPr>
              <w:fldChar w:fldCharType="end"/>
            </w:r>
          </w:hyperlink>
        </w:p>
        <w:p w14:paraId="19FC7BE3" w14:textId="5E80BDD3" w:rsidR="00A61849" w:rsidRDefault="00A61849">
          <w:pPr>
            <w:pStyle w:val="TM3"/>
            <w:tabs>
              <w:tab w:val="left" w:pos="1200"/>
              <w:tab w:val="right" w:leader="dot" w:pos="10194"/>
            </w:tabs>
            <w:rPr>
              <w:rFonts w:eastAsiaTheme="minorEastAsia"/>
              <w:noProof/>
              <w:sz w:val="24"/>
              <w:szCs w:val="24"/>
              <w:lang w:eastAsia="fr-FR"/>
            </w:rPr>
          </w:pPr>
          <w:hyperlink w:anchor="_Toc230861945" w:history="1">
            <w:r w:rsidRPr="00874BCA">
              <w:rPr>
                <w:rStyle w:val="Lienhypertexte"/>
                <w:noProof/>
              </w:rPr>
              <w:t>8.1.8</w:t>
            </w:r>
            <w:r>
              <w:rPr>
                <w:rFonts w:eastAsiaTheme="minorEastAsia"/>
                <w:noProof/>
                <w:sz w:val="24"/>
                <w:szCs w:val="24"/>
                <w:lang w:eastAsia="fr-FR"/>
              </w:rPr>
              <w:tab/>
            </w:r>
            <w:r w:rsidRPr="00874BCA">
              <w:rPr>
                <w:rStyle w:val="Lienhypertexte"/>
                <w:noProof/>
              </w:rPr>
              <w:t>Entreprise Adaptée – Atelier de la Villette (Paris 19ᵉ)</w:t>
            </w:r>
            <w:r>
              <w:rPr>
                <w:noProof/>
                <w:webHidden/>
              </w:rPr>
              <w:tab/>
            </w:r>
            <w:r>
              <w:rPr>
                <w:noProof/>
                <w:webHidden/>
              </w:rPr>
              <w:fldChar w:fldCharType="begin"/>
            </w:r>
            <w:r>
              <w:rPr>
                <w:noProof/>
                <w:webHidden/>
              </w:rPr>
              <w:instrText xml:space="preserve"> PAGEREF _Toc230861945 \h </w:instrText>
            </w:r>
            <w:r>
              <w:rPr>
                <w:noProof/>
                <w:webHidden/>
              </w:rPr>
            </w:r>
            <w:r>
              <w:rPr>
                <w:noProof/>
                <w:webHidden/>
              </w:rPr>
              <w:fldChar w:fldCharType="separate"/>
            </w:r>
            <w:r>
              <w:rPr>
                <w:noProof/>
                <w:webHidden/>
              </w:rPr>
              <w:t>29</w:t>
            </w:r>
            <w:r>
              <w:rPr>
                <w:noProof/>
                <w:webHidden/>
              </w:rPr>
              <w:fldChar w:fldCharType="end"/>
            </w:r>
          </w:hyperlink>
        </w:p>
        <w:p w14:paraId="062983DE" w14:textId="57192068" w:rsidR="00A61849" w:rsidRDefault="00A61849">
          <w:pPr>
            <w:pStyle w:val="TM3"/>
            <w:tabs>
              <w:tab w:val="left" w:pos="1200"/>
              <w:tab w:val="right" w:leader="dot" w:pos="10194"/>
            </w:tabs>
            <w:rPr>
              <w:rFonts w:eastAsiaTheme="minorEastAsia"/>
              <w:noProof/>
              <w:sz w:val="24"/>
              <w:szCs w:val="24"/>
              <w:lang w:eastAsia="fr-FR"/>
            </w:rPr>
          </w:pPr>
          <w:hyperlink w:anchor="_Toc230861946" w:history="1">
            <w:r w:rsidRPr="00874BCA">
              <w:rPr>
                <w:rStyle w:val="Lienhypertexte"/>
                <w:noProof/>
              </w:rPr>
              <w:t>8.1.9</w:t>
            </w:r>
            <w:r>
              <w:rPr>
                <w:rFonts w:eastAsiaTheme="minorEastAsia"/>
                <w:noProof/>
                <w:sz w:val="24"/>
                <w:szCs w:val="24"/>
                <w:lang w:eastAsia="fr-FR"/>
              </w:rPr>
              <w:tab/>
            </w:r>
            <w:r w:rsidRPr="00874BCA">
              <w:rPr>
                <w:rStyle w:val="Lienhypertexte"/>
                <w:noProof/>
              </w:rPr>
              <w:t>Entreprise Adaptée – Ateliers Valentin Haüy de Nantes</w:t>
            </w:r>
            <w:r>
              <w:rPr>
                <w:noProof/>
                <w:webHidden/>
              </w:rPr>
              <w:tab/>
            </w:r>
            <w:r>
              <w:rPr>
                <w:noProof/>
                <w:webHidden/>
              </w:rPr>
              <w:fldChar w:fldCharType="begin"/>
            </w:r>
            <w:r>
              <w:rPr>
                <w:noProof/>
                <w:webHidden/>
              </w:rPr>
              <w:instrText xml:space="preserve"> PAGEREF _Toc230861946 \h </w:instrText>
            </w:r>
            <w:r>
              <w:rPr>
                <w:noProof/>
                <w:webHidden/>
              </w:rPr>
            </w:r>
            <w:r>
              <w:rPr>
                <w:noProof/>
                <w:webHidden/>
              </w:rPr>
              <w:fldChar w:fldCharType="separate"/>
            </w:r>
            <w:r>
              <w:rPr>
                <w:noProof/>
                <w:webHidden/>
              </w:rPr>
              <w:t>30</w:t>
            </w:r>
            <w:r>
              <w:rPr>
                <w:noProof/>
                <w:webHidden/>
              </w:rPr>
              <w:fldChar w:fldCharType="end"/>
            </w:r>
          </w:hyperlink>
        </w:p>
        <w:p w14:paraId="01B48B4F" w14:textId="00242C35" w:rsidR="00A61849" w:rsidRDefault="00A61849">
          <w:pPr>
            <w:pStyle w:val="TM2"/>
            <w:tabs>
              <w:tab w:val="left" w:pos="960"/>
              <w:tab w:val="right" w:leader="dot" w:pos="10194"/>
            </w:tabs>
            <w:rPr>
              <w:rFonts w:eastAsiaTheme="minorEastAsia"/>
              <w:noProof/>
              <w:sz w:val="24"/>
              <w:szCs w:val="24"/>
              <w:lang w:eastAsia="fr-FR"/>
            </w:rPr>
          </w:pPr>
          <w:hyperlink w:anchor="_Toc230861947" w:history="1">
            <w:r w:rsidRPr="00874BCA">
              <w:rPr>
                <w:rStyle w:val="Lienhypertexte"/>
                <w:noProof/>
              </w:rPr>
              <w:t>8.2</w:t>
            </w:r>
            <w:r>
              <w:rPr>
                <w:rFonts w:eastAsiaTheme="minorEastAsia"/>
                <w:noProof/>
                <w:sz w:val="24"/>
                <w:szCs w:val="24"/>
                <w:lang w:eastAsia="fr-FR"/>
              </w:rPr>
              <w:tab/>
            </w:r>
            <w:r w:rsidRPr="00874BCA">
              <w:rPr>
                <w:rStyle w:val="Lienhypertexte"/>
                <w:noProof/>
              </w:rPr>
              <w:t>Zoom sur les activités des comités 2025</w:t>
            </w:r>
            <w:r>
              <w:rPr>
                <w:noProof/>
                <w:webHidden/>
              </w:rPr>
              <w:tab/>
            </w:r>
            <w:r>
              <w:rPr>
                <w:noProof/>
                <w:webHidden/>
              </w:rPr>
              <w:fldChar w:fldCharType="begin"/>
            </w:r>
            <w:r>
              <w:rPr>
                <w:noProof/>
                <w:webHidden/>
              </w:rPr>
              <w:instrText xml:space="preserve"> PAGEREF _Toc230861947 \h </w:instrText>
            </w:r>
            <w:r>
              <w:rPr>
                <w:noProof/>
                <w:webHidden/>
              </w:rPr>
            </w:r>
            <w:r>
              <w:rPr>
                <w:noProof/>
                <w:webHidden/>
              </w:rPr>
              <w:fldChar w:fldCharType="separate"/>
            </w:r>
            <w:r>
              <w:rPr>
                <w:noProof/>
                <w:webHidden/>
              </w:rPr>
              <w:t>32</w:t>
            </w:r>
            <w:r>
              <w:rPr>
                <w:noProof/>
                <w:webHidden/>
              </w:rPr>
              <w:fldChar w:fldCharType="end"/>
            </w:r>
          </w:hyperlink>
        </w:p>
        <w:p w14:paraId="0650F6E5" w14:textId="2852E70E" w:rsidR="00A61849" w:rsidRDefault="00A61849">
          <w:pPr>
            <w:pStyle w:val="TM3"/>
            <w:tabs>
              <w:tab w:val="left" w:pos="1200"/>
              <w:tab w:val="right" w:leader="dot" w:pos="10194"/>
            </w:tabs>
            <w:rPr>
              <w:rFonts w:eastAsiaTheme="minorEastAsia"/>
              <w:noProof/>
              <w:sz w:val="24"/>
              <w:szCs w:val="24"/>
              <w:lang w:eastAsia="fr-FR"/>
            </w:rPr>
          </w:pPr>
          <w:hyperlink w:anchor="_Toc230861948" w:history="1">
            <w:r w:rsidRPr="00874BCA">
              <w:rPr>
                <w:rStyle w:val="Lienhypertexte"/>
                <w:noProof/>
              </w:rPr>
              <w:t>8.2.1</w:t>
            </w:r>
            <w:r>
              <w:rPr>
                <w:rFonts w:eastAsiaTheme="minorEastAsia"/>
                <w:noProof/>
                <w:sz w:val="24"/>
                <w:szCs w:val="24"/>
                <w:lang w:eastAsia="fr-FR"/>
              </w:rPr>
              <w:tab/>
            </w:r>
            <w:r w:rsidRPr="00874BCA">
              <w:rPr>
                <w:rStyle w:val="Lienhypertexte"/>
                <w:noProof/>
              </w:rPr>
              <w:t>Matériel spécialisé</w:t>
            </w:r>
            <w:r>
              <w:rPr>
                <w:noProof/>
                <w:webHidden/>
              </w:rPr>
              <w:tab/>
            </w:r>
            <w:r>
              <w:rPr>
                <w:noProof/>
                <w:webHidden/>
              </w:rPr>
              <w:fldChar w:fldCharType="begin"/>
            </w:r>
            <w:r>
              <w:rPr>
                <w:noProof/>
                <w:webHidden/>
              </w:rPr>
              <w:instrText xml:space="preserve"> PAGEREF _Toc230861948 \h </w:instrText>
            </w:r>
            <w:r>
              <w:rPr>
                <w:noProof/>
                <w:webHidden/>
              </w:rPr>
            </w:r>
            <w:r>
              <w:rPr>
                <w:noProof/>
                <w:webHidden/>
              </w:rPr>
              <w:fldChar w:fldCharType="separate"/>
            </w:r>
            <w:r>
              <w:rPr>
                <w:noProof/>
                <w:webHidden/>
              </w:rPr>
              <w:t>33</w:t>
            </w:r>
            <w:r>
              <w:rPr>
                <w:noProof/>
                <w:webHidden/>
              </w:rPr>
              <w:fldChar w:fldCharType="end"/>
            </w:r>
          </w:hyperlink>
        </w:p>
        <w:p w14:paraId="6B1C7493" w14:textId="5BF31C66" w:rsidR="00A61849" w:rsidRDefault="00A61849">
          <w:pPr>
            <w:pStyle w:val="TM3"/>
            <w:tabs>
              <w:tab w:val="left" w:pos="1200"/>
              <w:tab w:val="right" w:leader="dot" w:pos="10194"/>
            </w:tabs>
            <w:rPr>
              <w:rFonts w:eastAsiaTheme="minorEastAsia"/>
              <w:noProof/>
              <w:sz w:val="24"/>
              <w:szCs w:val="24"/>
              <w:lang w:eastAsia="fr-FR"/>
            </w:rPr>
          </w:pPr>
          <w:hyperlink w:anchor="_Toc230861949" w:history="1">
            <w:r w:rsidRPr="00874BCA">
              <w:rPr>
                <w:rStyle w:val="Lienhypertexte"/>
                <w:noProof/>
              </w:rPr>
              <w:t>8.2.2</w:t>
            </w:r>
            <w:r>
              <w:rPr>
                <w:rFonts w:eastAsiaTheme="minorEastAsia"/>
                <w:noProof/>
                <w:sz w:val="24"/>
                <w:szCs w:val="24"/>
                <w:lang w:eastAsia="fr-FR"/>
              </w:rPr>
              <w:tab/>
            </w:r>
            <w:r w:rsidRPr="00874BCA">
              <w:rPr>
                <w:rStyle w:val="Lienhypertexte"/>
                <w:noProof/>
              </w:rPr>
              <w:t>Enregistrement de livres audio</w:t>
            </w:r>
            <w:r>
              <w:rPr>
                <w:noProof/>
                <w:webHidden/>
              </w:rPr>
              <w:tab/>
            </w:r>
            <w:r>
              <w:rPr>
                <w:noProof/>
                <w:webHidden/>
              </w:rPr>
              <w:fldChar w:fldCharType="begin"/>
            </w:r>
            <w:r>
              <w:rPr>
                <w:noProof/>
                <w:webHidden/>
              </w:rPr>
              <w:instrText xml:space="preserve"> PAGEREF _Toc230861949 \h </w:instrText>
            </w:r>
            <w:r>
              <w:rPr>
                <w:noProof/>
                <w:webHidden/>
              </w:rPr>
            </w:r>
            <w:r>
              <w:rPr>
                <w:noProof/>
                <w:webHidden/>
              </w:rPr>
              <w:fldChar w:fldCharType="separate"/>
            </w:r>
            <w:r>
              <w:rPr>
                <w:noProof/>
                <w:webHidden/>
              </w:rPr>
              <w:t>33</w:t>
            </w:r>
            <w:r>
              <w:rPr>
                <w:noProof/>
                <w:webHidden/>
              </w:rPr>
              <w:fldChar w:fldCharType="end"/>
            </w:r>
          </w:hyperlink>
        </w:p>
        <w:p w14:paraId="3DB123E1" w14:textId="3790F441" w:rsidR="00A61849" w:rsidRDefault="00A61849">
          <w:pPr>
            <w:pStyle w:val="TM3"/>
            <w:tabs>
              <w:tab w:val="left" w:pos="1200"/>
              <w:tab w:val="right" w:leader="dot" w:pos="10194"/>
            </w:tabs>
            <w:rPr>
              <w:rFonts w:eastAsiaTheme="minorEastAsia"/>
              <w:noProof/>
              <w:sz w:val="24"/>
              <w:szCs w:val="24"/>
              <w:lang w:eastAsia="fr-FR"/>
            </w:rPr>
          </w:pPr>
          <w:hyperlink w:anchor="_Toc230861950" w:history="1">
            <w:r w:rsidRPr="00874BCA">
              <w:rPr>
                <w:rStyle w:val="Lienhypertexte"/>
                <w:noProof/>
              </w:rPr>
              <w:t>8.2.3</w:t>
            </w:r>
            <w:r>
              <w:rPr>
                <w:rFonts w:eastAsiaTheme="minorEastAsia"/>
                <w:noProof/>
                <w:sz w:val="24"/>
                <w:szCs w:val="24"/>
                <w:lang w:eastAsia="fr-FR"/>
              </w:rPr>
              <w:tab/>
            </w:r>
            <w:r w:rsidRPr="00874BCA">
              <w:rPr>
                <w:rStyle w:val="Lienhypertexte"/>
                <w:noProof/>
              </w:rPr>
              <w:t>Accessibilité physique</w:t>
            </w:r>
            <w:r>
              <w:rPr>
                <w:noProof/>
                <w:webHidden/>
              </w:rPr>
              <w:tab/>
            </w:r>
            <w:r>
              <w:rPr>
                <w:noProof/>
                <w:webHidden/>
              </w:rPr>
              <w:fldChar w:fldCharType="begin"/>
            </w:r>
            <w:r>
              <w:rPr>
                <w:noProof/>
                <w:webHidden/>
              </w:rPr>
              <w:instrText xml:space="preserve"> PAGEREF _Toc230861950 \h </w:instrText>
            </w:r>
            <w:r>
              <w:rPr>
                <w:noProof/>
                <w:webHidden/>
              </w:rPr>
            </w:r>
            <w:r>
              <w:rPr>
                <w:noProof/>
                <w:webHidden/>
              </w:rPr>
              <w:fldChar w:fldCharType="separate"/>
            </w:r>
            <w:r>
              <w:rPr>
                <w:noProof/>
                <w:webHidden/>
              </w:rPr>
              <w:t>33</w:t>
            </w:r>
            <w:r>
              <w:rPr>
                <w:noProof/>
                <w:webHidden/>
              </w:rPr>
              <w:fldChar w:fldCharType="end"/>
            </w:r>
          </w:hyperlink>
        </w:p>
        <w:p w14:paraId="4FBA3C70" w14:textId="7F03D38C" w:rsidR="00A61849" w:rsidRDefault="00A61849">
          <w:pPr>
            <w:pStyle w:val="TM3"/>
            <w:tabs>
              <w:tab w:val="left" w:pos="1200"/>
              <w:tab w:val="right" w:leader="dot" w:pos="10194"/>
            </w:tabs>
            <w:rPr>
              <w:rFonts w:eastAsiaTheme="minorEastAsia"/>
              <w:noProof/>
              <w:sz w:val="24"/>
              <w:szCs w:val="24"/>
              <w:lang w:eastAsia="fr-FR"/>
            </w:rPr>
          </w:pPr>
          <w:hyperlink w:anchor="_Toc230861951" w:history="1">
            <w:r w:rsidRPr="00874BCA">
              <w:rPr>
                <w:rStyle w:val="Lienhypertexte"/>
                <w:noProof/>
              </w:rPr>
              <w:t>8.2.4</w:t>
            </w:r>
            <w:r>
              <w:rPr>
                <w:rFonts w:eastAsiaTheme="minorEastAsia"/>
                <w:noProof/>
                <w:sz w:val="24"/>
                <w:szCs w:val="24"/>
                <w:lang w:eastAsia="fr-FR"/>
              </w:rPr>
              <w:tab/>
            </w:r>
            <w:r w:rsidRPr="00874BCA">
              <w:rPr>
                <w:rStyle w:val="Lienhypertexte"/>
                <w:noProof/>
              </w:rPr>
              <w:t>Accessibilité culturelle</w:t>
            </w:r>
            <w:r>
              <w:rPr>
                <w:noProof/>
                <w:webHidden/>
              </w:rPr>
              <w:tab/>
            </w:r>
            <w:r>
              <w:rPr>
                <w:noProof/>
                <w:webHidden/>
              </w:rPr>
              <w:fldChar w:fldCharType="begin"/>
            </w:r>
            <w:r>
              <w:rPr>
                <w:noProof/>
                <w:webHidden/>
              </w:rPr>
              <w:instrText xml:space="preserve"> PAGEREF _Toc230861951 \h </w:instrText>
            </w:r>
            <w:r>
              <w:rPr>
                <w:noProof/>
                <w:webHidden/>
              </w:rPr>
            </w:r>
            <w:r>
              <w:rPr>
                <w:noProof/>
                <w:webHidden/>
              </w:rPr>
              <w:fldChar w:fldCharType="separate"/>
            </w:r>
            <w:r>
              <w:rPr>
                <w:noProof/>
                <w:webHidden/>
              </w:rPr>
              <w:t>34</w:t>
            </w:r>
            <w:r>
              <w:rPr>
                <w:noProof/>
                <w:webHidden/>
              </w:rPr>
              <w:fldChar w:fldCharType="end"/>
            </w:r>
          </w:hyperlink>
        </w:p>
        <w:p w14:paraId="36AD7C64" w14:textId="7D3CFCDD" w:rsidR="00A61849" w:rsidRDefault="00A61849">
          <w:pPr>
            <w:pStyle w:val="TM3"/>
            <w:tabs>
              <w:tab w:val="left" w:pos="1200"/>
              <w:tab w:val="right" w:leader="dot" w:pos="10194"/>
            </w:tabs>
            <w:rPr>
              <w:rFonts w:eastAsiaTheme="minorEastAsia"/>
              <w:noProof/>
              <w:sz w:val="24"/>
              <w:szCs w:val="24"/>
              <w:lang w:eastAsia="fr-FR"/>
            </w:rPr>
          </w:pPr>
          <w:hyperlink w:anchor="_Toc230861952" w:history="1">
            <w:r w:rsidRPr="00874BCA">
              <w:rPr>
                <w:rStyle w:val="Lienhypertexte"/>
                <w:noProof/>
              </w:rPr>
              <w:t>8.2.5</w:t>
            </w:r>
            <w:r>
              <w:rPr>
                <w:rFonts w:eastAsiaTheme="minorEastAsia"/>
                <w:noProof/>
                <w:sz w:val="24"/>
                <w:szCs w:val="24"/>
                <w:lang w:eastAsia="fr-FR"/>
              </w:rPr>
              <w:tab/>
            </w:r>
            <w:r w:rsidRPr="00874BCA">
              <w:rPr>
                <w:rStyle w:val="Lienhypertexte"/>
                <w:noProof/>
              </w:rPr>
              <w:t>Accessibilité numérique</w:t>
            </w:r>
            <w:r>
              <w:rPr>
                <w:noProof/>
                <w:webHidden/>
              </w:rPr>
              <w:tab/>
            </w:r>
            <w:r>
              <w:rPr>
                <w:noProof/>
                <w:webHidden/>
              </w:rPr>
              <w:fldChar w:fldCharType="begin"/>
            </w:r>
            <w:r>
              <w:rPr>
                <w:noProof/>
                <w:webHidden/>
              </w:rPr>
              <w:instrText xml:space="preserve"> PAGEREF _Toc230861952 \h </w:instrText>
            </w:r>
            <w:r>
              <w:rPr>
                <w:noProof/>
                <w:webHidden/>
              </w:rPr>
            </w:r>
            <w:r>
              <w:rPr>
                <w:noProof/>
                <w:webHidden/>
              </w:rPr>
              <w:fldChar w:fldCharType="separate"/>
            </w:r>
            <w:r>
              <w:rPr>
                <w:noProof/>
                <w:webHidden/>
              </w:rPr>
              <w:t>34</w:t>
            </w:r>
            <w:r>
              <w:rPr>
                <w:noProof/>
                <w:webHidden/>
              </w:rPr>
              <w:fldChar w:fldCharType="end"/>
            </w:r>
          </w:hyperlink>
        </w:p>
        <w:p w14:paraId="3889CACA" w14:textId="32287066" w:rsidR="00A61849" w:rsidRDefault="00A61849">
          <w:pPr>
            <w:pStyle w:val="TM3"/>
            <w:tabs>
              <w:tab w:val="left" w:pos="1200"/>
              <w:tab w:val="right" w:leader="dot" w:pos="10194"/>
            </w:tabs>
            <w:rPr>
              <w:rFonts w:eastAsiaTheme="minorEastAsia"/>
              <w:noProof/>
              <w:sz w:val="24"/>
              <w:szCs w:val="24"/>
              <w:lang w:eastAsia="fr-FR"/>
            </w:rPr>
          </w:pPr>
          <w:hyperlink w:anchor="_Toc230861953" w:history="1">
            <w:r w:rsidRPr="00874BCA">
              <w:rPr>
                <w:rStyle w:val="Lienhypertexte"/>
                <w:noProof/>
              </w:rPr>
              <w:t>8.2.6</w:t>
            </w:r>
            <w:r>
              <w:rPr>
                <w:rFonts w:eastAsiaTheme="minorEastAsia"/>
                <w:noProof/>
                <w:sz w:val="24"/>
                <w:szCs w:val="24"/>
                <w:lang w:eastAsia="fr-FR"/>
              </w:rPr>
              <w:tab/>
            </w:r>
            <w:r w:rsidRPr="00874BCA">
              <w:rPr>
                <w:rStyle w:val="Lienhypertexte"/>
                <w:noProof/>
              </w:rPr>
              <w:t>Sensibilisation au handicap visuel</w:t>
            </w:r>
            <w:r>
              <w:rPr>
                <w:noProof/>
                <w:webHidden/>
              </w:rPr>
              <w:tab/>
            </w:r>
            <w:r>
              <w:rPr>
                <w:noProof/>
                <w:webHidden/>
              </w:rPr>
              <w:fldChar w:fldCharType="begin"/>
            </w:r>
            <w:r>
              <w:rPr>
                <w:noProof/>
                <w:webHidden/>
              </w:rPr>
              <w:instrText xml:space="preserve"> PAGEREF _Toc230861953 \h </w:instrText>
            </w:r>
            <w:r>
              <w:rPr>
                <w:noProof/>
                <w:webHidden/>
              </w:rPr>
            </w:r>
            <w:r>
              <w:rPr>
                <w:noProof/>
                <w:webHidden/>
              </w:rPr>
              <w:fldChar w:fldCharType="separate"/>
            </w:r>
            <w:r>
              <w:rPr>
                <w:noProof/>
                <w:webHidden/>
              </w:rPr>
              <w:t>34</w:t>
            </w:r>
            <w:r>
              <w:rPr>
                <w:noProof/>
                <w:webHidden/>
              </w:rPr>
              <w:fldChar w:fldCharType="end"/>
            </w:r>
          </w:hyperlink>
        </w:p>
        <w:p w14:paraId="193585A5" w14:textId="69F839FF" w:rsidR="00A61849" w:rsidRDefault="00A61849">
          <w:pPr>
            <w:pStyle w:val="TM3"/>
            <w:tabs>
              <w:tab w:val="left" w:pos="1200"/>
              <w:tab w:val="right" w:leader="dot" w:pos="10194"/>
            </w:tabs>
            <w:rPr>
              <w:rFonts w:eastAsiaTheme="minorEastAsia"/>
              <w:noProof/>
              <w:sz w:val="24"/>
              <w:szCs w:val="24"/>
              <w:lang w:eastAsia="fr-FR"/>
            </w:rPr>
          </w:pPr>
          <w:hyperlink w:anchor="_Toc230861954" w:history="1">
            <w:r w:rsidRPr="00874BCA">
              <w:rPr>
                <w:rStyle w:val="Lienhypertexte"/>
                <w:noProof/>
              </w:rPr>
              <w:t>8.2.7</w:t>
            </w:r>
            <w:r>
              <w:rPr>
                <w:rFonts w:eastAsiaTheme="minorEastAsia"/>
                <w:noProof/>
                <w:sz w:val="24"/>
                <w:szCs w:val="24"/>
                <w:lang w:eastAsia="fr-FR"/>
              </w:rPr>
              <w:tab/>
            </w:r>
            <w:r w:rsidRPr="00874BCA">
              <w:rPr>
                <w:rStyle w:val="Lienhypertexte"/>
                <w:noProof/>
              </w:rPr>
              <w:t>Défense des intérêts des déficients visuels</w:t>
            </w:r>
            <w:r>
              <w:rPr>
                <w:noProof/>
                <w:webHidden/>
              </w:rPr>
              <w:tab/>
            </w:r>
            <w:r>
              <w:rPr>
                <w:noProof/>
                <w:webHidden/>
              </w:rPr>
              <w:fldChar w:fldCharType="begin"/>
            </w:r>
            <w:r>
              <w:rPr>
                <w:noProof/>
                <w:webHidden/>
              </w:rPr>
              <w:instrText xml:space="preserve"> PAGEREF _Toc230861954 \h </w:instrText>
            </w:r>
            <w:r>
              <w:rPr>
                <w:noProof/>
                <w:webHidden/>
              </w:rPr>
            </w:r>
            <w:r>
              <w:rPr>
                <w:noProof/>
                <w:webHidden/>
              </w:rPr>
              <w:fldChar w:fldCharType="separate"/>
            </w:r>
            <w:r>
              <w:rPr>
                <w:noProof/>
                <w:webHidden/>
              </w:rPr>
              <w:t>35</w:t>
            </w:r>
            <w:r>
              <w:rPr>
                <w:noProof/>
                <w:webHidden/>
              </w:rPr>
              <w:fldChar w:fldCharType="end"/>
            </w:r>
          </w:hyperlink>
        </w:p>
        <w:p w14:paraId="3554D1C0" w14:textId="10C5EB4F" w:rsidR="00A61849" w:rsidRDefault="00A61849">
          <w:pPr>
            <w:pStyle w:val="TM3"/>
            <w:tabs>
              <w:tab w:val="left" w:pos="1200"/>
              <w:tab w:val="right" w:leader="dot" w:pos="10194"/>
            </w:tabs>
            <w:rPr>
              <w:rFonts w:eastAsiaTheme="minorEastAsia"/>
              <w:noProof/>
              <w:sz w:val="24"/>
              <w:szCs w:val="24"/>
              <w:lang w:eastAsia="fr-FR"/>
            </w:rPr>
          </w:pPr>
          <w:hyperlink w:anchor="_Toc230861955" w:history="1">
            <w:r w:rsidRPr="00874BCA">
              <w:rPr>
                <w:rStyle w:val="Lienhypertexte"/>
                <w:noProof/>
              </w:rPr>
              <w:t>8.2.8</w:t>
            </w:r>
            <w:r>
              <w:rPr>
                <w:rFonts w:eastAsiaTheme="minorEastAsia"/>
                <w:noProof/>
                <w:sz w:val="24"/>
                <w:szCs w:val="24"/>
                <w:lang w:eastAsia="fr-FR"/>
              </w:rPr>
              <w:tab/>
            </w:r>
            <w:r w:rsidRPr="00874BCA">
              <w:rPr>
                <w:rStyle w:val="Lienhypertexte"/>
                <w:noProof/>
              </w:rPr>
              <w:t>Formations dans les comités</w:t>
            </w:r>
            <w:r>
              <w:rPr>
                <w:noProof/>
                <w:webHidden/>
              </w:rPr>
              <w:tab/>
            </w:r>
            <w:r>
              <w:rPr>
                <w:noProof/>
                <w:webHidden/>
              </w:rPr>
              <w:fldChar w:fldCharType="begin"/>
            </w:r>
            <w:r>
              <w:rPr>
                <w:noProof/>
                <w:webHidden/>
              </w:rPr>
              <w:instrText xml:space="preserve"> PAGEREF _Toc230861955 \h </w:instrText>
            </w:r>
            <w:r>
              <w:rPr>
                <w:noProof/>
                <w:webHidden/>
              </w:rPr>
            </w:r>
            <w:r>
              <w:rPr>
                <w:noProof/>
                <w:webHidden/>
              </w:rPr>
              <w:fldChar w:fldCharType="separate"/>
            </w:r>
            <w:r>
              <w:rPr>
                <w:noProof/>
                <w:webHidden/>
              </w:rPr>
              <w:t>35</w:t>
            </w:r>
            <w:r>
              <w:rPr>
                <w:noProof/>
                <w:webHidden/>
              </w:rPr>
              <w:fldChar w:fldCharType="end"/>
            </w:r>
          </w:hyperlink>
        </w:p>
        <w:p w14:paraId="11FF7F2E" w14:textId="3A3B0888" w:rsidR="00A61849" w:rsidRDefault="00A61849">
          <w:pPr>
            <w:pStyle w:val="TM3"/>
            <w:tabs>
              <w:tab w:val="left" w:pos="1200"/>
              <w:tab w:val="right" w:leader="dot" w:pos="10194"/>
            </w:tabs>
            <w:rPr>
              <w:rFonts w:eastAsiaTheme="minorEastAsia"/>
              <w:noProof/>
              <w:sz w:val="24"/>
              <w:szCs w:val="24"/>
              <w:lang w:eastAsia="fr-FR"/>
            </w:rPr>
          </w:pPr>
          <w:hyperlink w:anchor="_Toc230861956" w:history="1">
            <w:r w:rsidRPr="00874BCA">
              <w:rPr>
                <w:rStyle w:val="Lienhypertexte"/>
                <w:noProof/>
              </w:rPr>
              <w:t>8.2.9</w:t>
            </w:r>
            <w:r>
              <w:rPr>
                <w:rFonts w:eastAsiaTheme="minorEastAsia"/>
                <w:noProof/>
                <w:sz w:val="24"/>
                <w:szCs w:val="24"/>
                <w:lang w:eastAsia="fr-FR"/>
              </w:rPr>
              <w:tab/>
            </w:r>
            <w:r w:rsidRPr="00874BCA">
              <w:rPr>
                <w:rStyle w:val="Lienhypertexte"/>
                <w:noProof/>
              </w:rPr>
              <w:t>Sports</w:t>
            </w:r>
            <w:r>
              <w:rPr>
                <w:noProof/>
                <w:webHidden/>
              </w:rPr>
              <w:tab/>
            </w:r>
            <w:r>
              <w:rPr>
                <w:noProof/>
                <w:webHidden/>
              </w:rPr>
              <w:fldChar w:fldCharType="begin"/>
            </w:r>
            <w:r>
              <w:rPr>
                <w:noProof/>
                <w:webHidden/>
              </w:rPr>
              <w:instrText xml:space="preserve"> PAGEREF _Toc230861956 \h </w:instrText>
            </w:r>
            <w:r>
              <w:rPr>
                <w:noProof/>
                <w:webHidden/>
              </w:rPr>
            </w:r>
            <w:r>
              <w:rPr>
                <w:noProof/>
                <w:webHidden/>
              </w:rPr>
              <w:fldChar w:fldCharType="separate"/>
            </w:r>
            <w:r>
              <w:rPr>
                <w:noProof/>
                <w:webHidden/>
              </w:rPr>
              <w:t>36</w:t>
            </w:r>
            <w:r>
              <w:rPr>
                <w:noProof/>
                <w:webHidden/>
              </w:rPr>
              <w:fldChar w:fldCharType="end"/>
            </w:r>
          </w:hyperlink>
        </w:p>
        <w:p w14:paraId="11BEC5AE" w14:textId="2A5FB73B" w:rsidR="00A61849" w:rsidRDefault="00A61849">
          <w:pPr>
            <w:pStyle w:val="TM3"/>
            <w:tabs>
              <w:tab w:val="left" w:pos="1440"/>
              <w:tab w:val="right" w:leader="dot" w:pos="10194"/>
            </w:tabs>
            <w:rPr>
              <w:rFonts w:eastAsiaTheme="minorEastAsia"/>
              <w:noProof/>
              <w:sz w:val="24"/>
              <w:szCs w:val="24"/>
              <w:lang w:eastAsia="fr-FR"/>
            </w:rPr>
          </w:pPr>
          <w:hyperlink w:anchor="_Toc230861957" w:history="1">
            <w:r w:rsidRPr="00874BCA">
              <w:rPr>
                <w:rStyle w:val="Lienhypertexte"/>
                <w:noProof/>
                <w:lang w:eastAsia="fr-FR"/>
              </w:rPr>
              <w:t>8.2.10</w:t>
            </w:r>
            <w:r>
              <w:rPr>
                <w:rFonts w:eastAsiaTheme="minorEastAsia"/>
                <w:noProof/>
                <w:sz w:val="24"/>
                <w:szCs w:val="24"/>
                <w:lang w:eastAsia="fr-FR"/>
              </w:rPr>
              <w:tab/>
            </w:r>
            <w:r w:rsidRPr="00874BCA">
              <w:rPr>
                <w:rStyle w:val="Lienhypertexte"/>
                <w:noProof/>
              </w:rPr>
              <w:t>Sorties culturelles</w:t>
            </w:r>
            <w:r>
              <w:rPr>
                <w:noProof/>
                <w:webHidden/>
              </w:rPr>
              <w:tab/>
            </w:r>
            <w:r>
              <w:rPr>
                <w:noProof/>
                <w:webHidden/>
              </w:rPr>
              <w:fldChar w:fldCharType="begin"/>
            </w:r>
            <w:r>
              <w:rPr>
                <w:noProof/>
                <w:webHidden/>
              </w:rPr>
              <w:instrText xml:space="preserve"> PAGEREF _Toc230861957 \h </w:instrText>
            </w:r>
            <w:r>
              <w:rPr>
                <w:noProof/>
                <w:webHidden/>
              </w:rPr>
            </w:r>
            <w:r>
              <w:rPr>
                <w:noProof/>
                <w:webHidden/>
              </w:rPr>
              <w:fldChar w:fldCharType="separate"/>
            </w:r>
            <w:r>
              <w:rPr>
                <w:noProof/>
                <w:webHidden/>
              </w:rPr>
              <w:t>36</w:t>
            </w:r>
            <w:r>
              <w:rPr>
                <w:noProof/>
                <w:webHidden/>
              </w:rPr>
              <w:fldChar w:fldCharType="end"/>
            </w:r>
          </w:hyperlink>
        </w:p>
        <w:p w14:paraId="5EB26001" w14:textId="22D0C77C" w:rsidR="00A61849" w:rsidRDefault="00A61849">
          <w:pPr>
            <w:pStyle w:val="TM3"/>
            <w:tabs>
              <w:tab w:val="left" w:pos="1440"/>
              <w:tab w:val="right" w:leader="dot" w:pos="10194"/>
            </w:tabs>
            <w:rPr>
              <w:rFonts w:eastAsiaTheme="minorEastAsia"/>
              <w:noProof/>
              <w:sz w:val="24"/>
              <w:szCs w:val="24"/>
              <w:lang w:eastAsia="fr-FR"/>
            </w:rPr>
          </w:pPr>
          <w:hyperlink w:anchor="_Toc230861958" w:history="1">
            <w:r w:rsidRPr="00874BCA">
              <w:rPr>
                <w:rStyle w:val="Lienhypertexte"/>
                <w:noProof/>
              </w:rPr>
              <w:t>8.2.11</w:t>
            </w:r>
            <w:r>
              <w:rPr>
                <w:rFonts w:eastAsiaTheme="minorEastAsia"/>
                <w:noProof/>
                <w:sz w:val="24"/>
                <w:szCs w:val="24"/>
                <w:lang w:eastAsia="fr-FR"/>
              </w:rPr>
              <w:tab/>
            </w:r>
            <w:r w:rsidRPr="00874BCA">
              <w:rPr>
                <w:rStyle w:val="Lienhypertexte"/>
                <w:noProof/>
              </w:rPr>
              <w:t>Activités de convivialité</w:t>
            </w:r>
            <w:r>
              <w:rPr>
                <w:noProof/>
                <w:webHidden/>
              </w:rPr>
              <w:tab/>
            </w:r>
            <w:r>
              <w:rPr>
                <w:noProof/>
                <w:webHidden/>
              </w:rPr>
              <w:fldChar w:fldCharType="begin"/>
            </w:r>
            <w:r>
              <w:rPr>
                <w:noProof/>
                <w:webHidden/>
              </w:rPr>
              <w:instrText xml:space="preserve"> PAGEREF _Toc230861958 \h </w:instrText>
            </w:r>
            <w:r>
              <w:rPr>
                <w:noProof/>
                <w:webHidden/>
              </w:rPr>
            </w:r>
            <w:r>
              <w:rPr>
                <w:noProof/>
                <w:webHidden/>
              </w:rPr>
              <w:fldChar w:fldCharType="separate"/>
            </w:r>
            <w:r>
              <w:rPr>
                <w:noProof/>
                <w:webHidden/>
              </w:rPr>
              <w:t>36</w:t>
            </w:r>
            <w:r>
              <w:rPr>
                <w:noProof/>
                <w:webHidden/>
              </w:rPr>
              <w:fldChar w:fldCharType="end"/>
            </w:r>
          </w:hyperlink>
        </w:p>
        <w:p w14:paraId="7C19DE40" w14:textId="0BE88EA6" w:rsidR="00A61849" w:rsidRDefault="00A61849">
          <w:pPr>
            <w:pStyle w:val="TM3"/>
            <w:tabs>
              <w:tab w:val="left" w:pos="1440"/>
              <w:tab w:val="right" w:leader="dot" w:pos="10194"/>
            </w:tabs>
            <w:rPr>
              <w:rFonts w:eastAsiaTheme="minorEastAsia"/>
              <w:noProof/>
              <w:sz w:val="24"/>
              <w:szCs w:val="24"/>
              <w:lang w:eastAsia="fr-FR"/>
            </w:rPr>
          </w:pPr>
          <w:hyperlink w:anchor="_Toc230861959" w:history="1">
            <w:r w:rsidRPr="00874BCA">
              <w:rPr>
                <w:rStyle w:val="Lienhypertexte"/>
                <w:noProof/>
              </w:rPr>
              <w:t>8.2.12</w:t>
            </w:r>
            <w:r>
              <w:rPr>
                <w:rFonts w:eastAsiaTheme="minorEastAsia"/>
                <w:noProof/>
                <w:sz w:val="24"/>
                <w:szCs w:val="24"/>
                <w:lang w:eastAsia="fr-FR"/>
              </w:rPr>
              <w:tab/>
            </w:r>
            <w:r w:rsidRPr="00874BCA">
              <w:rPr>
                <w:rStyle w:val="Lienhypertexte"/>
                <w:noProof/>
              </w:rPr>
              <w:t>Séjours vacances</w:t>
            </w:r>
            <w:r>
              <w:rPr>
                <w:noProof/>
                <w:webHidden/>
              </w:rPr>
              <w:tab/>
            </w:r>
            <w:r>
              <w:rPr>
                <w:noProof/>
                <w:webHidden/>
              </w:rPr>
              <w:fldChar w:fldCharType="begin"/>
            </w:r>
            <w:r>
              <w:rPr>
                <w:noProof/>
                <w:webHidden/>
              </w:rPr>
              <w:instrText xml:space="preserve"> PAGEREF _Toc230861959 \h </w:instrText>
            </w:r>
            <w:r>
              <w:rPr>
                <w:noProof/>
                <w:webHidden/>
              </w:rPr>
            </w:r>
            <w:r>
              <w:rPr>
                <w:noProof/>
                <w:webHidden/>
              </w:rPr>
              <w:fldChar w:fldCharType="separate"/>
            </w:r>
            <w:r>
              <w:rPr>
                <w:noProof/>
                <w:webHidden/>
              </w:rPr>
              <w:t>37</w:t>
            </w:r>
            <w:r>
              <w:rPr>
                <w:noProof/>
                <w:webHidden/>
              </w:rPr>
              <w:fldChar w:fldCharType="end"/>
            </w:r>
          </w:hyperlink>
        </w:p>
        <w:p w14:paraId="07703FEE" w14:textId="086CAB32" w:rsidR="00A61849" w:rsidRDefault="00A61849">
          <w:pPr>
            <w:pStyle w:val="TM3"/>
            <w:tabs>
              <w:tab w:val="left" w:pos="1440"/>
              <w:tab w:val="right" w:leader="dot" w:pos="10194"/>
            </w:tabs>
            <w:rPr>
              <w:rFonts w:eastAsiaTheme="minorEastAsia"/>
              <w:noProof/>
              <w:sz w:val="24"/>
              <w:szCs w:val="24"/>
              <w:lang w:eastAsia="fr-FR"/>
            </w:rPr>
          </w:pPr>
          <w:hyperlink w:anchor="_Toc230861960" w:history="1">
            <w:r w:rsidRPr="00874BCA">
              <w:rPr>
                <w:rStyle w:val="Lienhypertexte"/>
                <w:rFonts w:eastAsia="Times New Roman"/>
                <w:noProof/>
                <w:lang w:eastAsia="fr-FR"/>
              </w:rPr>
              <w:t>8.2.13</w:t>
            </w:r>
            <w:r>
              <w:rPr>
                <w:rFonts w:eastAsiaTheme="minorEastAsia"/>
                <w:noProof/>
                <w:sz w:val="24"/>
                <w:szCs w:val="24"/>
                <w:lang w:eastAsia="fr-FR"/>
              </w:rPr>
              <w:tab/>
            </w:r>
            <w:r w:rsidRPr="00874BCA">
              <w:rPr>
                <w:rStyle w:val="Lienhypertexte"/>
                <w:noProof/>
              </w:rPr>
              <w:t>Chiffres clés de l’année 2025</w:t>
            </w:r>
            <w:r>
              <w:rPr>
                <w:noProof/>
                <w:webHidden/>
              </w:rPr>
              <w:tab/>
            </w:r>
            <w:r>
              <w:rPr>
                <w:noProof/>
                <w:webHidden/>
              </w:rPr>
              <w:fldChar w:fldCharType="begin"/>
            </w:r>
            <w:r>
              <w:rPr>
                <w:noProof/>
                <w:webHidden/>
              </w:rPr>
              <w:instrText xml:space="preserve"> PAGEREF _Toc230861960 \h </w:instrText>
            </w:r>
            <w:r>
              <w:rPr>
                <w:noProof/>
                <w:webHidden/>
              </w:rPr>
            </w:r>
            <w:r>
              <w:rPr>
                <w:noProof/>
                <w:webHidden/>
              </w:rPr>
              <w:fldChar w:fldCharType="separate"/>
            </w:r>
            <w:r>
              <w:rPr>
                <w:noProof/>
                <w:webHidden/>
              </w:rPr>
              <w:t>37</w:t>
            </w:r>
            <w:r>
              <w:rPr>
                <w:noProof/>
                <w:webHidden/>
              </w:rPr>
              <w:fldChar w:fldCharType="end"/>
            </w:r>
          </w:hyperlink>
        </w:p>
        <w:p w14:paraId="3CB9141F" w14:textId="7851388B" w:rsidR="00E0189B" w:rsidRPr="00133884" w:rsidRDefault="00B91299" w:rsidP="00133884">
          <w:pPr>
            <w:spacing w:after="0" w:line="240" w:lineRule="auto"/>
            <w:rPr>
              <w:rFonts w:ascii="Arial" w:hAnsi="Arial" w:cs="Arial"/>
              <w:bCs/>
              <w:color w:val="000000" w:themeColor="text1"/>
            </w:rPr>
          </w:pPr>
          <w:r w:rsidRPr="00570896">
            <w:rPr>
              <w:rFonts w:ascii="Arial" w:hAnsi="Arial" w:cs="Arial"/>
              <w:b/>
              <w:color w:val="000000" w:themeColor="text1"/>
              <w:sz w:val="24"/>
            </w:rPr>
            <w:fldChar w:fldCharType="end"/>
          </w:r>
        </w:p>
      </w:sdtContent>
    </w:sdt>
    <w:p w14:paraId="1E80852F" w14:textId="44648EAB" w:rsidR="00E0189B" w:rsidRPr="00133884" w:rsidRDefault="00E0189B" w:rsidP="00133884">
      <w:pPr>
        <w:spacing w:after="0" w:line="240" w:lineRule="auto"/>
        <w:rPr>
          <w:rFonts w:ascii="Arial" w:hAnsi="Arial" w:cs="Arial"/>
          <w:color w:val="000000" w:themeColor="text1"/>
        </w:rPr>
      </w:pPr>
      <w:r w:rsidRPr="00133884">
        <w:rPr>
          <w:rFonts w:ascii="Arial" w:hAnsi="Arial" w:cs="Arial"/>
          <w:color w:val="000000" w:themeColor="text1"/>
        </w:rPr>
        <w:br w:type="page"/>
      </w:r>
    </w:p>
    <w:p w14:paraId="58ACBAB3" w14:textId="2E594BE3" w:rsidR="00064F70" w:rsidRPr="003A0E6A" w:rsidRDefault="00064F70" w:rsidP="00133884">
      <w:pPr>
        <w:pStyle w:val="Titre1"/>
        <w:spacing w:before="0" w:after="0" w:line="240" w:lineRule="auto"/>
        <w:rPr>
          <w:color w:val="000000" w:themeColor="text1"/>
          <w:u w:val="none"/>
        </w:rPr>
      </w:pPr>
      <w:bookmarkStart w:id="0" w:name="_Toc226365811"/>
      <w:bookmarkStart w:id="1" w:name="_Toc230861907"/>
      <w:r w:rsidRPr="003A0E6A">
        <w:rPr>
          <w:color w:val="000000" w:themeColor="text1"/>
          <w:u w:val="none"/>
        </w:rPr>
        <w:lastRenderedPageBreak/>
        <w:t>Message du Président</w:t>
      </w:r>
      <w:bookmarkEnd w:id="0"/>
      <w:bookmarkEnd w:id="1"/>
    </w:p>
    <w:p w14:paraId="5EBB6AA8" w14:textId="77777777" w:rsidR="00ED3F36" w:rsidRPr="003A0E6A" w:rsidRDefault="00ED3F36" w:rsidP="00133884">
      <w:pPr>
        <w:spacing w:after="0" w:line="240" w:lineRule="auto"/>
        <w:jc w:val="both"/>
        <w:rPr>
          <w:rFonts w:ascii="Arial" w:hAnsi="Arial" w:cs="Arial"/>
          <w:b/>
          <w:bCs/>
          <w:color w:val="000000" w:themeColor="text1"/>
          <w:u w:val="single"/>
        </w:rPr>
      </w:pPr>
    </w:p>
    <w:p w14:paraId="1D57FD54" w14:textId="77777777" w:rsidR="001420CD" w:rsidRPr="003A0E6A" w:rsidRDefault="001420CD" w:rsidP="00133884">
      <w:pPr>
        <w:spacing w:after="0" w:line="240" w:lineRule="auto"/>
        <w:jc w:val="both"/>
        <w:rPr>
          <w:rFonts w:ascii="Arial" w:hAnsi="Arial" w:cs="Arial"/>
          <w:b/>
          <w:bCs/>
          <w:i/>
          <w:iCs/>
          <w:color w:val="000000" w:themeColor="text1"/>
          <w:u w:val="single"/>
        </w:rPr>
      </w:pPr>
      <w:r w:rsidRPr="003A0E6A">
        <w:rPr>
          <w:rFonts w:ascii="Arial" w:hAnsi="Arial" w:cs="Arial"/>
          <w:b/>
          <w:bCs/>
          <w:i/>
          <w:iCs/>
          <w:color w:val="000000" w:themeColor="text1"/>
          <w:u w:val="single"/>
        </w:rPr>
        <w:t>2025, Une année singulière et fédératrice</w:t>
      </w:r>
    </w:p>
    <w:p w14:paraId="539E50A9" w14:textId="77777777" w:rsidR="001420CD" w:rsidRPr="003A0E6A" w:rsidRDefault="001420CD"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Marquée par la célébration des </w:t>
      </w:r>
      <w:r w:rsidRPr="003A0E6A">
        <w:rPr>
          <w:rFonts w:ascii="Arial" w:hAnsi="Arial" w:cs="Arial"/>
          <w:b/>
          <w:bCs/>
          <w:color w:val="000000" w:themeColor="text1"/>
        </w:rPr>
        <w:t>200 ans de l’écriture braille</w:t>
      </w:r>
      <w:r w:rsidRPr="003A0E6A">
        <w:rPr>
          <w:rFonts w:ascii="Arial" w:hAnsi="Arial" w:cs="Arial"/>
          <w:color w:val="000000" w:themeColor="text1"/>
        </w:rPr>
        <w:t>, elle a permis de rappeler la portée universelle de cet outil d’émancipation, qui continue d’ouvrir l’accès à la lecture, à l’éducation, à la culture et à la citoyenneté pour les personnes aveugles et malvoyantes.</w:t>
      </w:r>
    </w:p>
    <w:p w14:paraId="7B8958BB" w14:textId="77777777" w:rsidR="001420CD" w:rsidRPr="003A0E6A" w:rsidRDefault="001420CD" w:rsidP="00133884">
      <w:pPr>
        <w:spacing w:after="0" w:line="240" w:lineRule="auto"/>
        <w:jc w:val="both"/>
        <w:rPr>
          <w:rFonts w:ascii="Arial" w:hAnsi="Arial" w:cs="Arial"/>
          <w:color w:val="000000" w:themeColor="text1"/>
        </w:rPr>
      </w:pPr>
    </w:p>
    <w:p w14:paraId="5F1DE901" w14:textId="77777777" w:rsidR="001420CD" w:rsidRPr="003A0E6A" w:rsidRDefault="001420CD"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 </w:t>
      </w:r>
      <w:r w:rsidRPr="003A0E6A">
        <w:rPr>
          <w:rFonts w:ascii="Arial" w:hAnsi="Arial" w:cs="Arial"/>
          <w:b/>
          <w:bCs/>
          <w:color w:val="000000" w:themeColor="text1"/>
        </w:rPr>
        <w:t>colloque national du bicentenaire du braille</w:t>
      </w:r>
      <w:r w:rsidRPr="003A0E6A">
        <w:rPr>
          <w:rFonts w:ascii="Arial" w:hAnsi="Arial" w:cs="Arial"/>
          <w:color w:val="000000" w:themeColor="text1"/>
        </w:rPr>
        <w:t xml:space="preserve">, organisé collectivement avec </w:t>
      </w:r>
      <w:proofErr w:type="spellStart"/>
      <w:r w:rsidRPr="003A0E6A">
        <w:rPr>
          <w:rFonts w:ascii="Arial" w:hAnsi="Arial" w:cs="Arial"/>
          <w:color w:val="000000" w:themeColor="text1"/>
        </w:rPr>
        <w:t>apiDV</w:t>
      </w:r>
      <w:proofErr w:type="spellEnd"/>
      <w:r w:rsidRPr="003A0E6A">
        <w:rPr>
          <w:rFonts w:ascii="Arial" w:hAnsi="Arial" w:cs="Arial"/>
          <w:color w:val="000000" w:themeColor="text1"/>
        </w:rPr>
        <w:t>, la FAAF, l’INJA Louis</w:t>
      </w:r>
      <w:r w:rsidRPr="003A0E6A">
        <w:rPr>
          <w:rFonts w:ascii="Arial" w:hAnsi="Arial" w:cs="Arial"/>
          <w:color w:val="000000" w:themeColor="text1"/>
        </w:rPr>
        <w:noBreakHyphen/>
        <w:t>Braille et le Campus Louis</w:t>
      </w:r>
      <w:r w:rsidRPr="003A0E6A">
        <w:rPr>
          <w:rFonts w:ascii="Arial" w:hAnsi="Arial" w:cs="Arial"/>
          <w:color w:val="000000" w:themeColor="text1"/>
        </w:rPr>
        <w:noBreakHyphen/>
        <w:t xml:space="preserve">Braille, sous le haut patronage du Président de la République, a réuni plusieurs centaines de participants et donné une visibilité forte à notre engagement commun. </w:t>
      </w:r>
    </w:p>
    <w:p w14:paraId="1980BAEF" w14:textId="77777777" w:rsidR="001420CD" w:rsidRPr="003A0E6A" w:rsidRDefault="001420CD" w:rsidP="00133884">
      <w:pPr>
        <w:spacing w:after="0" w:line="240" w:lineRule="auto"/>
        <w:jc w:val="both"/>
        <w:rPr>
          <w:rFonts w:ascii="Arial" w:hAnsi="Arial" w:cs="Arial"/>
          <w:color w:val="000000" w:themeColor="text1"/>
        </w:rPr>
      </w:pPr>
    </w:p>
    <w:p w14:paraId="7A90280E" w14:textId="77777777" w:rsidR="001420CD" w:rsidRPr="003A0E6A" w:rsidRDefault="001420CD"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Cette dynamique culturelle s’est également incarnée dans l’essor du </w:t>
      </w:r>
      <w:r w:rsidRPr="003A0E6A">
        <w:rPr>
          <w:rFonts w:ascii="Arial" w:hAnsi="Arial" w:cs="Arial"/>
          <w:b/>
          <w:bCs/>
          <w:color w:val="000000" w:themeColor="text1"/>
        </w:rPr>
        <w:t>Tactile Tour</w:t>
      </w:r>
      <w:r w:rsidRPr="003A0E6A">
        <w:rPr>
          <w:rFonts w:ascii="Arial" w:hAnsi="Arial" w:cs="Arial"/>
          <w:color w:val="000000" w:themeColor="text1"/>
        </w:rPr>
        <w:t xml:space="preserve">, exposition tactile itinérante qui a accueilli plus de </w:t>
      </w:r>
      <w:r w:rsidRPr="003A0E6A">
        <w:rPr>
          <w:rFonts w:ascii="Arial" w:hAnsi="Arial" w:cs="Arial"/>
          <w:b/>
          <w:bCs/>
          <w:color w:val="000000" w:themeColor="text1"/>
        </w:rPr>
        <w:t>15 000 visiteurs</w:t>
      </w:r>
      <w:r w:rsidRPr="003A0E6A">
        <w:rPr>
          <w:rFonts w:ascii="Arial" w:hAnsi="Arial" w:cs="Arial"/>
          <w:color w:val="000000" w:themeColor="text1"/>
        </w:rPr>
        <w:t xml:space="preserve"> en 2025, confirmant l’importance d’un accès concret et sensible à la culture.</w:t>
      </w:r>
    </w:p>
    <w:p w14:paraId="075D9B00" w14:textId="77777777" w:rsidR="001420CD" w:rsidRPr="003A0E6A" w:rsidRDefault="001420CD" w:rsidP="00133884">
      <w:pPr>
        <w:spacing w:after="0" w:line="240" w:lineRule="auto"/>
        <w:jc w:val="both"/>
        <w:rPr>
          <w:rFonts w:ascii="Arial" w:hAnsi="Arial" w:cs="Arial"/>
          <w:b/>
          <w:bCs/>
          <w:color w:val="000000" w:themeColor="text1"/>
          <w:u w:val="single"/>
        </w:rPr>
      </w:pPr>
    </w:p>
    <w:p w14:paraId="2D0FF07F" w14:textId="77777777" w:rsidR="001420CD" w:rsidRPr="003A0E6A" w:rsidRDefault="001420CD" w:rsidP="00133884">
      <w:pPr>
        <w:spacing w:after="0" w:line="240" w:lineRule="auto"/>
        <w:jc w:val="both"/>
        <w:rPr>
          <w:rFonts w:ascii="Arial" w:hAnsi="Arial" w:cs="Arial"/>
          <w:b/>
          <w:bCs/>
          <w:i/>
          <w:iCs/>
          <w:color w:val="000000" w:themeColor="text1"/>
          <w:u w:val="single"/>
        </w:rPr>
      </w:pPr>
      <w:r w:rsidRPr="003A0E6A">
        <w:rPr>
          <w:rFonts w:ascii="Arial" w:hAnsi="Arial" w:cs="Arial"/>
          <w:b/>
          <w:bCs/>
          <w:i/>
          <w:iCs/>
          <w:color w:val="000000" w:themeColor="text1"/>
          <w:u w:val="single"/>
        </w:rPr>
        <w:t>Une mobilisation accrue au service du plus grand nombre de déficients visuels</w:t>
      </w:r>
    </w:p>
    <w:p w14:paraId="5789F307" w14:textId="77777777" w:rsidR="001420CD" w:rsidRPr="003A0E6A" w:rsidRDefault="001420CD" w:rsidP="00133884">
      <w:pPr>
        <w:spacing w:after="0" w:line="240" w:lineRule="auto"/>
        <w:jc w:val="both"/>
        <w:rPr>
          <w:rFonts w:ascii="Arial" w:hAnsi="Arial" w:cs="Arial"/>
          <w:color w:val="000000" w:themeColor="text1"/>
        </w:rPr>
      </w:pPr>
      <w:r w:rsidRPr="003A0E6A">
        <w:rPr>
          <w:rFonts w:ascii="Arial" w:hAnsi="Arial" w:cs="Arial"/>
          <w:color w:val="000000" w:themeColor="text1"/>
        </w:rPr>
        <w:t>Au</w:t>
      </w:r>
      <w:r w:rsidRPr="003A0E6A">
        <w:rPr>
          <w:rFonts w:ascii="Arial" w:hAnsi="Arial" w:cs="Arial"/>
          <w:color w:val="000000" w:themeColor="text1"/>
        </w:rPr>
        <w:noBreakHyphen/>
        <w:t xml:space="preserve">delà de la dimension symbolique, </w:t>
      </w:r>
      <w:r w:rsidRPr="003A0E6A">
        <w:rPr>
          <w:rFonts w:ascii="Arial" w:hAnsi="Arial" w:cs="Arial"/>
          <w:b/>
          <w:bCs/>
          <w:color w:val="000000" w:themeColor="text1"/>
        </w:rPr>
        <w:t>2025 a été marquée par une montée en complexité des situations accompagnées</w:t>
      </w:r>
      <w:r w:rsidRPr="003A0E6A">
        <w:rPr>
          <w:rFonts w:ascii="Arial" w:hAnsi="Arial" w:cs="Arial"/>
          <w:color w:val="000000" w:themeColor="text1"/>
        </w:rPr>
        <w:t>, liée au vieillissement des publics, à des fragilités psychosociales accrues, à des ruptures de droits plus fréquentes et à des difficultés persistantes d’accès aux soins.</w:t>
      </w:r>
    </w:p>
    <w:p w14:paraId="623D4AE7" w14:textId="77777777" w:rsidR="001420CD" w:rsidRPr="003A0E6A" w:rsidRDefault="001420CD" w:rsidP="00133884">
      <w:pPr>
        <w:spacing w:after="0" w:line="240" w:lineRule="auto"/>
        <w:jc w:val="both"/>
        <w:rPr>
          <w:rFonts w:ascii="Arial" w:hAnsi="Arial" w:cs="Arial"/>
          <w:color w:val="000000" w:themeColor="text1"/>
        </w:rPr>
      </w:pPr>
    </w:p>
    <w:p w14:paraId="646F6751" w14:textId="77777777" w:rsidR="001420CD" w:rsidRPr="003A0E6A" w:rsidRDefault="001420CD"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Cette évolution a mobilisé </w:t>
      </w:r>
      <w:r w:rsidRPr="003A0E6A">
        <w:rPr>
          <w:rFonts w:ascii="Arial" w:hAnsi="Arial" w:cs="Arial"/>
          <w:b/>
          <w:bCs/>
          <w:color w:val="000000" w:themeColor="text1"/>
        </w:rPr>
        <w:t>l’ensemble des composantes de l’association</w:t>
      </w:r>
      <w:r w:rsidRPr="003A0E6A">
        <w:rPr>
          <w:rFonts w:ascii="Arial" w:hAnsi="Arial" w:cs="Arial"/>
          <w:color w:val="000000" w:themeColor="text1"/>
        </w:rPr>
        <w:t xml:space="preserve">, dans une logique de réponses articulées. Sur l’ensemble du territoire, les </w:t>
      </w:r>
      <w:r w:rsidRPr="003A0E6A">
        <w:rPr>
          <w:rFonts w:ascii="Arial" w:hAnsi="Arial" w:cs="Arial"/>
          <w:b/>
          <w:bCs/>
          <w:color w:val="000000" w:themeColor="text1"/>
        </w:rPr>
        <w:t xml:space="preserve">comités </w:t>
      </w:r>
      <w:r w:rsidRPr="003A0E6A">
        <w:rPr>
          <w:rFonts w:ascii="Arial" w:hAnsi="Arial" w:cs="Arial"/>
          <w:color w:val="000000" w:themeColor="text1"/>
        </w:rPr>
        <w:t xml:space="preserve">ont poursuivi leur rôle essentiel de proximité, avec une mobilisation bénévole remarquable. Les </w:t>
      </w:r>
      <w:r w:rsidRPr="003A0E6A">
        <w:rPr>
          <w:rFonts w:ascii="Arial" w:hAnsi="Arial" w:cs="Arial"/>
          <w:b/>
          <w:bCs/>
          <w:color w:val="000000" w:themeColor="text1"/>
        </w:rPr>
        <w:t>services en milieu de vie</w:t>
      </w:r>
      <w:r w:rsidRPr="003A0E6A">
        <w:rPr>
          <w:rFonts w:ascii="Arial" w:hAnsi="Arial" w:cs="Arial"/>
          <w:color w:val="000000" w:themeColor="text1"/>
        </w:rPr>
        <w:t xml:space="preserve"> ont intensifié leurs accompagnements face à une demande en hausse. Les </w:t>
      </w:r>
      <w:r w:rsidRPr="003A0E6A">
        <w:rPr>
          <w:rFonts w:ascii="Arial" w:hAnsi="Arial" w:cs="Arial"/>
          <w:b/>
          <w:bCs/>
          <w:color w:val="000000" w:themeColor="text1"/>
        </w:rPr>
        <w:t xml:space="preserve">établissements </w:t>
      </w:r>
      <w:r w:rsidRPr="003A0E6A">
        <w:rPr>
          <w:rFonts w:ascii="Arial" w:hAnsi="Arial" w:cs="Arial"/>
          <w:color w:val="000000" w:themeColor="text1"/>
        </w:rPr>
        <w:t>ont engagé des évolutions importantes : transformation de l’offre éducative de l’IMPro, montée en puissance du SESSAD Pro et de l’IRVSL (SAVS et SAMSAH DV), modernisation de l’ESRP, dynamique des activités des foyers et du Centre résidentiel notamment dans l’objectif du projet immobilier.</w:t>
      </w:r>
    </w:p>
    <w:p w14:paraId="20DB81BE" w14:textId="77777777" w:rsidR="001420CD" w:rsidRPr="003A0E6A" w:rsidRDefault="001420CD" w:rsidP="00133884">
      <w:pPr>
        <w:spacing w:after="0" w:line="240" w:lineRule="auto"/>
        <w:jc w:val="both"/>
        <w:rPr>
          <w:rFonts w:ascii="Arial" w:hAnsi="Arial" w:cs="Arial"/>
          <w:color w:val="000000" w:themeColor="text1"/>
        </w:rPr>
      </w:pPr>
    </w:p>
    <w:p w14:paraId="200D1E68" w14:textId="77777777" w:rsidR="001420CD" w:rsidRPr="003A0E6A" w:rsidRDefault="001420CD"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Les </w:t>
      </w:r>
      <w:r w:rsidRPr="003A0E6A">
        <w:rPr>
          <w:rFonts w:ascii="Arial" w:hAnsi="Arial" w:cs="Arial"/>
          <w:b/>
          <w:bCs/>
          <w:color w:val="000000" w:themeColor="text1"/>
        </w:rPr>
        <w:t>actions nationales</w:t>
      </w:r>
      <w:r w:rsidRPr="003A0E6A">
        <w:rPr>
          <w:rFonts w:ascii="Arial" w:hAnsi="Arial" w:cs="Arial"/>
          <w:color w:val="000000" w:themeColor="text1"/>
        </w:rPr>
        <w:t xml:space="preserve"> ont également connu une forte activité, avec la croissance des usages de la lecture adaptée, le maintien de la production braille, y compris musicale, le développement des dispositifs tactiles, le renforcement de l’accessibilité numérique et physique, la dynamique de nos offres de matériels spécialisés pour les aveugles et malvoyants (à distance mais aussi dans toutes nos boutiques dans les comités et dans celle de la rue Duroc), ainsi qu’une intensification des actions de plaidoyer sur l’ensemble du territoire.</w:t>
      </w:r>
    </w:p>
    <w:p w14:paraId="32544117" w14:textId="77777777" w:rsidR="001420CD" w:rsidRPr="003A0E6A" w:rsidRDefault="001420CD" w:rsidP="00133884">
      <w:pPr>
        <w:spacing w:after="0" w:line="240" w:lineRule="auto"/>
        <w:jc w:val="both"/>
        <w:rPr>
          <w:rFonts w:ascii="Arial" w:hAnsi="Arial" w:cs="Arial"/>
          <w:color w:val="000000" w:themeColor="text1"/>
        </w:rPr>
      </w:pPr>
    </w:p>
    <w:p w14:paraId="6551E9DE" w14:textId="77777777" w:rsidR="001420CD" w:rsidRPr="003A0E6A" w:rsidRDefault="001420CD"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Dans ce contexte, l’année 2025 a également été marquée par un </w:t>
      </w:r>
      <w:r w:rsidRPr="003A0E6A">
        <w:rPr>
          <w:rFonts w:ascii="Arial" w:hAnsi="Arial" w:cs="Arial"/>
          <w:b/>
          <w:bCs/>
          <w:color w:val="000000" w:themeColor="text1"/>
        </w:rPr>
        <w:t>renforcement des actions de sensibilisation et de formation aux situations de handicap visuel et aux solutions d’autonomie</w:t>
      </w:r>
      <w:r w:rsidRPr="003A0E6A">
        <w:rPr>
          <w:rFonts w:ascii="Arial" w:hAnsi="Arial" w:cs="Arial"/>
          <w:color w:val="000000" w:themeColor="text1"/>
        </w:rPr>
        <w:t xml:space="preserve"> menées conjointement par les services centraux, les établissements et le réseau des comités et de leurs antennes, afin de répondre au mieux aux besoins des personnes handicapées aveugles ou malvoyantes et de leurs aidants sur l’ensemble du territoire.</w:t>
      </w:r>
    </w:p>
    <w:p w14:paraId="1285D3AD" w14:textId="77777777" w:rsidR="001420CD" w:rsidRPr="003A0E6A" w:rsidRDefault="001420CD" w:rsidP="00133884">
      <w:pPr>
        <w:spacing w:after="0" w:line="240" w:lineRule="auto"/>
        <w:jc w:val="both"/>
        <w:rPr>
          <w:rFonts w:ascii="Arial" w:hAnsi="Arial" w:cs="Arial"/>
          <w:color w:val="000000" w:themeColor="text1"/>
        </w:rPr>
      </w:pPr>
    </w:p>
    <w:p w14:paraId="33164826" w14:textId="77777777" w:rsidR="001420CD" w:rsidRPr="003A0E6A" w:rsidRDefault="001420CD"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Toutes ces dynamiques témoignent de la capacité de l’Association Valentin Haüy à </w:t>
      </w:r>
      <w:r w:rsidRPr="003A0E6A">
        <w:rPr>
          <w:rFonts w:ascii="Arial" w:hAnsi="Arial" w:cs="Arial"/>
          <w:b/>
          <w:bCs/>
          <w:color w:val="000000" w:themeColor="text1"/>
        </w:rPr>
        <w:t>agir au plus près des personnes handicapées non-voyantes ou malvoyantes et leurs aidants, tout en portant des actions à portée nationale</w:t>
      </w:r>
      <w:r w:rsidRPr="003A0E6A">
        <w:rPr>
          <w:rFonts w:ascii="Arial" w:hAnsi="Arial" w:cs="Arial"/>
          <w:color w:val="000000" w:themeColor="text1"/>
        </w:rPr>
        <w:t>, au service du progrès de l’inclusion et de l’autonomie des personnes handicapées aveugles et malvoyantes.</w:t>
      </w:r>
    </w:p>
    <w:p w14:paraId="78DAAB66" w14:textId="77777777" w:rsidR="001420CD" w:rsidRPr="003A0E6A" w:rsidRDefault="001420CD" w:rsidP="00133884">
      <w:pPr>
        <w:spacing w:after="0" w:line="240" w:lineRule="auto"/>
        <w:jc w:val="both"/>
        <w:rPr>
          <w:rFonts w:ascii="Arial" w:hAnsi="Arial" w:cs="Arial"/>
          <w:b/>
          <w:bCs/>
          <w:color w:val="000000" w:themeColor="text1"/>
          <w:u w:val="single"/>
        </w:rPr>
      </w:pPr>
    </w:p>
    <w:p w14:paraId="6247ADBE" w14:textId="519DDE74" w:rsidR="00437143" w:rsidRPr="003A0E6A" w:rsidRDefault="00437143" w:rsidP="00133884">
      <w:pPr>
        <w:spacing w:after="0" w:line="240" w:lineRule="auto"/>
        <w:jc w:val="both"/>
        <w:rPr>
          <w:rFonts w:ascii="Arial" w:hAnsi="Arial" w:cs="Arial"/>
          <w:b/>
          <w:bCs/>
          <w:i/>
          <w:iCs/>
          <w:color w:val="000000" w:themeColor="text1"/>
          <w:u w:val="single"/>
        </w:rPr>
      </w:pPr>
      <w:r w:rsidRPr="003A0E6A">
        <w:rPr>
          <w:rFonts w:ascii="Arial" w:hAnsi="Arial" w:cs="Arial"/>
          <w:b/>
          <w:bCs/>
          <w:i/>
          <w:iCs/>
          <w:color w:val="000000" w:themeColor="text1"/>
          <w:u w:val="single"/>
        </w:rPr>
        <w:t>Un contexte financier plus contraint mettant en risque l’Association à 2, 3 ans maximum</w:t>
      </w:r>
    </w:p>
    <w:p w14:paraId="0F05EA74" w14:textId="77777777" w:rsidR="001420CD" w:rsidRPr="003A0E6A" w:rsidRDefault="001420CD"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L’année 2025 confirme un </w:t>
      </w:r>
      <w:r w:rsidRPr="003A0E6A">
        <w:rPr>
          <w:rFonts w:ascii="Arial" w:hAnsi="Arial" w:cs="Arial"/>
          <w:b/>
          <w:bCs/>
          <w:color w:val="000000" w:themeColor="text1"/>
        </w:rPr>
        <w:t>contexte financier contraint</w:t>
      </w:r>
      <w:r w:rsidRPr="003A0E6A">
        <w:rPr>
          <w:rFonts w:ascii="Arial" w:hAnsi="Arial" w:cs="Arial"/>
          <w:color w:val="000000" w:themeColor="text1"/>
        </w:rPr>
        <w:t>, marqué par la poursuite de la baisse des ressources issues de la générosité du public et par la stagnation des financements publics en euros constants.</w:t>
      </w:r>
    </w:p>
    <w:p w14:paraId="71002F97" w14:textId="77777777" w:rsidR="001420CD" w:rsidRPr="003A0E6A" w:rsidRDefault="001420CD" w:rsidP="00133884">
      <w:pPr>
        <w:spacing w:after="0" w:line="240" w:lineRule="auto"/>
        <w:jc w:val="both"/>
        <w:rPr>
          <w:rFonts w:ascii="Arial" w:hAnsi="Arial" w:cs="Arial"/>
          <w:color w:val="000000" w:themeColor="text1"/>
        </w:rPr>
      </w:pPr>
    </w:p>
    <w:p w14:paraId="35C3592D" w14:textId="62E47886" w:rsidR="00437143" w:rsidRPr="003A0E6A" w:rsidRDefault="001420CD"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 diagnostic est que la situation économique et financière de l’AVH </w:t>
      </w:r>
      <w:r w:rsidR="00437143" w:rsidRPr="003A0E6A">
        <w:rPr>
          <w:rFonts w:ascii="Arial" w:hAnsi="Arial" w:cs="Arial"/>
          <w:color w:val="000000" w:themeColor="text1"/>
        </w:rPr>
        <w:t>est</w:t>
      </w:r>
      <w:r w:rsidRPr="003A0E6A">
        <w:rPr>
          <w:rFonts w:ascii="Arial" w:hAnsi="Arial" w:cs="Arial"/>
          <w:color w:val="000000" w:themeColor="text1"/>
        </w:rPr>
        <w:t xml:space="preserve"> très préoccupante. 2025 sera le troisième exercice avec des résultats déficitaires.</w:t>
      </w:r>
      <w:r w:rsidR="00E5214A" w:rsidRPr="003A0E6A">
        <w:rPr>
          <w:rFonts w:ascii="Arial" w:hAnsi="Arial" w:cs="Arial"/>
          <w:color w:val="000000" w:themeColor="text1"/>
        </w:rPr>
        <w:t xml:space="preserve"> La trésorerie atteint un niveau qui menace sa pérennité à court terme : 2 ans au plus 3 ans.</w:t>
      </w:r>
    </w:p>
    <w:p w14:paraId="2D3D1B18" w14:textId="77777777" w:rsidR="001420CD" w:rsidRPr="003A0E6A" w:rsidRDefault="001420CD" w:rsidP="00133884">
      <w:pPr>
        <w:spacing w:after="0" w:line="240" w:lineRule="auto"/>
        <w:jc w:val="both"/>
        <w:rPr>
          <w:rFonts w:ascii="Arial" w:hAnsi="Arial" w:cs="Arial"/>
          <w:color w:val="000000" w:themeColor="text1"/>
        </w:rPr>
      </w:pPr>
    </w:p>
    <w:p w14:paraId="1C452251" w14:textId="77777777" w:rsidR="001420CD" w:rsidRPr="003A0E6A" w:rsidRDefault="001420CD" w:rsidP="00133884">
      <w:pPr>
        <w:spacing w:after="0" w:line="240" w:lineRule="auto"/>
        <w:jc w:val="both"/>
        <w:rPr>
          <w:rFonts w:ascii="Arial" w:hAnsi="Arial" w:cs="Arial"/>
          <w:color w:val="000000" w:themeColor="text1"/>
        </w:rPr>
      </w:pPr>
      <w:r w:rsidRPr="003A0E6A">
        <w:rPr>
          <w:rFonts w:ascii="Arial" w:hAnsi="Arial" w:cs="Arial"/>
          <w:color w:val="000000" w:themeColor="text1"/>
        </w:rPr>
        <w:lastRenderedPageBreak/>
        <w:t xml:space="preserve">Dans ce cadre, l’Assemblée Générale a voté favorablement en juillet 2025 un plan de restructuration immobilière destiné à moderniser l’outil bâtimentaire de l’association et à réduire ses charges de structure. </w:t>
      </w:r>
    </w:p>
    <w:p w14:paraId="3D9A1CBF" w14:textId="77777777" w:rsidR="001420CD" w:rsidRPr="003A0E6A" w:rsidRDefault="001420CD" w:rsidP="00133884">
      <w:pPr>
        <w:spacing w:after="0" w:line="240" w:lineRule="auto"/>
        <w:jc w:val="both"/>
        <w:rPr>
          <w:rFonts w:ascii="Arial" w:hAnsi="Arial" w:cs="Arial"/>
          <w:color w:val="000000" w:themeColor="text1"/>
        </w:rPr>
      </w:pPr>
      <w:r w:rsidRPr="003A0E6A">
        <w:rPr>
          <w:rFonts w:ascii="Arial" w:hAnsi="Arial" w:cs="Arial"/>
          <w:color w:val="000000" w:themeColor="text1"/>
        </w:rPr>
        <w:t>Ce projet ayant fait l’objet d’un recours en justice par une petite minorité de membres de l’association, dès lors, sa mise en œuvre est suspendue dans l’attente de la décision de justice, renforçant les contraintes financières de l’AVH.</w:t>
      </w:r>
    </w:p>
    <w:p w14:paraId="5C4D96D7" w14:textId="77777777" w:rsidR="001420CD" w:rsidRPr="003A0E6A" w:rsidRDefault="001420CD" w:rsidP="00133884">
      <w:pPr>
        <w:spacing w:after="0" w:line="240" w:lineRule="auto"/>
        <w:jc w:val="both"/>
        <w:rPr>
          <w:rFonts w:ascii="Arial" w:hAnsi="Arial" w:cs="Arial"/>
          <w:color w:val="000000" w:themeColor="text1"/>
        </w:rPr>
      </w:pPr>
    </w:p>
    <w:p w14:paraId="27A08C93" w14:textId="71085C2B" w:rsidR="001420CD" w:rsidRPr="003A0E6A" w:rsidRDefault="0011131A" w:rsidP="00133884">
      <w:pPr>
        <w:spacing w:after="0" w:line="240" w:lineRule="auto"/>
        <w:jc w:val="both"/>
        <w:rPr>
          <w:rFonts w:ascii="Arial" w:hAnsi="Arial" w:cs="Arial"/>
          <w:color w:val="000000" w:themeColor="text1"/>
        </w:rPr>
      </w:pPr>
      <w:r w:rsidRPr="003A0E6A">
        <w:rPr>
          <w:rFonts w:ascii="Arial" w:hAnsi="Arial" w:cs="Arial"/>
          <w:color w:val="000000" w:themeColor="text1"/>
        </w:rPr>
        <w:t>Le Conseil d’Administration demeure pleinement mobilisé pour concilier pérennité économique et amélioration</w:t>
      </w:r>
      <w:r w:rsidR="001420CD" w:rsidRPr="003A0E6A">
        <w:rPr>
          <w:rFonts w:ascii="Arial" w:hAnsi="Arial" w:cs="Arial"/>
          <w:color w:val="000000" w:themeColor="text1"/>
        </w:rPr>
        <w:t xml:space="preserve"> continue des services proposés aux personnes accompagnées.</w:t>
      </w:r>
    </w:p>
    <w:p w14:paraId="553DAE68" w14:textId="77777777" w:rsidR="001420CD" w:rsidRPr="003A0E6A" w:rsidRDefault="001420CD" w:rsidP="00133884">
      <w:pPr>
        <w:spacing w:after="0" w:line="240" w:lineRule="auto"/>
        <w:rPr>
          <w:rFonts w:ascii="Arial" w:hAnsi="Arial" w:cs="Arial"/>
          <w:color w:val="000000" w:themeColor="text1"/>
        </w:rPr>
      </w:pPr>
    </w:p>
    <w:p w14:paraId="3A589ECD" w14:textId="77777777" w:rsidR="001420CD" w:rsidRPr="003A0E6A" w:rsidRDefault="001420CD" w:rsidP="00133884">
      <w:pPr>
        <w:spacing w:after="0" w:line="240" w:lineRule="auto"/>
        <w:jc w:val="both"/>
        <w:rPr>
          <w:rFonts w:ascii="Arial" w:hAnsi="Arial" w:cs="Arial"/>
          <w:b/>
          <w:bCs/>
          <w:i/>
          <w:iCs/>
          <w:color w:val="000000" w:themeColor="text1"/>
          <w:u w:val="single"/>
        </w:rPr>
      </w:pPr>
      <w:r w:rsidRPr="003A0E6A">
        <w:rPr>
          <w:rFonts w:ascii="Arial" w:hAnsi="Arial" w:cs="Arial"/>
          <w:b/>
          <w:bCs/>
          <w:i/>
          <w:iCs/>
          <w:color w:val="000000" w:themeColor="text1"/>
          <w:u w:val="single"/>
        </w:rPr>
        <w:t>Nos priorités 2026</w:t>
      </w:r>
    </w:p>
    <w:p w14:paraId="74D10233" w14:textId="77777777" w:rsidR="001420CD" w:rsidRPr="003A0E6A" w:rsidRDefault="001420CD" w:rsidP="00133884">
      <w:pPr>
        <w:spacing w:after="0" w:line="240" w:lineRule="auto"/>
        <w:rPr>
          <w:rFonts w:ascii="Arial" w:eastAsia="Times New Roman" w:hAnsi="Arial" w:cs="Arial"/>
          <w:color w:val="000000" w:themeColor="text1"/>
          <w:szCs w:val="21"/>
          <w:lang w:eastAsia="fr-FR"/>
        </w:rPr>
      </w:pPr>
      <w:r w:rsidRPr="003A0E6A">
        <w:rPr>
          <w:rFonts w:ascii="Arial" w:eastAsia="Times New Roman" w:hAnsi="Arial" w:cs="Arial"/>
          <w:color w:val="000000" w:themeColor="text1"/>
          <w:szCs w:val="21"/>
          <w:lang w:eastAsia="fr-FR"/>
        </w:rPr>
        <w:t xml:space="preserve">Les deux </w:t>
      </w:r>
      <w:proofErr w:type="gramStart"/>
      <w:r w:rsidRPr="003A0E6A">
        <w:rPr>
          <w:rFonts w:ascii="Arial" w:eastAsia="Times New Roman" w:hAnsi="Arial" w:cs="Arial"/>
          <w:color w:val="000000" w:themeColor="text1"/>
          <w:szCs w:val="21"/>
          <w:lang w:eastAsia="fr-FR"/>
        </w:rPr>
        <w:t>premières priorités</w:t>
      </w:r>
      <w:proofErr w:type="gramEnd"/>
      <w:r w:rsidRPr="003A0E6A">
        <w:rPr>
          <w:rFonts w:ascii="Arial" w:eastAsia="Times New Roman" w:hAnsi="Arial" w:cs="Arial"/>
          <w:color w:val="000000" w:themeColor="text1"/>
          <w:szCs w:val="21"/>
          <w:lang w:eastAsia="fr-FR"/>
        </w:rPr>
        <w:t xml:space="preserve"> de notre association pour 2026 seront d’élaborer, et de déployer après leur validation :</w:t>
      </w:r>
    </w:p>
    <w:p w14:paraId="114E55AB" w14:textId="77777777" w:rsidR="001420CD" w:rsidRPr="003A0E6A" w:rsidRDefault="001420CD">
      <w:pPr>
        <w:numPr>
          <w:ilvl w:val="0"/>
          <w:numId w:val="2"/>
        </w:numPr>
        <w:spacing w:after="0" w:line="240" w:lineRule="auto"/>
        <w:ind w:left="714" w:hanging="357"/>
        <w:jc w:val="both"/>
        <w:rPr>
          <w:rFonts w:ascii="Arial" w:hAnsi="Arial" w:cs="Arial"/>
          <w:color w:val="000000" w:themeColor="text1"/>
        </w:rPr>
      </w:pPr>
      <w:r w:rsidRPr="003A0E6A">
        <w:rPr>
          <w:rFonts w:ascii="Arial" w:hAnsi="Arial" w:cs="Arial"/>
          <w:color w:val="000000" w:themeColor="text1"/>
        </w:rPr>
        <w:t>Un nouveau projet associatif 2027 – 2032 pour l’AVH.</w:t>
      </w:r>
    </w:p>
    <w:p w14:paraId="05392D68" w14:textId="77777777" w:rsidR="001420CD" w:rsidRPr="003A0E6A" w:rsidRDefault="001420CD">
      <w:pPr>
        <w:numPr>
          <w:ilvl w:val="0"/>
          <w:numId w:val="2"/>
        </w:numPr>
        <w:spacing w:after="0" w:line="240" w:lineRule="auto"/>
        <w:ind w:left="714" w:hanging="357"/>
        <w:jc w:val="both"/>
        <w:rPr>
          <w:rFonts w:ascii="Arial" w:hAnsi="Arial" w:cs="Arial"/>
          <w:color w:val="000000" w:themeColor="text1"/>
        </w:rPr>
      </w:pPr>
      <w:r w:rsidRPr="003A0E6A">
        <w:rPr>
          <w:rFonts w:ascii="Arial" w:hAnsi="Arial" w:cs="Arial"/>
          <w:color w:val="000000" w:themeColor="text1"/>
        </w:rPr>
        <w:t>Un programme de transformation adressant toute l’AVH sur la période 2026 – 2030.</w:t>
      </w:r>
    </w:p>
    <w:p w14:paraId="7D8FAFAA" w14:textId="77777777" w:rsidR="001420CD" w:rsidRPr="003A0E6A" w:rsidRDefault="001420CD" w:rsidP="00133884">
      <w:pPr>
        <w:spacing w:after="0" w:line="240" w:lineRule="auto"/>
        <w:rPr>
          <w:rFonts w:ascii="Arial" w:eastAsia="Times New Roman" w:hAnsi="Arial" w:cs="Arial"/>
          <w:color w:val="000000" w:themeColor="text1"/>
          <w:szCs w:val="21"/>
          <w:lang w:eastAsia="fr-FR"/>
        </w:rPr>
      </w:pPr>
      <w:r w:rsidRPr="003A0E6A">
        <w:rPr>
          <w:rFonts w:ascii="Arial" w:eastAsia="Times New Roman" w:hAnsi="Arial" w:cs="Arial"/>
          <w:color w:val="000000" w:themeColor="text1"/>
          <w:szCs w:val="21"/>
          <w:lang w:eastAsia="fr-FR"/>
        </w:rPr>
        <w:t>Les six priorités suivantes que je dégage ci-dessous pour notre association se déploieront en cohérence et s’appuieront sur les deux premières :</w:t>
      </w:r>
    </w:p>
    <w:p w14:paraId="0C531881" w14:textId="77777777" w:rsidR="001420CD" w:rsidRPr="003A0E6A" w:rsidRDefault="001420CD">
      <w:pPr>
        <w:numPr>
          <w:ilvl w:val="0"/>
          <w:numId w:val="2"/>
        </w:numPr>
        <w:spacing w:after="0" w:line="240" w:lineRule="auto"/>
        <w:ind w:left="714" w:hanging="357"/>
        <w:jc w:val="both"/>
        <w:rPr>
          <w:rFonts w:ascii="Arial" w:hAnsi="Arial" w:cs="Arial"/>
          <w:color w:val="000000" w:themeColor="text1"/>
        </w:rPr>
      </w:pPr>
      <w:r w:rsidRPr="003A0E6A">
        <w:rPr>
          <w:rFonts w:ascii="Arial" w:hAnsi="Arial" w:cs="Arial"/>
          <w:b/>
          <w:bCs/>
          <w:color w:val="000000" w:themeColor="text1"/>
        </w:rPr>
        <w:t>Augmenter l’accessibilité, en garantissant un accès durable à la lecture, à l’information et à la culture</w:t>
      </w:r>
      <w:r w:rsidRPr="003A0E6A">
        <w:rPr>
          <w:rFonts w:ascii="Arial" w:hAnsi="Arial" w:cs="Arial"/>
          <w:color w:val="000000" w:themeColor="text1"/>
        </w:rPr>
        <w:t>, notamment via la fusion Éole et BNFA et la modernisation de la production braille, audio et numérique.</w:t>
      </w:r>
    </w:p>
    <w:p w14:paraId="6ADFB732" w14:textId="77777777" w:rsidR="001420CD" w:rsidRPr="003A0E6A" w:rsidRDefault="001420CD">
      <w:pPr>
        <w:numPr>
          <w:ilvl w:val="0"/>
          <w:numId w:val="2"/>
        </w:numPr>
        <w:spacing w:after="0" w:line="240" w:lineRule="auto"/>
        <w:ind w:left="714" w:hanging="357"/>
        <w:jc w:val="both"/>
        <w:rPr>
          <w:rFonts w:ascii="Arial" w:hAnsi="Arial" w:cs="Arial"/>
          <w:color w:val="000000" w:themeColor="text1"/>
        </w:rPr>
      </w:pPr>
      <w:r w:rsidRPr="003A0E6A">
        <w:rPr>
          <w:rFonts w:ascii="Arial" w:hAnsi="Arial" w:cs="Arial"/>
          <w:b/>
          <w:bCs/>
          <w:color w:val="000000" w:themeColor="text1"/>
        </w:rPr>
        <w:t>Adapter l’offre médico</w:t>
      </w:r>
      <w:r w:rsidRPr="003A0E6A">
        <w:rPr>
          <w:rFonts w:ascii="Arial" w:hAnsi="Arial" w:cs="Arial"/>
          <w:b/>
          <w:bCs/>
          <w:color w:val="000000" w:themeColor="text1"/>
        </w:rPr>
        <w:noBreakHyphen/>
        <w:t>sociale</w:t>
      </w:r>
      <w:r w:rsidRPr="003A0E6A">
        <w:rPr>
          <w:rFonts w:ascii="Arial" w:hAnsi="Arial" w:cs="Arial"/>
          <w:color w:val="000000" w:themeColor="text1"/>
        </w:rPr>
        <w:t xml:space="preserve"> face à la complexification des besoins, en renforçant l’accompagnement dans le lieu de vie et la prévention des ruptures.</w:t>
      </w:r>
    </w:p>
    <w:p w14:paraId="2383EB0F" w14:textId="77777777" w:rsidR="001420CD" w:rsidRPr="003A0E6A" w:rsidRDefault="001420CD">
      <w:pPr>
        <w:numPr>
          <w:ilvl w:val="0"/>
          <w:numId w:val="2"/>
        </w:numPr>
        <w:spacing w:after="0" w:line="240" w:lineRule="auto"/>
        <w:ind w:left="714" w:hanging="357"/>
        <w:jc w:val="both"/>
        <w:rPr>
          <w:rFonts w:ascii="Arial" w:hAnsi="Arial" w:cs="Arial"/>
          <w:color w:val="000000" w:themeColor="text1"/>
        </w:rPr>
      </w:pPr>
      <w:r w:rsidRPr="003A0E6A">
        <w:rPr>
          <w:rFonts w:ascii="Arial" w:hAnsi="Arial" w:cs="Arial"/>
          <w:b/>
          <w:bCs/>
          <w:color w:val="000000" w:themeColor="text1"/>
        </w:rPr>
        <w:t>Poursuivre la modernisation des lieux de vie</w:t>
      </w:r>
      <w:r w:rsidRPr="003A0E6A">
        <w:rPr>
          <w:rFonts w:ascii="Arial" w:hAnsi="Arial" w:cs="Arial"/>
          <w:color w:val="000000" w:themeColor="text1"/>
        </w:rPr>
        <w:t xml:space="preserve">, notamment au travers du projet </w:t>
      </w:r>
      <w:r w:rsidRPr="003A0E6A">
        <w:rPr>
          <w:rFonts w:ascii="Arial" w:hAnsi="Arial" w:cs="Arial"/>
          <w:i/>
          <w:iCs/>
          <w:color w:val="000000" w:themeColor="text1"/>
        </w:rPr>
        <w:t>Autonomie Cité</w:t>
      </w:r>
      <w:r w:rsidRPr="003A0E6A">
        <w:rPr>
          <w:rFonts w:ascii="Arial" w:hAnsi="Arial" w:cs="Arial"/>
          <w:color w:val="000000" w:themeColor="text1"/>
        </w:rPr>
        <w:t>, dans sa version d’origine ou dans une forme adaptée rendue nécessaire par le contexte de la procédure judiciaire.</w:t>
      </w:r>
    </w:p>
    <w:p w14:paraId="16DD5586" w14:textId="77777777" w:rsidR="001420CD" w:rsidRPr="003A0E6A" w:rsidRDefault="001420CD">
      <w:pPr>
        <w:numPr>
          <w:ilvl w:val="0"/>
          <w:numId w:val="2"/>
        </w:numPr>
        <w:spacing w:after="0" w:line="240" w:lineRule="auto"/>
        <w:ind w:left="714" w:hanging="357"/>
        <w:jc w:val="both"/>
        <w:rPr>
          <w:rFonts w:ascii="Arial" w:hAnsi="Arial" w:cs="Arial"/>
          <w:color w:val="000000" w:themeColor="text1"/>
        </w:rPr>
      </w:pPr>
      <w:r w:rsidRPr="003A0E6A">
        <w:rPr>
          <w:rFonts w:ascii="Arial" w:hAnsi="Arial" w:cs="Arial"/>
          <w:b/>
          <w:bCs/>
          <w:color w:val="000000" w:themeColor="text1"/>
        </w:rPr>
        <w:t>Développer la formation et l’emploi inclusif</w:t>
      </w:r>
      <w:r w:rsidRPr="003A0E6A">
        <w:rPr>
          <w:rFonts w:ascii="Arial" w:hAnsi="Arial" w:cs="Arial"/>
          <w:color w:val="000000" w:themeColor="text1"/>
        </w:rPr>
        <w:t>, grâce à l’expertise de notre association dans la formation et l’emploi des personnes handicapées déficientes visuelles. Cette expertise doit être valorisée et diffusée dans les formations ordinaires, chez les employeurs privés ou publics et dans le secteur de l’insertion professionnelle.</w:t>
      </w:r>
    </w:p>
    <w:p w14:paraId="4426BC90" w14:textId="77777777" w:rsidR="001420CD" w:rsidRPr="003A0E6A" w:rsidRDefault="001420CD">
      <w:pPr>
        <w:numPr>
          <w:ilvl w:val="0"/>
          <w:numId w:val="2"/>
        </w:numPr>
        <w:spacing w:after="0" w:line="240" w:lineRule="auto"/>
        <w:ind w:left="714" w:hanging="357"/>
        <w:jc w:val="both"/>
        <w:rPr>
          <w:rFonts w:ascii="Arial" w:hAnsi="Arial" w:cs="Arial"/>
          <w:color w:val="000000" w:themeColor="text1"/>
        </w:rPr>
      </w:pPr>
      <w:r w:rsidRPr="003A0E6A">
        <w:rPr>
          <w:rFonts w:ascii="Arial" w:hAnsi="Arial" w:cs="Arial"/>
          <w:b/>
          <w:bCs/>
          <w:color w:val="000000" w:themeColor="text1"/>
        </w:rPr>
        <w:t>Renforcer le réseau des comités et sa cohésion</w:t>
      </w:r>
      <w:r w:rsidRPr="003A0E6A">
        <w:rPr>
          <w:rFonts w:ascii="Arial" w:hAnsi="Arial" w:cs="Arial"/>
          <w:color w:val="000000" w:themeColor="text1"/>
        </w:rPr>
        <w:t>, par l’ouverture de nouveaux comités ou de nouvelles antennes et par la consolidation de la formation des bénévoles, la montée en compétences des équipes et la structuration des outils partagés.</w:t>
      </w:r>
    </w:p>
    <w:p w14:paraId="1D1CB3B6" w14:textId="77777777" w:rsidR="001420CD" w:rsidRPr="003A0E6A" w:rsidRDefault="001420CD">
      <w:pPr>
        <w:numPr>
          <w:ilvl w:val="0"/>
          <w:numId w:val="2"/>
        </w:numPr>
        <w:spacing w:after="0" w:line="240" w:lineRule="auto"/>
        <w:ind w:left="714" w:hanging="357"/>
        <w:jc w:val="both"/>
        <w:rPr>
          <w:rFonts w:ascii="Arial" w:hAnsi="Arial" w:cs="Arial"/>
          <w:color w:val="000000" w:themeColor="text1"/>
        </w:rPr>
      </w:pPr>
      <w:r w:rsidRPr="003A0E6A">
        <w:rPr>
          <w:rFonts w:ascii="Arial" w:hAnsi="Arial" w:cs="Arial"/>
          <w:b/>
          <w:bCs/>
          <w:color w:val="000000" w:themeColor="text1"/>
        </w:rPr>
        <w:t>Renforcer l’accompagnement des personnes âgées confrontées à des troubles visuels profonds liés à l’âge</w:t>
      </w:r>
      <w:r w:rsidRPr="003A0E6A">
        <w:rPr>
          <w:rFonts w:ascii="Arial" w:hAnsi="Arial" w:cs="Arial"/>
          <w:color w:val="000000" w:themeColor="text1"/>
        </w:rPr>
        <w:t>, afin de préserver leur qualité de vie, leur autonomie et leur maintien à domicile, et de développer des actions de préventions, des actions de soutien à destination des aidants.</w:t>
      </w:r>
    </w:p>
    <w:p w14:paraId="712706F6" w14:textId="77777777" w:rsidR="001420CD" w:rsidRPr="003A0E6A" w:rsidRDefault="001420CD" w:rsidP="00133884">
      <w:pPr>
        <w:spacing w:after="0" w:line="240" w:lineRule="auto"/>
        <w:jc w:val="both"/>
        <w:rPr>
          <w:rFonts w:ascii="Arial" w:hAnsi="Arial" w:cs="Arial"/>
          <w:color w:val="000000" w:themeColor="text1"/>
        </w:rPr>
      </w:pPr>
      <w:r w:rsidRPr="003A0E6A">
        <w:rPr>
          <w:rFonts w:ascii="Arial" w:hAnsi="Arial" w:cs="Arial"/>
          <w:color w:val="000000" w:themeColor="text1"/>
        </w:rPr>
        <w:t>Ces priorités poursuivent un objectif clair : offrir des parcours plus fluides, plus lisibles et plus sécurisés pour les personnes handicapées aveugles et malvoyantes, à chaque étape de la vie.</w:t>
      </w:r>
    </w:p>
    <w:p w14:paraId="7FAD64FF" w14:textId="264645C4" w:rsidR="001420CD" w:rsidRPr="003A0E6A" w:rsidRDefault="001420CD" w:rsidP="00133884">
      <w:pPr>
        <w:spacing w:after="0" w:line="240" w:lineRule="auto"/>
        <w:jc w:val="both"/>
        <w:rPr>
          <w:rFonts w:ascii="Arial" w:hAnsi="Arial" w:cs="Arial"/>
          <w:color w:val="000000" w:themeColor="text1"/>
        </w:rPr>
      </w:pPr>
      <w:r w:rsidRPr="003A0E6A">
        <w:rPr>
          <w:rFonts w:ascii="Arial" w:hAnsi="Arial" w:cs="Arial"/>
          <w:color w:val="000000" w:themeColor="text1"/>
        </w:rPr>
        <w:t>Elles s’accompagneront d’un effort renforcé de rationalisation économique, indispensable pour rétablir l’équilibre financier à court terme (2 ans, maximum 3 ans). C’est le seul chemin pour garantir la pérennité des missions de l’association. Cela signifie que l’AVH va poursuivre ses missions, en faisant des choix</w:t>
      </w:r>
      <w:r w:rsidR="004B4480" w:rsidRPr="003A0E6A">
        <w:rPr>
          <w:rFonts w:ascii="Arial" w:hAnsi="Arial" w:cs="Arial"/>
          <w:color w:val="000000" w:themeColor="text1"/>
        </w:rPr>
        <w:t>,</w:t>
      </w:r>
      <w:r w:rsidRPr="003A0E6A">
        <w:rPr>
          <w:rFonts w:ascii="Arial" w:hAnsi="Arial" w:cs="Arial"/>
          <w:color w:val="000000" w:themeColor="text1"/>
        </w:rPr>
        <w:t xml:space="preserve"> ce qui est l’objet du projet associatif 2027 – 2032, </w:t>
      </w:r>
      <w:r w:rsidR="009D4875" w:rsidRPr="003A0E6A">
        <w:rPr>
          <w:rFonts w:ascii="Arial" w:hAnsi="Arial" w:cs="Arial"/>
          <w:color w:val="000000" w:themeColor="text1"/>
        </w:rPr>
        <w:t>e</w:t>
      </w:r>
      <w:r w:rsidRPr="003A0E6A">
        <w:rPr>
          <w:rFonts w:ascii="Arial" w:hAnsi="Arial" w:cs="Arial"/>
          <w:color w:val="000000" w:themeColor="text1"/>
        </w:rPr>
        <w:t>t</w:t>
      </w:r>
      <w:r w:rsidR="009D4875" w:rsidRPr="003A0E6A">
        <w:rPr>
          <w:rFonts w:ascii="Arial" w:hAnsi="Arial" w:cs="Arial"/>
          <w:color w:val="000000" w:themeColor="text1"/>
        </w:rPr>
        <w:t>,</w:t>
      </w:r>
      <w:r w:rsidRPr="003A0E6A">
        <w:rPr>
          <w:rFonts w:ascii="Arial" w:hAnsi="Arial" w:cs="Arial"/>
          <w:color w:val="000000" w:themeColor="text1"/>
        </w:rPr>
        <w:t xml:space="preserve"> qu’en parallèle elle va devoir repenser la manière dont elle réalise ses missions, c’est l’objet du programme de transformation 2026 – 2030. </w:t>
      </w:r>
    </w:p>
    <w:p w14:paraId="3A087FAD" w14:textId="77777777" w:rsidR="001420CD" w:rsidRPr="003A0E6A" w:rsidRDefault="001420CD" w:rsidP="00133884">
      <w:pPr>
        <w:spacing w:after="0" w:line="240" w:lineRule="auto"/>
        <w:jc w:val="both"/>
        <w:rPr>
          <w:rFonts w:ascii="Arial" w:hAnsi="Arial" w:cs="Arial"/>
          <w:b/>
          <w:bCs/>
          <w:color w:val="000000" w:themeColor="text1"/>
          <w:u w:val="single"/>
        </w:rPr>
      </w:pPr>
    </w:p>
    <w:p w14:paraId="7316EA95" w14:textId="77777777" w:rsidR="001420CD" w:rsidRPr="003A0E6A" w:rsidRDefault="001420CD" w:rsidP="00133884">
      <w:pPr>
        <w:spacing w:after="0" w:line="240" w:lineRule="auto"/>
        <w:jc w:val="both"/>
        <w:rPr>
          <w:rFonts w:ascii="Arial" w:hAnsi="Arial" w:cs="Arial"/>
          <w:b/>
          <w:bCs/>
          <w:i/>
          <w:iCs/>
          <w:color w:val="000000" w:themeColor="text1"/>
          <w:u w:val="single"/>
        </w:rPr>
      </w:pPr>
      <w:r w:rsidRPr="003A0E6A">
        <w:rPr>
          <w:rFonts w:ascii="Arial" w:hAnsi="Arial" w:cs="Arial"/>
          <w:b/>
          <w:bCs/>
          <w:i/>
          <w:iCs/>
          <w:color w:val="000000" w:themeColor="text1"/>
          <w:u w:val="single"/>
        </w:rPr>
        <w:t>Mes remerciements</w:t>
      </w:r>
    </w:p>
    <w:p w14:paraId="5132550F" w14:textId="77777777" w:rsidR="001420CD" w:rsidRPr="003A0E6A" w:rsidRDefault="001420CD"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J’adresse mes remerciements les plus sincères à l’ensemble des </w:t>
      </w:r>
      <w:r w:rsidRPr="003A0E6A">
        <w:rPr>
          <w:rFonts w:ascii="Arial" w:hAnsi="Arial" w:cs="Arial"/>
          <w:b/>
          <w:bCs/>
          <w:color w:val="000000" w:themeColor="text1"/>
        </w:rPr>
        <w:t>bénévoles,</w:t>
      </w:r>
      <w:r w:rsidRPr="003A0E6A">
        <w:rPr>
          <w:rFonts w:ascii="Arial" w:hAnsi="Arial" w:cs="Arial"/>
          <w:color w:val="000000" w:themeColor="text1"/>
        </w:rPr>
        <w:t xml:space="preserve"> dont l’engagement quotidien demeure exemplaire, aux </w:t>
      </w:r>
      <w:r w:rsidRPr="003A0E6A">
        <w:rPr>
          <w:rFonts w:ascii="Arial" w:hAnsi="Arial" w:cs="Arial"/>
          <w:b/>
          <w:bCs/>
          <w:color w:val="000000" w:themeColor="text1"/>
        </w:rPr>
        <w:t>salariés</w:t>
      </w:r>
      <w:r w:rsidRPr="003A0E6A">
        <w:rPr>
          <w:rFonts w:ascii="Arial" w:hAnsi="Arial" w:cs="Arial"/>
          <w:color w:val="000000" w:themeColor="text1"/>
        </w:rPr>
        <w:t xml:space="preserve">, dont le professionnalisme et l’expertise permettent de répondre à des besoins toujours croissants, ainsi qu’aux </w:t>
      </w:r>
      <w:r w:rsidRPr="003A0E6A">
        <w:rPr>
          <w:rFonts w:ascii="Arial" w:hAnsi="Arial" w:cs="Arial"/>
          <w:b/>
          <w:bCs/>
          <w:color w:val="000000" w:themeColor="text1"/>
        </w:rPr>
        <w:t>administrateurs</w:t>
      </w:r>
      <w:r w:rsidRPr="003A0E6A">
        <w:rPr>
          <w:rFonts w:ascii="Arial" w:hAnsi="Arial" w:cs="Arial"/>
          <w:color w:val="000000" w:themeColor="text1"/>
        </w:rPr>
        <w:t xml:space="preserve"> et aux partenaires institutionnels et privés qui soutiennent et accompagnent l’action de l’Association Valentin Haüy.</w:t>
      </w:r>
    </w:p>
    <w:p w14:paraId="12F5EEE7" w14:textId="77777777" w:rsidR="001420CD" w:rsidRPr="003A0E6A" w:rsidRDefault="001420CD"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En célébrant l’héritage de Louis Braille, nous avons honoré notre histoire. En 2026, ensemble, nous poursuivrons l’ambition de son œuvre : </w:t>
      </w:r>
      <w:r w:rsidRPr="003A0E6A">
        <w:rPr>
          <w:rFonts w:ascii="Arial" w:hAnsi="Arial" w:cs="Arial"/>
          <w:b/>
          <w:bCs/>
          <w:color w:val="000000" w:themeColor="text1"/>
        </w:rPr>
        <w:t>agir pour l’autonomie des personnes aveugles et malvoyantes, partout sur les territoires et dans tous les domaines de la vie</w:t>
      </w:r>
      <w:r w:rsidRPr="003A0E6A">
        <w:rPr>
          <w:rFonts w:ascii="Arial" w:hAnsi="Arial" w:cs="Arial"/>
          <w:color w:val="000000" w:themeColor="text1"/>
        </w:rPr>
        <w:t>.</w:t>
      </w:r>
    </w:p>
    <w:p w14:paraId="62E35CA4" w14:textId="77777777" w:rsidR="001420CD" w:rsidRPr="003A0E6A" w:rsidRDefault="001420CD" w:rsidP="00133884">
      <w:pPr>
        <w:spacing w:after="0" w:line="240" w:lineRule="auto"/>
        <w:jc w:val="both"/>
        <w:rPr>
          <w:rFonts w:ascii="Arial" w:hAnsi="Arial" w:cs="Arial"/>
          <w:color w:val="000000" w:themeColor="text1"/>
        </w:rPr>
      </w:pPr>
    </w:p>
    <w:p w14:paraId="4B351D0C" w14:textId="2AC4805C" w:rsidR="00493C0C" w:rsidRPr="003A0E6A" w:rsidRDefault="00493C0C" w:rsidP="00133884">
      <w:pPr>
        <w:spacing w:after="0" w:line="240" w:lineRule="auto"/>
        <w:ind w:left="4678"/>
        <w:jc w:val="center"/>
        <w:rPr>
          <w:rFonts w:ascii="Arial" w:hAnsi="Arial" w:cs="Arial"/>
          <w:color w:val="000000" w:themeColor="text1"/>
        </w:rPr>
      </w:pPr>
      <w:r w:rsidRPr="003A0E6A">
        <w:rPr>
          <w:rFonts w:ascii="Arial" w:hAnsi="Arial" w:cs="Arial"/>
          <w:color w:val="000000" w:themeColor="text1"/>
        </w:rPr>
        <w:t xml:space="preserve">Sylvain </w:t>
      </w:r>
      <w:proofErr w:type="spellStart"/>
      <w:r w:rsidRPr="003A0E6A">
        <w:rPr>
          <w:rFonts w:ascii="Arial" w:hAnsi="Arial" w:cs="Arial"/>
          <w:color w:val="000000" w:themeColor="text1"/>
        </w:rPr>
        <w:t>Nivard</w:t>
      </w:r>
      <w:proofErr w:type="spellEnd"/>
    </w:p>
    <w:p w14:paraId="2B497A4A" w14:textId="77777777" w:rsidR="00B22EE7" w:rsidRPr="003A0E6A" w:rsidRDefault="00B22EE7" w:rsidP="00133884">
      <w:pPr>
        <w:spacing w:after="0" w:line="240" w:lineRule="auto"/>
        <w:ind w:left="4678"/>
        <w:jc w:val="center"/>
        <w:rPr>
          <w:rFonts w:ascii="Arial" w:hAnsi="Arial" w:cs="Arial"/>
          <w:color w:val="000000" w:themeColor="text1"/>
        </w:rPr>
      </w:pPr>
      <w:r w:rsidRPr="003A0E6A">
        <w:rPr>
          <w:rFonts w:ascii="Arial" w:hAnsi="Arial" w:cs="Arial"/>
          <w:color w:val="000000" w:themeColor="text1"/>
        </w:rPr>
        <w:t>Président de l’Association Valentin Haüy</w:t>
      </w:r>
    </w:p>
    <w:p w14:paraId="0DE9F554" w14:textId="77777777" w:rsidR="00995963" w:rsidRPr="003A0E6A" w:rsidRDefault="00995963" w:rsidP="00133884">
      <w:pPr>
        <w:pStyle w:val="Titre1"/>
        <w:keepNext w:val="0"/>
        <w:keepLines w:val="0"/>
        <w:pageBreakBefore/>
        <w:widowControl w:val="0"/>
        <w:spacing w:before="0" w:after="0" w:line="240" w:lineRule="auto"/>
        <w:ind w:left="431" w:hanging="431"/>
        <w:rPr>
          <w:color w:val="000000" w:themeColor="text1"/>
          <w:u w:val="none"/>
        </w:rPr>
      </w:pPr>
      <w:bookmarkStart w:id="2" w:name="_Toc226365812"/>
      <w:bookmarkStart w:id="3" w:name="_Toc230861908"/>
      <w:r w:rsidRPr="003A0E6A">
        <w:rPr>
          <w:color w:val="000000" w:themeColor="text1"/>
          <w:u w:val="none"/>
        </w:rPr>
        <w:lastRenderedPageBreak/>
        <w:t>Chiffres clés de l’année</w:t>
      </w:r>
      <w:bookmarkEnd w:id="2"/>
      <w:bookmarkEnd w:id="3"/>
    </w:p>
    <w:p w14:paraId="31AEFF9C" w14:textId="77777777" w:rsidR="004B6B0D" w:rsidRPr="003A0E6A" w:rsidRDefault="004B6B0D" w:rsidP="00133884">
      <w:pPr>
        <w:spacing w:after="0" w:line="240" w:lineRule="auto"/>
        <w:jc w:val="both"/>
        <w:rPr>
          <w:rFonts w:ascii="Arial" w:hAnsi="Arial" w:cs="Arial"/>
          <w:b/>
          <w:bCs/>
          <w:color w:val="000000" w:themeColor="text1"/>
        </w:rPr>
      </w:pPr>
    </w:p>
    <w:p w14:paraId="57752C6C" w14:textId="1730440A" w:rsidR="004961D5" w:rsidRPr="003A0E6A" w:rsidRDefault="004961D5"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Accompagnement &amp; proximité</w:t>
      </w:r>
    </w:p>
    <w:p w14:paraId="4536048D" w14:textId="3A00E3C9" w:rsidR="004961D5" w:rsidRPr="003A0E6A" w:rsidRDefault="004961D5">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10 827 personnes accompagnées</w:t>
      </w:r>
      <w:r w:rsidRPr="003A0E6A">
        <w:rPr>
          <w:rFonts w:ascii="Arial" w:hAnsi="Arial" w:cs="Arial"/>
          <w:color w:val="000000" w:themeColor="text1"/>
        </w:rPr>
        <w:t xml:space="preserve"> dans les comités territoriaux</w:t>
      </w:r>
      <w:r w:rsidR="00CD5875" w:rsidRPr="003A0E6A">
        <w:rPr>
          <w:rFonts w:ascii="Arial" w:hAnsi="Arial" w:cs="Arial"/>
          <w:color w:val="000000" w:themeColor="text1"/>
        </w:rPr>
        <w:t xml:space="preserve">. </w:t>
      </w:r>
    </w:p>
    <w:p w14:paraId="44595C7B" w14:textId="4F2F77A7" w:rsidR="004961D5" w:rsidRPr="003A0E6A" w:rsidRDefault="004961D5">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576 personnes accompagnées</w:t>
      </w:r>
      <w:r w:rsidRPr="003A0E6A">
        <w:rPr>
          <w:rFonts w:ascii="Arial" w:hAnsi="Arial" w:cs="Arial"/>
          <w:color w:val="000000" w:themeColor="text1"/>
        </w:rPr>
        <w:t xml:space="preserve"> par le service social et juridique</w:t>
      </w:r>
      <w:r w:rsidR="00CD5875" w:rsidRPr="003A0E6A">
        <w:rPr>
          <w:rFonts w:ascii="Arial" w:hAnsi="Arial" w:cs="Arial"/>
          <w:color w:val="000000" w:themeColor="text1"/>
        </w:rPr>
        <w:t>.</w:t>
      </w:r>
    </w:p>
    <w:p w14:paraId="333DAA8F" w14:textId="6B0E0F24" w:rsidR="004961D5" w:rsidRPr="003A0E6A" w:rsidRDefault="004961D5">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98 personnes accompagnées</w:t>
      </w:r>
      <w:r w:rsidRPr="003A0E6A">
        <w:rPr>
          <w:rFonts w:ascii="Arial" w:hAnsi="Arial" w:cs="Arial"/>
          <w:color w:val="000000" w:themeColor="text1"/>
        </w:rPr>
        <w:t xml:space="preserve"> en milieu de vie (SAVS</w:t>
      </w:r>
      <w:r w:rsidRPr="003A0E6A">
        <w:rPr>
          <w:rFonts w:ascii="Arial" w:hAnsi="Arial" w:cs="Arial"/>
          <w:color w:val="000000" w:themeColor="text1"/>
        </w:rPr>
        <w:noBreakHyphen/>
        <w:t>DV / SAMSAH DV)</w:t>
      </w:r>
      <w:r w:rsidR="00CD5875" w:rsidRPr="003A0E6A">
        <w:rPr>
          <w:rFonts w:ascii="Arial" w:hAnsi="Arial" w:cs="Arial"/>
          <w:color w:val="000000" w:themeColor="text1"/>
        </w:rPr>
        <w:t>.</w:t>
      </w:r>
    </w:p>
    <w:p w14:paraId="5FC4FB8D" w14:textId="77777777" w:rsidR="004961D5" w:rsidRPr="003A0E6A" w:rsidRDefault="004961D5"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Formation &amp; insertion</w:t>
      </w:r>
    </w:p>
    <w:p w14:paraId="22F334A1" w14:textId="1567D13D" w:rsidR="004961D5" w:rsidRPr="003A0E6A" w:rsidRDefault="004961D5">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228 jeunes et adultes</w:t>
      </w:r>
      <w:r w:rsidRPr="003A0E6A">
        <w:rPr>
          <w:rFonts w:ascii="Arial" w:hAnsi="Arial" w:cs="Arial"/>
          <w:color w:val="000000" w:themeColor="text1"/>
        </w:rPr>
        <w:t xml:space="preserve"> accompagnés vers la formation et l’emploi</w:t>
      </w:r>
      <w:r w:rsidR="00CD5875" w:rsidRPr="003A0E6A">
        <w:rPr>
          <w:rFonts w:ascii="Arial" w:hAnsi="Arial" w:cs="Arial"/>
          <w:color w:val="000000" w:themeColor="text1"/>
        </w:rPr>
        <w:t>.</w:t>
      </w:r>
    </w:p>
    <w:p w14:paraId="6736C73F" w14:textId="4AD2E00F" w:rsidR="004961D5" w:rsidRPr="003A0E6A" w:rsidRDefault="004961D5">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170 stagiaires</w:t>
      </w:r>
      <w:r w:rsidRPr="003A0E6A">
        <w:rPr>
          <w:rFonts w:ascii="Arial" w:hAnsi="Arial" w:cs="Arial"/>
          <w:color w:val="000000" w:themeColor="text1"/>
        </w:rPr>
        <w:t xml:space="preserve"> formés à l’ESRP</w:t>
      </w:r>
      <w:r w:rsidR="00CD5875" w:rsidRPr="003A0E6A">
        <w:rPr>
          <w:rFonts w:ascii="Arial" w:hAnsi="Arial" w:cs="Arial"/>
          <w:color w:val="000000" w:themeColor="text1"/>
        </w:rPr>
        <w:t>.</w:t>
      </w:r>
    </w:p>
    <w:p w14:paraId="3B86B605" w14:textId="16EA838E" w:rsidR="004961D5" w:rsidRPr="003A0E6A" w:rsidRDefault="004961D5">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40 jeunes accueillis</w:t>
      </w:r>
      <w:r w:rsidRPr="003A0E6A">
        <w:rPr>
          <w:rFonts w:ascii="Arial" w:hAnsi="Arial" w:cs="Arial"/>
          <w:color w:val="000000" w:themeColor="text1"/>
        </w:rPr>
        <w:t xml:space="preserve"> à l’IMPro (101 % d’occupation)</w:t>
      </w:r>
      <w:r w:rsidR="00CD5875" w:rsidRPr="003A0E6A">
        <w:rPr>
          <w:rFonts w:ascii="Arial" w:hAnsi="Arial" w:cs="Arial"/>
          <w:color w:val="000000" w:themeColor="text1"/>
        </w:rPr>
        <w:t>.</w:t>
      </w:r>
    </w:p>
    <w:p w14:paraId="3A01BA81" w14:textId="77777777" w:rsidR="004961D5" w:rsidRPr="003A0E6A" w:rsidRDefault="004961D5"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Travail &amp; emploi</w:t>
      </w:r>
    </w:p>
    <w:p w14:paraId="6F5CB4C9" w14:textId="3DC5ABD6" w:rsidR="004961D5" w:rsidRPr="003A0E6A" w:rsidRDefault="004961D5">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150 travailleurs</w:t>
      </w:r>
      <w:r w:rsidRPr="003A0E6A">
        <w:rPr>
          <w:rFonts w:ascii="Arial" w:hAnsi="Arial" w:cs="Arial"/>
          <w:color w:val="000000" w:themeColor="text1"/>
        </w:rPr>
        <w:t xml:space="preserve"> accompagnés en ESAT</w:t>
      </w:r>
      <w:r w:rsidR="00CD5875" w:rsidRPr="003A0E6A">
        <w:rPr>
          <w:rFonts w:ascii="Arial" w:hAnsi="Arial" w:cs="Arial"/>
          <w:color w:val="000000" w:themeColor="text1"/>
        </w:rPr>
        <w:t>.</w:t>
      </w:r>
    </w:p>
    <w:p w14:paraId="52907FA0" w14:textId="635E14FF" w:rsidR="004961D5" w:rsidRPr="003A0E6A" w:rsidRDefault="004961D5">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54 salariés</w:t>
      </w:r>
      <w:r w:rsidRPr="003A0E6A">
        <w:rPr>
          <w:rFonts w:ascii="Arial" w:hAnsi="Arial" w:cs="Arial"/>
          <w:color w:val="000000" w:themeColor="text1"/>
        </w:rPr>
        <w:t xml:space="preserve"> en Entreprises Adaptées (majoritairement en situation de handicap)</w:t>
      </w:r>
      <w:r w:rsidR="00CD5875" w:rsidRPr="003A0E6A">
        <w:rPr>
          <w:rFonts w:ascii="Arial" w:hAnsi="Arial" w:cs="Arial"/>
          <w:color w:val="000000" w:themeColor="text1"/>
        </w:rPr>
        <w:t>.</w:t>
      </w:r>
    </w:p>
    <w:p w14:paraId="0C7CF9AA" w14:textId="77777777" w:rsidR="004961D5" w:rsidRPr="003A0E6A" w:rsidRDefault="004961D5"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Lieux de vie</w:t>
      </w:r>
    </w:p>
    <w:p w14:paraId="3182AEBF" w14:textId="557E4E0D" w:rsidR="004961D5" w:rsidRPr="003A0E6A" w:rsidRDefault="004961D5">
      <w:pPr>
        <w:pStyle w:val="Paragraphedeliste"/>
        <w:numPr>
          <w:ilvl w:val="0"/>
          <w:numId w:val="4"/>
        </w:numPr>
        <w:spacing w:after="0" w:line="240" w:lineRule="auto"/>
        <w:jc w:val="both"/>
        <w:rPr>
          <w:rFonts w:ascii="Arial" w:hAnsi="Arial" w:cs="Arial"/>
          <w:b/>
          <w:bCs/>
          <w:color w:val="000000" w:themeColor="text1"/>
        </w:rPr>
      </w:pPr>
      <w:r w:rsidRPr="003A0E6A">
        <w:rPr>
          <w:rFonts w:ascii="Arial" w:hAnsi="Arial" w:cs="Arial"/>
          <w:b/>
          <w:bCs/>
          <w:color w:val="000000" w:themeColor="text1"/>
        </w:rPr>
        <w:t xml:space="preserve">257 places d’hébergement (résidence autonomie, foyers, internat, </w:t>
      </w:r>
      <w:r w:rsidR="00CD5875" w:rsidRPr="003A0E6A">
        <w:rPr>
          <w:rFonts w:ascii="Arial" w:hAnsi="Arial" w:cs="Arial"/>
          <w:color w:val="000000" w:themeColor="text1"/>
        </w:rPr>
        <w:t>domicile collectif</w:t>
      </w:r>
      <w:r w:rsidR="00CD5875" w:rsidRPr="003A0E6A">
        <w:rPr>
          <w:rFonts w:ascii="Arial" w:hAnsi="Arial" w:cs="Arial"/>
          <w:b/>
          <w:bCs/>
          <w:color w:val="000000" w:themeColor="text1"/>
        </w:rPr>
        <w:t xml:space="preserve"> D</w:t>
      </w:r>
      <w:r w:rsidRPr="003A0E6A">
        <w:rPr>
          <w:rFonts w:ascii="Arial" w:hAnsi="Arial" w:cs="Arial"/>
          <w:b/>
          <w:bCs/>
          <w:color w:val="000000" w:themeColor="text1"/>
        </w:rPr>
        <w:t>OMCO)</w:t>
      </w:r>
      <w:r w:rsidR="00CD5875" w:rsidRPr="003A0E6A">
        <w:rPr>
          <w:rFonts w:ascii="Arial" w:hAnsi="Arial" w:cs="Arial"/>
          <w:b/>
          <w:bCs/>
          <w:color w:val="000000" w:themeColor="text1"/>
        </w:rPr>
        <w:t>.</w:t>
      </w:r>
    </w:p>
    <w:p w14:paraId="7D76B3DE" w14:textId="77777777" w:rsidR="004961D5" w:rsidRPr="003A0E6A" w:rsidRDefault="004961D5"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Lecture, information &amp; culture</w:t>
      </w:r>
    </w:p>
    <w:p w14:paraId="4DDF4DB9" w14:textId="69851AB1" w:rsidR="004961D5" w:rsidRPr="003A0E6A" w:rsidRDefault="004961D5">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17 832 emprunteurs actifs</w:t>
      </w:r>
      <w:r w:rsidRPr="003A0E6A">
        <w:rPr>
          <w:rFonts w:ascii="Arial" w:hAnsi="Arial" w:cs="Arial"/>
          <w:color w:val="000000" w:themeColor="text1"/>
        </w:rPr>
        <w:t xml:space="preserve"> (+7 %</w:t>
      </w:r>
      <w:r w:rsidR="00334847" w:rsidRPr="003A0E6A">
        <w:rPr>
          <w:rFonts w:ascii="Arial" w:hAnsi="Arial" w:cs="Arial"/>
          <w:color w:val="000000" w:themeColor="text1"/>
        </w:rPr>
        <w:t xml:space="preserve"> vs 2024</w:t>
      </w:r>
      <w:r w:rsidRPr="003A0E6A">
        <w:rPr>
          <w:rFonts w:ascii="Arial" w:hAnsi="Arial" w:cs="Arial"/>
          <w:color w:val="000000" w:themeColor="text1"/>
        </w:rPr>
        <w:t>)</w:t>
      </w:r>
      <w:r w:rsidR="00CD5875" w:rsidRPr="003A0E6A">
        <w:rPr>
          <w:rFonts w:ascii="Arial" w:hAnsi="Arial" w:cs="Arial"/>
          <w:color w:val="000000" w:themeColor="text1"/>
        </w:rPr>
        <w:t>.</w:t>
      </w:r>
    </w:p>
    <w:p w14:paraId="0AB598A3" w14:textId="325DED91" w:rsidR="004961D5" w:rsidRPr="003A0E6A" w:rsidRDefault="004961D5">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431 636 prêts</w:t>
      </w:r>
      <w:r w:rsidRPr="003A0E6A">
        <w:rPr>
          <w:rFonts w:ascii="Arial" w:hAnsi="Arial" w:cs="Arial"/>
          <w:color w:val="000000" w:themeColor="text1"/>
        </w:rPr>
        <w:t xml:space="preserve"> réalisés (+5 %</w:t>
      </w:r>
      <w:r w:rsidR="00AF4D93" w:rsidRPr="003A0E6A">
        <w:rPr>
          <w:rFonts w:ascii="Arial" w:hAnsi="Arial" w:cs="Arial"/>
          <w:color w:val="000000" w:themeColor="text1"/>
        </w:rPr>
        <w:t xml:space="preserve"> vs 2024</w:t>
      </w:r>
      <w:r w:rsidRPr="003A0E6A">
        <w:rPr>
          <w:rFonts w:ascii="Arial" w:hAnsi="Arial" w:cs="Arial"/>
          <w:color w:val="000000" w:themeColor="text1"/>
        </w:rPr>
        <w:t>)</w:t>
      </w:r>
      <w:r w:rsidR="00CD5875" w:rsidRPr="003A0E6A">
        <w:rPr>
          <w:rFonts w:ascii="Arial" w:hAnsi="Arial" w:cs="Arial"/>
          <w:color w:val="000000" w:themeColor="text1"/>
        </w:rPr>
        <w:t>.</w:t>
      </w:r>
    </w:p>
    <w:p w14:paraId="5471B3DA" w14:textId="545DC370" w:rsidR="00306F09" w:rsidRPr="003A0E6A" w:rsidRDefault="00EB554E">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hAnsi="Arial" w:cs="Arial"/>
          <w:b/>
          <w:bCs/>
          <w:color w:val="000000" w:themeColor="text1"/>
        </w:rPr>
        <w:t>5</w:t>
      </w:r>
      <w:r w:rsidR="00571301" w:rsidRPr="003A0E6A">
        <w:rPr>
          <w:rFonts w:ascii="Arial" w:hAnsi="Arial" w:cs="Arial"/>
          <w:b/>
          <w:bCs/>
          <w:color w:val="000000" w:themeColor="text1"/>
        </w:rPr>
        <w:t xml:space="preserve"> </w:t>
      </w:r>
      <w:r w:rsidRPr="003A0E6A">
        <w:rPr>
          <w:rFonts w:ascii="Arial" w:hAnsi="Arial" w:cs="Arial"/>
          <w:b/>
          <w:bCs/>
          <w:color w:val="000000" w:themeColor="text1"/>
        </w:rPr>
        <w:t xml:space="preserve">000 titres entrés au catalogue : </w:t>
      </w:r>
      <w:r w:rsidR="004961D5" w:rsidRPr="003A0E6A">
        <w:rPr>
          <w:rFonts w:ascii="Arial" w:hAnsi="Arial" w:cs="Arial"/>
          <w:b/>
          <w:bCs/>
          <w:color w:val="000000" w:themeColor="text1"/>
        </w:rPr>
        <w:t xml:space="preserve">1 637 titres </w:t>
      </w:r>
      <w:r w:rsidRPr="003A0E6A">
        <w:rPr>
          <w:rFonts w:ascii="Arial" w:hAnsi="Arial" w:cs="Arial"/>
          <w:b/>
          <w:bCs/>
          <w:color w:val="000000" w:themeColor="text1"/>
        </w:rPr>
        <w:t xml:space="preserve">en voix humaine </w:t>
      </w:r>
      <w:r w:rsidR="004848AC" w:rsidRPr="003A0E6A">
        <w:rPr>
          <w:rFonts w:ascii="Arial" w:hAnsi="Arial" w:cs="Arial"/>
          <w:b/>
          <w:bCs/>
          <w:color w:val="000000" w:themeColor="text1"/>
        </w:rPr>
        <w:t>(</w:t>
      </w:r>
      <w:r w:rsidR="004961D5" w:rsidRPr="003A0E6A">
        <w:rPr>
          <w:rFonts w:ascii="Arial" w:hAnsi="Arial" w:cs="Arial"/>
          <w:color w:val="000000" w:themeColor="text1"/>
        </w:rPr>
        <w:t>+9 %</w:t>
      </w:r>
      <w:r w:rsidR="00DB5EDF" w:rsidRPr="003A0E6A">
        <w:rPr>
          <w:rFonts w:ascii="Arial" w:hAnsi="Arial" w:cs="Arial"/>
          <w:color w:val="000000" w:themeColor="text1"/>
        </w:rPr>
        <w:t xml:space="preserve"> vs 2024</w:t>
      </w:r>
      <w:r w:rsidR="004848AC" w:rsidRPr="003A0E6A">
        <w:rPr>
          <w:rFonts w:ascii="Arial" w:hAnsi="Arial" w:cs="Arial"/>
          <w:color w:val="000000" w:themeColor="text1"/>
        </w:rPr>
        <w:t>)</w:t>
      </w:r>
      <w:r w:rsidR="004B6B0D" w:rsidRPr="003A0E6A">
        <w:rPr>
          <w:rFonts w:ascii="Arial" w:hAnsi="Arial" w:cs="Arial"/>
          <w:color w:val="000000" w:themeColor="text1"/>
        </w:rPr>
        <w:t xml:space="preserve"> </w:t>
      </w:r>
      <w:r w:rsidR="00571301" w:rsidRPr="003A0E6A">
        <w:rPr>
          <w:rFonts w:ascii="Arial" w:hAnsi="Arial" w:cs="Arial"/>
          <w:color w:val="000000" w:themeColor="text1"/>
        </w:rPr>
        <w:t xml:space="preserve">; </w:t>
      </w:r>
      <w:r w:rsidR="00306F09" w:rsidRPr="003A0E6A">
        <w:rPr>
          <w:rFonts w:ascii="Arial" w:eastAsia="Times New Roman" w:hAnsi="Arial" w:cs="Arial"/>
          <w:color w:val="000000" w:themeColor="text1"/>
          <w:kern w:val="0"/>
          <w:lang w:eastAsia="fr-FR"/>
          <w14:ligatures w14:val="none"/>
        </w:rPr>
        <w:t xml:space="preserve">1 515 </w:t>
      </w:r>
      <w:r w:rsidR="00650860" w:rsidRPr="003A0E6A">
        <w:rPr>
          <w:rFonts w:ascii="Arial" w:eastAsia="Times New Roman" w:hAnsi="Arial" w:cs="Arial"/>
          <w:color w:val="000000" w:themeColor="text1"/>
          <w:kern w:val="0"/>
          <w:lang w:eastAsia="fr-FR"/>
          <w14:ligatures w14:val="none"/>
        </w:rPr>
        <w:t>en vo</w:t>
      </w:r>
      <w:r w:rsidR="004848AC" w:rsidRPr="003A0E6A">
        <w:rPr>
          <w:rFonts w:ascii="Arial" w:eastAsia="Times New Roman" w:hAnsi="Arial" w:cs="Arial"/>
          <w:color w:val="000000" w:themeColor="text1"/>
          <w:kern w:val="0"/>
          <w:lang w:eastAsia="fr-FR"/>
          <w14:ligatures w14:val="none"/>
        </w:rPr>
        <w:t>i</w:t>
      </w:r>
      <w:r w:rsidR="00650860" w:rsidRPr="003A0E6A">
        <w:rPr>
          <w:rFonts w:ascii="Arial" w:eastAsia="Times New Roman" w:hAnsi="Arial" w:cs="Arial"/>
          <w:color w:val="000000" w:themeColor="text1"/>
          <w:kern w:val="0"/>
          <w:lang w:eastAsia="fr-FR"/>
          <w14:ligatures w14:val="none"/>
        </w:rPr>
        <w:t>x de synthèse (+2,2</w:t>
      </w:r>
      <w:r w:rsidR="004B6B0D" w:rsidRPr="003A0E6A">
        <w:rPr>
          <w:rFonts w:ascii="Arial" w:eastAsia="Times New Roman" w:hAnsi="Arial" w:cs="Arial"/>
          <w:color w:val="000000" w:themeColor="text1"/>
          <w:kern w:val="0"/>
          <w:lang w:eastAsia="fr-FR"/>
          <w14:ligatures w14:val="none"/>
        </w:rPr>
        <w:t xml:space="preserve"> </w:t>
      </w:r>
      <w:r w:rsidR="00650860" w:rsidRPr="003A0E6A">
        <w:rPr>
          <w:rFonts w:ascii="Arial" w:eastAsia="Times New Roman" w:hAnsi="Arial" w:cs="Arial"/>
          <w:color w:val="000000" w:themeColor="text1"/>
          <w:kern w:val="0"/>
          <w:lang w:eastAsia="fr-FR"/>
          <w14:ligatures w14:val="none"/>
        </w:rPr>
        <w:t>%</w:t>
      </w:r>
      <w:r w:rsidR="00317026" w:rsidRPr="003A0E6A">
        <w:rPr>
          <w:rFonts w:ascii="Arial" w:eastAsia="Times New Roman" w:hAnsi="Arial" w:cs="Arial"/>
          <w:color w:val="000000" w:themeColor="text1"/>
          <w:kern w:val="0"/>
          <w:lang w:eastAsia="fr-FR"/>
          <w14:ligatures w14:val="none"/>
        </w:rPr>
        <w:t xml:space="preserve"> vs 2024</w:t>
      </w:r>
      <w:r w:rsidR="00650860" w:rsidRPr="003A0E6A">
        <w:rPr>
          <w:rFonts w:ascii="Arial" w:eastAsia="Times New Roman" w:hAnsi="Arial" w:cs="Arial"/>
          <w:color w:val="000000" w:themeColor="text1"/>
          <w:kern w:val="0"/>
          <w:lang w:eastAsia="fr-FR"/>
          <w14:ligatures w14:val="none"/>
        </w:rPr>
        <w:t xml:space="preserve">) et </w:t>
      </w:r>
      <w:r w:rsidR="00A9492C" w:rsidRPr="003A0E6A">
        <w:rPr>
          <w:rFonts w:ascii="Arial" w:eastAsia="Times New Roman" w:hAnsi="Arial" w:cs="Arial"/>
          <w:color w:val="000000" w:themeColor="text1"/>
          <w:kern w:val="0"/>
          <w:lang w:eastAsia="fr-FR"/>
          <w14:ligatures w14:val="none"/>
        </w:rPr>
        <w:t>près de</w:t>
      </w:r>
      <w:r w:rsidR="00306F09" w:rsidRPr="003A0E6A">
        <w:rPr>
          <w:rFonts w:ascii="Arial" w:eastAsia="Times New Roman" w:hAnsi="Arial" w:cs="Arial"/>
          <w:color w:val="000000" w:themeColor="text1"/>
          <w:kern w:val="0"/>
          <w:lang w:eastAsia="fr-FR"/>
          <w14:ligatures w14:val="none"/>
        </w:rPr>
        <w:t xml:space="preserve"> 2 000 titres issus des collections de </w:t>
      </w:r>
      <w:r w:rsidR="0090628E" w:rsidRPr="003A0E6A">
        <w:rPr>
          <w:rFonts w:ascii="Arial" w:eastAsia="Times New Roman" w:hAnsi="Arial" w:cs="Arial"/>
          <w:color w:val="000000" w:themeColor="text1"/>
          <w:kern w:val="0"/>
          <w:lang w:eastAsia="fr-FR"/>
          <w14:ligatures w14:val="none"/>
        </w:rPr>
        <w:t xml:space="preserve">nos </w:t>
      </w:r>
      <w:r w:rsidR="00306F09" w:rsidRPr="003A0E6A">
        <w:rPr>
          <w:rFonts w:ascii="Arial" w:eastAsia="Times New Roman" w:hAnsi="Arial" w:cs="Arial"/>
          <w:color w:val="000000" w:themeColor="text1"/>
          <w:kern w:val="0"/>
          <w:lang w:eastAsia="fr-FR"/>
          <w14:ligatures w14:val="none"/>
        </w:rPr>
        <w:t>partenaires.</w:t>
      </w:r>
    </w:p>
    <w:p w14:paraId="6AF4AE5B" w14:textId="586F916A" w:rsidR="004961D5" w:rsidRPr="003A0E6A" w:rsidRDefault="00A9492C">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 xml:space="preserve">Plus de </w:t>
      </w:r>
      <w:r w:rsidR="002530FE" w:rsidRPr="003A0E6A">
        <w:rPr>
          <w:rFonts w:ascii="Arial" w:hAnsi="Arial" w:cs="Arial"/>
          <w:b/>
          <w:bCs/>
          <w:color w:val="000000" w:themeColor="text1"/>
        </w:rPr>
        <w:t>10 000</w:t>
      </w:r>
      <w:r w:rsidR="002530FE" w:rsidRPr="003A0E6A">
        <w:rPr>
          <w:rFonts w:ascii="Arial" w:hAnsi="Arial" w:cs="Arial"/>
          <w:color w:val="000000" w:themeColor="text1"/>
        </w:rPr>
        <w:t xml:space="preserve"> </w:t>
      </w:r>
      <w:r w:rsidR="002530FE" w:rsidRPr="003A0E6A">
        <w:rPr>
          <w:rFonts w:ascii="Arial" w:hAnsi="Arial" w:cs="Arial"/>
          <w:b/>
          <w:bCs/>
          <w:color w:val="000000" w:themeColor="text1"/>
        </w:rPr>
        <w:t>partitions musicales</w:t>
      </w:r>
      <w:r w:rsidR="002530FE" w:rsidRPr="003A0E6A">
        <w:rPr>
          <w:rFonts w:ascii="Arial" w:hAnsi="Arial" w:cs="Arial"/>
          <w:color w:val="000000" w:themeColor="text1"/>
        </w:rPr>
        <w:t xml:space="preserve"> en braille </w:t>
      </w:r>
      <w:r w:rsidR="00F43AA1" w:rsidRPr="003A0E6A">
        <w:rPr>
          <w:rFonts w:ascii="Arial" w:hAnsi="Arial" w:cs="Arial"/>
          <w:color w:val="000000" w:themeColor="text1"/>
        </w:rPr>
        <w:t xml:space="preserve">sont désormais </w:t>
      </w:r>
      <w:r w:rsidR="00431B1B" w:rsidRPr="003A0E6A">
        <w:rPr>
          <w:rFonts w:ascii="Arial" w:hAnsi="Arial" w:cs="Arial"/>
          <w:color w:val="000000" w:themeColor="text1"/>
        </w:rPr>
        <w:t>disponibles</w:t>
      </w:r>
      <w:r w:rsidR="00CD5875" w:rsidRPr="003A0E6A">
        <w:rPr>
          <w:rFonts w:ascii="Arial" w:hAnsi="Arial" w:cs="Arial"/>
          <w:color w:val="000000" w:themeColor="text1"/>
        </w:rPr>
        <w:t>.</w:t>
      </w:r>
    </w:p>
    <w:p w14:paraId="47D1BE49" w14:textId="4B2A831F" w:rsidR="004961D5" w:rsidRPr="003A0E6A" w:rsidRDefault="004961D5">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15 000 visiteurs</w:t>
      </w:r>
      <w:r w:rsidRPr="003A0E6A">
        <w:rPr>
          <w:rFonts w:ascii="Arial" w:hAnsi="Arial" w:cs="Arial"/>
          <w:color w:val="000000" w:themeColor="text1"/>
        </w:rPr>
        <w:t xml:space="preserve"> du Tactile Tour</w:t>
      </w:r>
      <w:r w:rsidR="00CD5875" w:rsidRPr="003A0E6A">
        <w:rPr>
          <w:rFonts w:ascii="Arial" w:hAnsi="Arial" w:cs="Arial"/>
          <w:color w:val="000000" w:themeColor="text1"/>
        </w:rPr>
        <w:t>.</w:t>
      </w:r>
      <w:r w:rsidR="00431B1B" w:rsidRPr="003A0E6A">
        <w:rPr>
          <w:rFonts w:ascii="Arial" w:hAnsi="Arial" w:cs="Arial"/>
          <w:color w:val="000000" w:themeColor="text1"/>
        </w:rPr>
        <w:t xml:space="preserve"> </w:t>
      </w:r>
    </w:p>
    <w:p w14:paraId="547DDFA5" w14:textId="77777777" w:rsidR="004961D5" w:rsidRPr="003A0E6A" w:rsidRDefault="004961D5"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Réseau &amp; bénévolat</w:t>
      </w:r>
    </w:p>
    <w:p w14:paraId="7BF990B5" w14:textId="38F52084" w:rsidR="004961D5" w:rsidRPr="003A0E6A" w:rsidRDefault="004961D5">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133 implantations locales</w:t>
      </w:r>
      <w:r w:rsidRPr="003A0E6A">
        <w:rPr>
          <w:rFonts w:ascii="Arial" w:hAnsi="Arial" w:cs="Arial"/>
          <w:color w:val="000000" w:themeColor="text1"/>
        </w:rPr>
        <w:t xml:space="preserve"> (60 comités, 73 antennes)</w:t>
      </w:r>
      <w:r w:rsidR="00CD5875" w:rsidRPr="003A0E6A">
        <w:rPr>
          <w:rFonts w:ascii="Arial" w:hAnsi="Arial" w:cs="Arial"/>
          <w:color w:val="000000" w:themeColor="text1"/>
        </w:rPr>
        <w:t>.</w:t>
      </w:r>
    </w:p>
    <w:p w14:paraId="303172CE" w14:textId="2EED4324" w:rsidR="004961D5" w:rsidRPr="003A0E6A" w:rsidRDefault="004961D5">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3 458 bénévoles</w:t>
      </w:r>
      <w:r w:rsidRPr="003A0E6A">
        <w:rPr>
          <w:rFonts w:ascii="Arial" w:hAnsi="Arial" w:cs="Arial"/>
          <w:color w:val="000000" w:themeColor="text1"/>
        </w:rPr>
        <w:t xml:space="preserve"> mobilisés</w:t>
      </w:r>
      <w:r w:rsidR="00CD5875" w:rsidRPr="003A0E6A">
        <w:rPr>
          <w:rFonts w:ascii="Arial" w:hAnsi="Arial" w:cs="Arial"/>
          <w:color w:val="000000" w:themeColor="text1"/>
        </w:rPr>
        <w:t>.</w:t>
      </w:r>
    </w:p>
    <w:p w14:paraId="7288795B" w14:textId="77777777" w:rsidR="00A9492C" w:rsidRPr="003A0E6A" w:rsidRDefault="00A9492C" w:rsidP="00133884">
      <w:pPr>
        <w:spacing w:after="0" w:line="240" w:lineRule="auto"/>
        <w:ind w:left="360"/>
        <w:jc w:val="both"/>
        <w:rPr>
          <w:rFonts w:ascii="Arial" w:hAnsi="Arial" w:cs="Arial"/>
          <w:color w:val="000000" w:themeColor="text1"/>
        </w:rPr>
      </w:pPr>
    </w:p>
    <w:p w14:paraId="46DC2CBD" w14:textId="77777777" w:rsidR="00A9492C" w:rsidRPr="003A0E6A" w:rsidRDefault="00A9492C" w:rsidP="00133884">
      <w:pPr>
        <w:spacing w:after="0" w:line="240" w:lineRule="auto"/>
        <w:ind w:left="360"/>
        <w:jc w:val="both"/>
        <w:rPr>
          <w:rFonts w:ascii="Arial" w:hAnsi="Arial" w:cs="Arial"/>
          <w:color w:val="000000" w:themeColor="text1"/>
        </w:rPr>
      </w:pPr>
    </w:p>
    <w:p w14:paraId="3461D7D5" w14:textId="177C1A76" w:rsidR="00E363B3" w:rsidRPr="003A0E6A" w:rsidRDefault="001236B5" w:rsidP="00133884">
      <w:pPr>
        <w:pStyle w:val="Titre1"/>
        <w:spacing w:before="0" w:after="0" w:line="240" w:lineRule="auto"/>
        <w:rPr>
          <w:color w:val="000000" w:themeColor="text1"/>
          <w:u w:val="none"/>
        </w:rPr>
      </w:pPr>
      <w:bookmarkStart w:id="4" w:name="_Toc226365813"/>
      <w:bookmarkStart w:id="5" w:name="_Toc230861909"/>
      <w:r w:rsidRPr="003A0E6A">
        <w:rPr>
          <w:color w:val="000000" w:themeColor="text1"/>
          <w:u w:val="none"/>
        </w:rPr>
        <w:t>L’</w:t>
      </w:r>
      <w:r w:rsidR="00E363B3" w:rsidRPr="003A0E6A">
        <w:rPr>
          <w:color w:val="000000" w:themeColor="text1"/>
          <w:u w:val="none"/>
        </w:rPr>
        <w:t>Association Valentin Haüy</w:t>
      </w:r>
      <w:bookmarkEnd w:id="4"/>
      <w:bookmarkEnd w:id="5"/>
    </w:p>
    <w:p w14:paraId="6BD99177" w14:textId="77777777" w:rsidR="00A9492C" w:rsidRPr="003A0E6A" w:rsidRDefault="00A9492C" w:rsidP="00133884">
      <w:pPr>
        <w:spacing w:after="0" w:line="240" w:lineRule="auto"/>
        <w:rPr>
          <w:rFonts w:ascii="Arial" w:hAnsi="Arial"/>
          <w:color w:val="000000" w:themeColor="text1"/>
        </w:rPr>
      </w:pPr>
    </w:p>
    <w:p w14:paraId="7C2AB5DD" w14:textId="51F231FA" w:rsidR="00F01705" w:rsidRPr="003A0E6A" w:rsidRDefault="00F01705" w:rsidP="00133884">
      <w:pPr>
        <w:pStyle w:val="Titre2"/>
        <w:spacing w:before="0" w:after="0" w:line="240" w:lineRule="auto"/>
        <w:rPr>
          <w:color w:val="000000" w:themeColor="text1"/>
        </w:rPr>
      </w:pPr>
      <w:bookmarkStart w:id="6" w:name="_Toc226365814"/>
      <w:bookmarkStart w:id="7" w:name="_Toc230861910"/>
      <w:r w:rsidRPr="003A0E6A">
        <w:rPr>
          <w:color w:val="000000" w:themeColor="text1"/>
        </w:rPr>
        <w:t>Mission, valeurs et raison d’être</w:t>
      </w:r>
      <w:bookmarkEnd w:id="6"/>
      <w:bookmarkEnd w:id="7"/>
    </w:p>
    <w:p w14:paraId="21DDCE11" w14:textId="77777777" w:rsidR="00A9492C" w:rsidRPr="003A0E6A" w:rsidRDefault="00A9492C" w:rsidP="00133884">
      <w:pPr>
        <w:spacing w:after="0" w:line="240" w:lineRule="auto"/>
        <w:jc w:val="both"/>
        <w:rPr>
          <w:rFonts w:ascii="Arial" w:hAnsi="Arial" w:cs="Arial"/>
          <w:color w:val="000000" w:themeColor="text1"/>
        </w:rPr>
      </w:pPr>
    </w:p>
    <w:p w14:paraId="14315532" w14:textId="71AD568A" w:rsidR="00E162BA" w:rsidRPr="003A0E6A" w:rsidRDefault="00E162BA"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Fondée en 1889, l’Association Valentin Haüy agit pour favoriser </w:t>
      </w:r>
      <w:r w:rsidRPr="003A0E6A">
        <w:rPr>
          <w:rFonts w:ascii="Arial" w:hAnsi="Arial" w:cs="Arial"/>
          <w:b/>
          <w:bCs/>
          <w:color w:val="000000" w:themeColor="text1"/>
        </w:rPr>
        <w:t>l’autonomie, l’inclusion et la pleine citoyenneté des personnes aveugles ou malvoyantes</w:t>
      </w:r>
      <w:r w:rsidRPr="003A0E6A">
        <w:rPr>
          <w:rFonts w:ascii="Arial" w:hAnsi="Arial" w:cs="Arial"/>
          <w:color w:val="000000" w:themeColor="text1"/>
        </w:rPr>
        <w:t>, à tous les âges de la vie.</w:t>
      </w:r>
    </w:p>
    <w:p w14:paraId="439E0946" w14:textId="77777777" w:rsidR="00E162BA" w:rsidRPr="003A0E6A" w:rsidRDefault="00E162BA"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Sa mission s’inscrit dans une </w:t>
      </w:r>
      <w:r w:rsidRPr="003A0E6A">
        <w:rPr>
          <w:rFonts w:ascii="Arial" w:hAnsi="Arial" w:cs="Arial"/>
          <w:b/>
          <w:bCs/>
          <w:color w:val="000000" w:themeColor="text1"/>
        </w:rPr>
        <w:t>approche globale du handicap visuel</w:t>
      </w:r>
      <w:r w:rsidRPr="003A0E6A">
        <w:rPr>
          <w:rFonts w:ascii="Arial" w:hAnsi="Arial" w:cs="Arial"/>
          <w:color w:val="000000" w:themeColor="text1"/>
        </w:rPr>
        <w:t>, qui combine :</w:t>
      </w:r>
    </w:p>
    <w:p w14:paraId="20D69F6B" w14:textId="667687C2" w:rsidR="00E162BA" w:rsidRPr="003A0E6A" w:rsidRDefault="00E162BA">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L’accueil, l’écoute et l’accompagnement des personnes dans leur parcours de vie</w:t>
      </w:r>
      <w:r w:rsidRPr="003A0E6A">
        <w:rPr>
          <w:rFonts w:ascii="Arial" w:hAnsi="Arial" w:cs="Arial"/>
          <w:color w:val="000000" w:themeColor="text1"/>
        </w:rPr>
        <w:t>, afin de répondre à la diversité des situations, de prévenir les ruptures et de soutenir l’autonomie à chaque étape de la vie.</w:t>
      </w:r>
    </w:p>
    <w:p w14:paraId="64AE8F4E" w14:textId="543E451F" w:rsidR="00E162BA" w:rsidRPr="003A0E6A" w:rsidRDefault="00E162BA">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 xml:space="preserve">La sensibilisation </w:t>
      </w:r>
      <w:r w:rsidRPr="003A0E6A">
        <w:rPr>
          <w:rFonts w:ascii="Arial" w:hAnsi="Arial" w:cs="Arial"/>
          <w:color w:val="000000" w:themeColor="text1"/>
        </w:rPr>
        <w:t>du grand public et des institutions</w:t>
      </w:r>
      <w:r w:rsidRPr="003A0E6A">
        <w:rPr>
          <w:rFonts w:ascii="Arial" w:hAnsi="Arial" w:cs="Arial"/>
          <w:b/>
          <w:bCs/>
          <w:color w:val="000000" w:themeColor="text1"/>
        </w:rPr>
        <w:t xml:space="preserve"> aux situations de handicap visuel</w:t>
      </w:r>
      <w:r w:rsidRPr="003A0E6A">
        <w:rPr>
          <w:rFonts w:ascii="Arial" w:hAnsi="Arial" w:cs="Arial"/>
          <w:color w:val="000000" w:themeColor="text1"/>
        </w:rPr>
        <w:t>, afin de faciliter la prise en compte de parcours de vie adaptés et de contribuer à la réduction des obstacles environnementaux, techniques, sociaux et culturels.</w:t>
      </w:r>
    </w:p>
    <w:p w14:paraId="17BC8F76" w14:textId="48227C16" w:rsidR="00E162BA" w:rsidRPr="003A0E6A" w:rsidRDefault="00E162BA">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La défense des droits</w:t>
      </w:r>
      <w:r w:rsidRPr="003A0E6A">
        <w:rPr>
          <w:rFonts w:ascii="Arial" w:hAnsi="Arial" w:cs="Arial"/>
          <w:color w:val="000000" w:themeColor="text1"/>
        </w:rPr>
        <w:t>, par une action de plaidoyer et de représentation visant à garantir une égalité réelle d’accès aux services, à l’information, à la formation, à l’emploi et à la culture.</w:t>
      </w:r>
    </w:p>
    <w:p w14:paraId="64FAE1F7" w14:textId="77777777" w:rsidR="00431B1B" w:rsidRPr="003A0E6A" w:rsidRDefault="00431B1B" w:rsidP="003D0327">
      <w:pPr>
        <w:spacing w:after="0" w:line="240" w:lineRule="auto"/>
        <w:jc w:val="both"/>
        <w:rPr>
          <w:rFonts w:ascii="Arial" w:hAnsi="Arial" w:cs="Arial"/>
          <w:color w:val="000000" w:themeColor="text1"/>
        </w:rPr>
      </w:pPr>
    </w:p>
    <w:p w14:paraId="39C6303A" w14:textId="77777777" w:rsidR="00A47AF4" w:rsidRPr="003A0E6A" w:rsidRDefault="00A47AF4"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L’action de l’Association Valentin Haüy repose sur des </w:t>
      </w:r>
      <w:r w:rsidRPr="003A0E6A">
        <w:rPr>
          <w:rFonts w:ascii="Arial" w:hAnsi="Arial" w:cs="Arial"/>
          <w:b/>
          <w:bCs/>
          <w:color w:val="000000" w:themeColor="text1"/>
        </w:rPr>
        <w:t>valeurs fortes et partagées</w:t>
      </w:r>
      <w:r w:rsidRPr="003A0E6A">
        <w:rPr>
          <w:rFonts w:ascii="Arial" w:hAnsi="Arial" w:cs="Arial"/>
          <w:color w:val="000000" w:themeColor="text1"/>
        </w:rPr>
        <w:t>, qui guident l’ensemble de ses interventions :</w:t>
      </w:r>
    </w:p>
    <w:p w14:paraId="03350195" w14:textId="555CB680" w:rsidR="00A47AF4" w:rsidRPr="003A0E6A" w:rsidRDefault="00A47AF4">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Le respect de la personne et de ses choix</w:t>
      </w:r>
      <w:r w:rsidRPr="003A0E6A">
        <w:rPr>
          <w:rFonts w:ascii="Arial" w:hAnsi="Arial" w:cs="Arial"/>
          <w:color w:val="000000" w:themeColor="text1"/>
        </w:rPr>
        <w:t>, dans toutes les dimensions de sa vie, en reconnaissant la singularité des parcours, l’expression des besoins et la capacité de chacun à décider pour lui</w:t>
      </w:r>
      <w:r w:rsidRPr="003A0E6A">
        <w:rPr>
          <w:rFonts w:ascii="Arial" w:hAnsi="Arial" w:cs="Arial"/>
          <w:color w:val="000000" w:themeColor="text1"/>
        </w:rPr>
        <w:noBreakHyphen/>
        <w:t>même.</w:t>
      </w:r>
    </w:p>
    <w:p w14:paraId="238A62CF" w14:textId="3676FA41" w:rsidR="00A47AF4" w:rsidRPr="003A0E6A" w:rsidRDefault="00A47AF4">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La solidarité et l’entraide</w:t>
      </w:r>
      <w:r w:rsidRPr="003A0E6A">
        <w:rPr>
          <w:rFonts w:ascii="Arial" w:hAnsi="Arial" w:cs="Arial"/>
          <w:color w:val="000000" w:themeColor="text1"/>
        </w:rPr>
        <w:t>, s’appuyant sur la transmission de l’expérience et l’accompagnement, notamment par des démarches de pair</w:t>
      </w:r>
      <w:r w:rsidRPr="003A0E6A">
        <w:rPr>
          <w:rFonts w:ascii="Arial" w:hAnsi="Arial" w:cs="Arial"/>
          <w:color w:val="000000" w:themeColor="text1"/>
        </w:rPr>
        <w:noBreakHyphen/>
      </w:r>
      <w:proofErr w:type="spellStart"/>
      <w:r w:rsidRPr="003A0E6A">
        <w:rPr>
          <w:rFonts w:ascii="Arial" w:hAnsi="Arial" w:cs="Arial"/>
          <w:color w:val="000000" w:themeColor="text1"/>
        </w:rPr>
        <w:t>aidance</w:t>
      </w:r>
      <w:proofErr w:type="spellEnd"/>
      <w:r w:rsidRPr="003A0E6A">
        <w:rPr>
          <w:rFonts w:ascii="Arial" w:hAnsi="Arial" w:cs="Arial"/>
          <w:color w:val="000000" w:themeColor="text1"/>
        </w:rPr>
        <w:t xml:space="preserve"> impliquant des bénévoles aveugles ou malvoyants.</w:t>
      </w:r>
    </w:p>
    <w:p w14:paraId="0EFD6317" w14:textId="25BA1F83" w:rsidR="00A47AF4" w:rsidRPr="003A0E6A" w:rsidRDefault="00A47AF4">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L’expertise</w:t>
      </w:r>
      <w:r w:rsidRPr="003A0E6A">
        <w:rPr>
          <w:rFonts w:ascii="Arial" w:hAnsi="Arial" w:cs="Arial"/>
          <w:color w:val="000000" w:themeColor="text1"/>
        </w:rPr>
        <w:t>, construite à partir d’une expérience de terrain reconnue et d’une connaissance approfondie du handicap visuel, au service d’actions adaptées, innovantes et de qualité.</w:t>
      </w:r>
    </w:p>
    <w:p w14:paraId="29CF2334" w14:textId="69A82BB7" w:rsidR="00A47AF4" w:rsidRPr="003A0E6A" w:rsidRDefault="00A47AF4">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La coopération</w:t>
      </w:r>
      <w:r w:rsidRPr="003A0E6A">
        <w:rPr>
          <w:rFonts w:ascii="Arial" w:hAnsi="Arial" w:cs="Arial"/>
          <w:color w:val="000000" w:themeColor="text1"/>
        </w:rPr>
        <w:t>, reposant sur un travail étroit entre bénévoles, salariés, partenaires et institutions, dans une logique de complémentarité, de confiance et de co</w:t>
      </w:r>
      <w:r w:rsidRPr="003A0E6A">
        <w:rPr>
          <w:rFonts w:ascii="Arial" w:hAnsi="Arial" w:cs="Arial"/>
          <w:color w:val="000000" w:themeColor="text1"/>
        </w:rPr>
        <w:noBreakHyphen/>
        <w:t>construction des réponses.</w:t>
      </w:r>
    </w:p>
    <w:p w14:paraId="3CE61FFF" w14:textId="77777777" w:rsidR="00A9492C" w:rsidRPr="003A0E6A" w:rsidRDefault="00A9492C" w:rsidP="00133884">
      <w:pPr>
        <w:spacing w:after="0" w:line="240" w:lineRule="auto"/>
        <w:jc w:val="both"/>
        <w:rPr>
          <w:rFonts w:ascii="Arial" w:hAnsi="Arial" w:cs="Arial"/>
          <w:color w:val="000000" w:themeColor="text1"/>
        </w:rPr>
      </w:pPr>
    </w:p>
    <w:p w14:paraId="26E5B0BE" w14:textId="608B91B8" w:rsidR="00F01705" w:rsidRPr="003A0E6A" w:rsidRDefault="00F01705" w:rsidP="00133884">
      <w:pPr>
        <w:spacing w:after="0" w:line="240" w:lineRule="auto"/>
        <w:jc w:val="both"/>
        <w:rPr>
          <w:rFonts w:ascii="Arial" w:hAnsi="Arial" w:cs="Arial"/>
          <w:i/>
          <w:iCs/>
          <w:color w:val="000000" w:themeColor="text1"/>
        </w:rPr>
      </w:pPr>
      <w:r w:rsidRPr="003A0E6A">
        <w:rPr>
          <w:rFonts w:ascii="Arial" w:hAnsi="Arial" w:cs="Arial"/>
          <w:color w:val="000000" w:themeColor="text1"/>
        </w:rPr>
        <w:t xml:space="preserve">Par son organisation et ses modes d’intervention, l’Association Valentin Haüy affirme sa </w:t>
      </w:r>
      <w:r w:rsidRPr="003A0E6A">
        <w:rPr>
          <w:rFonts w:ascii="Arial" w:hAnsi="Arial" w:cs="Arial"/>
          <w:b/>
          <w:bCs/>
          <w:color w:val="000000" w:themeColor="text1"/>
        </w:rPr>
        <w:t>raison d’être</w:t>
      </w:r>
      <w:r w:rsidRPr="003A0E6A">
        <w:rPr>
          <w:rFonts w:ascii="Arial" w:hAnsi="Arial" w:cs="Arial"/>
          <w:color w:val="000000" w:themeColor="text1"/>
        </w:rPr>
        <w:t xml:space="preserve"> :</w:t>
      </w:r>
      <w:r w:rsidR="00E91648" w:rsidRPr="003A0E6A">
        <w:rPr>
          <w:rFonts w:ascii="Arial" w:hAnsi="Arial" w:cs="Arial"/>
          <w:color w:val="000000" w:themeColor="text1"/>
        </w:rPr>
        <w:t xml:space="preserve"> </w:t>
      </w:r>
      <w:r w:rsidR="0057465E" w:rsidRPr="003A0E6A">
        <w:rPr>
          <w:rFonts w:ascii="Arial" w:hAnsi="Arial" w:cs="Arial"/>
          <w:i/>
          <w:iCs/>
          <w:color w:val="000000" w:themeColor="text1"/>
        </w:rPr>
        <w:t>« </w:t>
      </w:r>
      <w:r w:rsidRPr="003A0E6A">
        <w:rPr>
          <w:rFonts w:ascii="Arial" w:hAnsi="Arial" w:cs="Arial"/>
          <w:i/>
          <w:iCs/>
          <w:color w:val="000000" w:themeColor="text1"/>
        </w:rPr>
        <w:t>permettre aux personnes</w:t>
      </w:r>
      <w:r w:rsidR="00CC1C2D" w:rsidRPr="003A0E6A">
        <w:rPr>
          <w:rFonts w:ascii="Arial" w:hAnsi="Arial" w:cs="Arial"/>
          <w:i/>
          <w:iCs/>
          <w:color w:val="000000" w:themeColor="text1"/>
        </w:rPr>
        <w:t xml:space="preserve"> handicapées</w:t>
      </w:r>
      <w:r w:rsidRPr="003A0E6A">
        <w:rPr>
          <w:rFonts w:ascii="Arial" w:hAnsi="Arial" w:cs="Arial"/>
          <w:i/>
          <w:iCs/>
          <w:color w:val="000000" w:themeColor="text1"/>
        </w:rPr>
        <w:t xml:space="preserve"> </w:t>
      </w:r>
      <w:r w:rsidR="00CC1C2D" w:rsidRPr="003A0E6A">
        <w:rPr>
          <w:rFonts w:ascii="Arial" w:hAnsi="Arial" w:cs="Arial"/>
          <w:i/>
          <w:iCs/>
          <w:color w:val="000000" w:themeColor="text1"/>
        </w:rPr>
        <w:t>aveugles et malvoyantes</w:t>
      </w:r>
      <w:r w:rsidRPr="003A0E6A">
        <w:rPr>
          <w:rFonts w:ascii="Arial" w:hAnsi="Arial" w:cs="Arial"/>
          <w:i/>
          <w:iCs/>
          <w:color w:val="000000" w:themeColor="text1"/>
        </w:rPr>
        <w:t xml:space="preserve"> de vivre pleinement leur vie, dans une société accessible, inclusive et respectueuse de leurs droits.</w:t>
      </w:r>
      <w:r w:rsidR="0057465E" w:rsidRPr="003A0E6A">
        <w:rPr>
          <w:rFonts w:ascii="Arial" w:hAnsi="Arial" w:cs="Arial"/>
          <w:i/>
          <w:iCs/>
          <w:color w:val="000000" w:themeColor="text1"/>
        </w:rPr>
        <w:t> »</w:t>
      </w:r>
    </w:p>
    <w:p w14:paraId="6697ACC2" w14:textId="77777777" w:rsidR="00A9492C" w:rsidRPr="003A0E6A" w:rsidRDefault="00A9492C" w:rsidP="00133884">
      <w:pPr>
        <w:spacing w:after="0" w:line="240" w:lineRule="auto"/>
        <w:jc w:val="both"/>
        <w:rPr>
          <w:rFonts w:ascii="Arial" w:hAnsi="Arial" w:cs="Arial"/>
          <w:color w:val="000000" w:themeColor="text1"/>
        </w:rPr>
      </w:pPr>
    </w:p>
    <w:p w14:paraId="5ACEE650" w14:textId="63664CA8" w:rsidR="000E3040" w:rsidRPr="003A0E6A" w:rsidRDefault="000E3040" w:rsidP="00133884">
      <w:pPr>
        <w:spacing w:after="0" w:line="240" w:lineRule="auto"/>
        <w:jc w:val="both"/>
        <w:rPr>
          <w:rFonts w:ascii="Arial" w:hAnsi="Arial" w:cs="Arial"/>
          <w:color w:val="000000" w:themeColor="text1"/>
        </w:rPr>
      </w:pPr>
      <w:r w:rsidRPr="003A0E6A">
        <w:rPr>
          <w:rFonts w:ascii="Arial" w:hAnsi="Arial" w:cs="Arial"/>
          <w:color w:val="000000" w:themeColor="text1"/>
        </w:rPr>
        <w:t>Les actions de l’association répondent aux besoins de toutes les personnes vivant avec un handicap visuel et, plus largement, des publics empêchés de lire ou fragilisés (âge, handicap associé), en termes :</w:t>
      </w:r>
    </w:p>
    <w:p w14:paraId="4E6680ED" w14:textId="65623135" w:rsidR="000E3040" w:rsidRPr="003A0E6A" w:rsidRDefault="000E3040">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D’accès à l’information et aux services publics</w:t>
      </w:r>
      <w:r w:rsidR="00CC1C2D" w:rsidRPr="003A0E6A">
        <w:rPr>
          <w:rFonts w:ascii="Arial" w:hAnsi="Arial" w:cs="Arial"/>
          <w:color w:val="000000" w:themeColor="text1"/>
        </w:rPr>
        <w:t>.</w:t>
      </w:r>
    </w:p>
    <w:p w14:paraId="4D6CD339" w14:textId="0306B7A4" w:rsidR="000E3040" w:rsidRPr="003A0E6A" w:rsidRDefault="000E3040">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D’accès à la lecture (braille, audio, numérique)</w:t>
      </w:r>
      <w:r w:rsidR="00CC1C2D" w:rsidRPr="003A0E6A">
        <w:rPr>
          <w:rFonts w:ascii="Arial" w:hAnsi="Arial" w:cs="Arial"/>
          <w:color w:val="000000" w:themeColor="text1"/>
        </w:rPr>
        <w:t>.</w:t>
      </w:r>
    </w:p>
    <w:p w14:paraId="62F0045A" w14:textId="33BFCBF2" w:rsidR="000E3040" w:rsidRPr="003A0E6A" w:rsidRDefault="000E3040">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De mobilité et de sécurité dans l’espace urbain</w:t>
      </w:r>
      <w:r w:rsidR="00CC1C2D" w:rsidRPr="003A0E6A">
        <w:rPr>
          <w:rFonts w:ascii="Arial" w:hAnsi="Arial" w:cs="Arial"/>
          <w:color w:val="000000" w:themeColor="text1"/>
        </w:rPr>
        <w:t>.</w:t>
      </w:r>
    </w:p>
    <w:p w14:paraId="2CE3D7F3" w14:textId="5FFFD3B0" w:rsidR="000E3040" w:rsidRPr="003A0E6A" w:rsidRDefault="000E3040">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D’autonomie et de maintien à domicile</w:t>
      </w:r>
      <w:r w:rsidR="00CC1C2D" w:rsidRPr="003A0E6A">
        <w:rPr>
          <w:rFonts w:ascii="Arial" w:hAnsi="Arial" w:cs="Arial"/>
          <w:color w:val="000000" w:themeColor="text1"/>
        </w:rPr>
        <w:t>.</w:t>
      </w:r>
    </w:p>
    <w:p w14:paraId="15793DD5" w14:textId="2AF6FAAC" w:rsidR="000E3040" w:rsidRPr="003A0E6A" w:rsidRDefault="000E3040">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De prévention des risques (chutes,</w:t>
      </w:r>
      <w:r w:rsidR="00CC1C2D" w:rsidRPr="003A0E6A">
        <w:rPr>
          <w:rFonts w:ascii="Arial" w:hAnsi="Arial" w:cs="Arial"/>
          <w:color w:val="000000" w:themeColor="text1"/>
        </w:rPr>
        <w:t xml:space="preserve"> santé mentale altérée,</w:t>
      </w:r>
      <w:r w:rsidRPr="003A0E6A">
        <w:rPr>
          <w:rFonts w:ascii="Arial" w:hAnsi="Arial" w:cs="Arial"/>
          <w:color w:val="000000" w:themeColor="text1"/>
        </w:rPr>
        <w:t xml:space="preserve"> isolement, </w:t>
      </w:r>
      <w:r w:rsidR="00154A9B" w:rsidRPr="003A0E6A">
        <w:rPr>
          <w:rFonts w:ascii="Arial" w:eastAsia="Times New Roman" w:hAnsi="Arial" w:cs="Segoe UI"/>
          <w:color w:val="000000" w:themeColor="text1"/>
          <w:kern w:val="0"/>
          <w:szCs w:val="21"/>
          <w:lang w:eastAsia="fr-FR"/>
          <w14:ligatures w14:val="none"/>
        </w:rPr>
        <w:t>ruptures de parcours</w:t>
      </w:r>
      <w:r w:rsidRPr="003A0E6A">
        <w:rPr>
          <w:rFonts w:ascii="Arial" w:hAnsi="Arial" w:cs="Arial"/>
          <w:color w:val="000000" w:themeColor="text1"/>
        </w:rPr>
        <w:t>, …)</w:t>
      </w:r>
      <w:r w:rsidR="00CC1C2D" w:rsidRPr="003A0E6A">
        <w:rPr>
          <w:rFonts w:ascii="Arial" w:hAnsi="Arial" w:cs="Arial"/>
          <w:color w:val="000000" w:themeColor="text1"/>
        </w:rPr>
        <w:t>.</w:t>
      </w:r>
      <w:r w:rsidRPr="003A0E6A">
        <w:rPr>
          <w:rFonts w:ascii="Arial" w:hAnsi="Arial" w:cs="Arial"/>
          <w:color w:val="000000" w:themeColor="text1"/>
        </w:rPr>
        <w:t xml:space="preserve"> </w:t>
      </w:r>
    </w:p>
    <w:p w14:paraId="3BE0444B" w14:textId="63CB8379" w:rsidR="000E3040" w:rsidRPr="003A0E6A" w:rsidRDefault="000E3040">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D’accompagnement administratif et social</w:t>
      </w:r>
      <w:r w:rsidR="00C10A9D" w:rsidRPr="003A0E6A">
        <w:rPr>
          <w:rFonts w:ascii="Arial" w:hAnsi="Arial" w:cs="Arial"/>
          <w:color w:val="000000" w:themeColor="text1"/>
        </w:rPr>
        <w:t>.</w:t>
      </w:r>
    </w:p>
    <w:p w14:paraId="25A8C1DF" w14:textId="117FB292" w:rsidR="000E3040" w:rsidRPr="003A0E6A" w:rsidRDefault="000E3040">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D’inclusion sociale et culturelle</w:t>
      </w:r>
      <w:r w:rsidR="00C10A9D" w:rsidRPr="003A0E6A">
        <w:rPr>
          <w:rFonts w:ascii="Arial" w:hAnsi="Arial" w:cs="Arial"/>
          <w:color w:val="000000" w:themeColor="text1"/>
        </w:rPr>
        <w:t>.</w:t>
      </w:r>
    </w:p>
    <w:p w14:paraId="56224C92" w14:textId="6AF236F2" w:rsidR="000E3040" w:rsidRPr="003A0E6A" w:rsidRDefault="000E3040">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De formation professionnelle</w:t>
      </w:r>
      <w:r w:rsidR="00C10A9D" w:rsidRPr="003A0E6A">
        <w:rPr>
          <w:rFonts w:ascii="Arial" w:hAnsi="Arial" w:cs="Arial"/>
          <w:color w:val="000000" w:themeColor="text1"/>
        </w:rPr>
        <w:t>.</w:t>
      </w:r>
    </w:p>
    <w:p w14:paraId="7CE05E98" w14:textId="6932CCAF" w:rsidR="000E3040" w:rsidRPr="003A0E6A" w:rsidRDefault="000E3040">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D’accompagnement vers l’emploi et de maintien dans l’emploi</w:t>
      </w:r>
      <w:r w:rsidR="00C10A9D" w:rsidRPr="003A0E6A">
        <w:rPr>
          <w:rFonts w:ascii="Arial" w:hAnsi="Arial" w:cs="Arial"/>
          <w:color w:val="000000" w:themeColor="text1"/>
        </w:rPr>
        <w:t>.</w:t>
      </w:r>
    </w:p>
    <w:p w14:paraId="102B2C47" w14:textId="1E89A2DD" w:rsidR="000E3040" w:rsidRPr="003A0E6A" w:rsidRDefault="000E3040">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De sensibilisation du grand public et des professionnels aux enjeux du handicap visuel</w:t>
      </w:r>
      <w:r w:rsidR="00536C84" w:rsidRPr="003A0E6A">
        <w:rPr>
          <w:rFonts w:ascii="Arial" w:hAnsi="Arial" w:cs="Arial"/>
          <w:color w:val="000000" w:themeColor="text1"/>
        </w:rPr>
        <w:t xml:space="preserve">, incluant la prévention tertiaire </w:t>
      </w:r>
      <w:r w:rsidR="00E9090B" w:rsidRPr="003A0E6A">
        <w:rPr>
          <w:rFonts w:ascii="Arial" w:hAnsi="Arial" w:cs="Arial"/>
          <w:color w:val="000000" w:themeColor="text1"/>
        </w:rPr>
        <w:t xml:space="preserve">(prévenir les risques </w:t>
      </w:r>
      <w:r w:rsidR="004505BD" w:rsidRPr="003A0E6A">
        <w:rPr>
          <w:rFonts w:ascii="Arial" w:hAnsi="Arial"/>
          <w:color w:val="000000" w:themeColor="text1"/>
        </w:rPr>
        <w:t>auxquels peuvent être confrontés les déficients visuels avec par exemple les chutes, l’isolement, le chômage, …).</w:t>
      </w:r>
    </w:p>
    <w:p w14:paraId="2985BF85" w14:textId="77777777" w:rsidR="00A9492C" w:rsidRPr="003A0E6A" w:rsidRDefault="00A9492C" w:rsidP="00133884">
      <w:pPr>
        <w:spacing w:after="0" w:line="240" w:lineRule="auto"/>
        <w:jc w:val="both"/>
        <w:rPr>
          <w:rFonts w:ascii="Arial" w:hAnsi="Arial" w:cs="Arial"/>
          <w:color w:val="000000" w:themeColor="text1"/>
        </w:rPr>
      </w:pPr>
    </w:p>
    <w:p w14:paraId="647064BF" w14:textId="65455FC2" w:rsidR="004570DF" w:rsidRPr="003A0E6A" w:rsidRDefault="004570DF" w:rsidP="00133884">
      <w:pPr>
        <w:pStyle w:val="Titre2"/>
        <w:spacing w:before="0" w:after="0" w:line="240" w:lineRule="auto"/>
        <w:rPr>
          <w:color w:val="000000" w:themeColor="text1"/>
        </w:rPr>
      </w:pPr>
      <w:bookmarkStart w:id="8" w:name="_Toc226365815"/>
      <w:bookmarkStart w:id="9" w:name="_Toc230861911"/>
      <w:r w:rsidRPr="003A0E6A">
        <w:rPr>
          <w:color w:val="000000" w:themeColor="text1"/>
        </w:rPr>
        <w:t>Gouvernance</w:t>
      </w:r>
      <w:bookmarkEnd w:id="8"/>
      <w:bookmarkEnd w:id="9"/>
    </w:p>
    <w:p w14:paraId="0598D704" w14:textId="77777777" w:rsidR="00A9492C" w:rsidRPr="003A0E6A" w:rsidRDefault="00A9492C" w:rsidP="00133884">
      <w:pPr>
        <w:spacing w:after="0" w:line="240" w:lineRule="auto"/>
        <w:jc w:val="both"/>
        <w:rPr>
          <w:rFonts w:ascii="Arial" w:hAnsi="Arial" w:cs="Arial"/>
          <w:color w:val="000000" w:themeColor="text1"/>
        </w:rPr>
      </w:pPr>
    </w:p>
    <w:p w14:paraId="283F273E" w14:textId="777CB0D5" w:rsidR="006D2256" w:rsidRPr="003A0E6A" w:rsidRDefault="006D2256"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L’Association Valentin Haüy est pilotée par une </w:t>
      </w:r>
      <w:r w:rsidRPr="003A0E6A">
        <w:rPr>
          <w:rFonts w:ascii="Arial" w:hAnsi="Arial" w:cs="Arial"/>
          <w:b/>
          <w:bCs/>
          <w:color w:val="000000" w:themeColor="text1"/>
        </w:rPr>
        <w:t>gouvernance associative bénévole</w:t>
      </w:r>
      <w:r w:rsidRPr="003A0E6A">
        <w:rPr>
          <w:rFonts w:ascii="Arial" w:hAnsi="Arial" w:cs="Arial"/>
          <w:color w:val="000000" w:themeColor="text1"/>
        </w:rPr>
        <w:t>, garante du projet associatif, de l’indépendance de l’association et de la cohérence des actions menées.</w:t>
      </w:r>
    </w:p>
    <w:p w14:paraId="19D142A1" w14:textId="17BC2CAB" w:rsidR="006D2256" w:rsidRPr="003A0E6A" w:rsidRDefault="006D2256"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Cette gouvernance repose sur une </w:t>
      </w:r>
      <w:r w:rsidRPr="003A0E6A">
        <w:rPr>
          <w:rFonts w:ascii="Arial" w:hAnsi="Arial" w:cs="Arial"/>
          <w:b/>
          <w:bCs/>
          <w:color w:val="000000" w:themeColor="text1"/>
        </w:rPr>
        <w:t>Assemblée générale</w:t>
      </w:r>
      <w:r w:rsidR="00FF32E7" w:rsidRPr="003A0E6A">
        <w:rPr>
          <w:rFonts w:ascii="Arial" w:hAnsi="Arial" w:cs="Arial"/>
          <w:color w:val="000000" w:themeColor="text1"/>
        </w:rPr>
        <w:t xml:space="preserve"> (AG)</w:t>
      </w:r>
      <w:r w:rsidRPr="003A0E6A">
        <w:rPr>
          <w:rFonts w:ascii="Arial" w:hAnsi="Arial" w:cs="Arial"/>
          <w:color w:val="000000" w:themeColor="text1"/>
        </w:rPr>
        <w:t xml:space="preserve">, un </w:t>
      </w:r>
      <w:r w:rsidRPr="003A0E6A">
        <w:rPr>
          <w:rFonts w:ascii="Arial" w:hAnsi="Arial" w:cs="Arial"/>
          <w:b/>
          <w:bCs/>
          <w:color w:val="000000" w:themeColor="text1"/>
        </w:rPr>
        <w:t>Conseil d’administration</w:t>
      </w:r>
      <w:r w:rsidR="00FF32E7" w:rsidRPr="003A0E6A">
        <w:rPr>
          <w:rFonts w:ascii="Arial" w:hAnsi="Arial" w:cs="Arial"/>
          <w:color w:val="000000" w:themeColor="text1"/>
        </w:rPr>
        <w:t xml:space="preserve"> (CA)</w:t>
      </w:r>
      <w:r w:rsidRPr="003A0E6A">
        <w:rPr>
          <w:rFonts w:ascii="Arial" w:hAnsi="Arial" w:cs="Arial"/>
          <w:color w:val="000000" w:themeColor="text1"/>
        </w:rPr>
        <w:t xml:space="preserve"> et un </w:t>
      </w:r>
      <w:r w:rsidRPr="003A0E6A">
        <w:rPr>
          <w:rFonts w:ascii="Arial" w:hAnsi="Arial" w:cs="Arial"/>
          <w:b/>
          <w:bCs/>
          <w:color w:val="000000" w:themeColor="text1"/>
        </w:rPr>
        <w:t>Bureau</w:t>
      </w:r>
      <w:r w:rsidRPr="003A0E6A">
        <w:rPr>
          <w:rFonts w:ascii="Arial" w:hAnsi="Arial" w:cs="Arial"/>
          <w:color w:val="000000" w:themeColor="text1"/>
        </w:rPr>
        <w:t>, qui définissent les orientations stratégiques de l’association et veillent à leur mise en œuvre, dans une perspective de maîtrise des équilibres financiers, des risques et des grandes évolutions de l’organisation.</w:t>
      </w:r>
    </w:p>
    <w:p w14:paraId="0BF5CA72" w14:textId="77777777" w:rsidR="006D2256" w:rsidRPr="003A0E6A" w:rsidRDefault="006D2256"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Elle s’exerce en lien étroit avec la </w:t>
      </w:r>
      <w:r w:rsidRPr="003A0E6A">
        <w:rPr>
          <w:rFonts w:ascii="Arial" w:hAnsi="Arial" w:cs="Arial"/>
          <w:b/>
          <w:bCs/>
          <w:color w:val="000000" w:themeColor="text1"/>
        </w:rPr>
        <w:t>direction générale</w:t>
      </w:r>
      <w:r w:rsidRPr="003A0E6A">
        <w:rPr>
          <w:rFonts w:ascii="Arial" w:hAnsi="Arial" w:cs="Arial"/>
          <w:color w:val="000000" w:themeColor="text1"/>
        </w:rPr>
        <w:t>, chargée du pilotage opérationnel, de la coordination des entités et de la déclinaison des orientations stratégiques.</w:t>
      </w:r>
    </w:p>
    <w:p w14:paraId="0B5F7A47" w14:textId="77777777" w:rsidR="00A9492C" w:rsidRPr="003A0E6A" w:rsidRDefault="00A9492C" w:rsidP="00133884">
      <w:pPr>
        <w:spacing w:after="0" w:line="240" w:lineRule="auto"/>
        <w:jc w:val="both"/>
        <w:rPr>
          <w:rFonts w:ascii="Arial" w:hAnsi="Arial" w:cs="Arial"/>
          <w:color w:val="000000" w:themeColor="text1"/>
        </w:rPr>
      </w:pPr>
    </w:p>
    <w:p w14:paraId="6F64347A" w14:textId="379E98C5" w:rsidR="006D2256" w:rsidRPr="003A0E6A" w:rsidRDefault="006D2256" w:rsidP="00133884">
      <w:pPr>
        <w:spacing w:after="0" w:line="240" w:lineRule="auto"/>
        <w:jc w:val="both"/>
        <w:rPr>
          <w:rFonts w:ascii="Arial" w:hAnsi="Arial" w:cs="Arial"/>
          <w:color w:val="000000" w:themeColor="text1"/>
        </w:rPr>
      </w:pPr>
      <w:r w:rsidRPr="003A0E6A">
        <w:rPr>
          <w:rFonts w:ascii="Arial" w:hAnsi="Arial" w:cs="Arial"/>
          <w:color w:val="000000" w:themeColor="text1"/>
        </w:rPr>
        <w:t>En 2025, les instances de gouvernance se sont réunies de manière régulière afin d’assurer le pilotage stratégique et le suivi de l’activité de l’association.</w:t>
      </w:r>
      <w:r w:rsidR="00A52122" w:rsidRPr="003A0E6A">
        <w:rPr>
          <w:rFonts w:ascii="Arial" w:hAnsi="Arial" w:cs="Arial"/>
          <w:color w:val="000000" w:themeColor="text1"/>
        </w:rPr>
        <w:t xml:space="preserve"> </w:t>
      </w:r>
      <w:r w:rsidRPr="003A0E6A">
        <w:rPr>
          <w:rFonts w:ascii="Arial" w:hAnsi="Arial" w:cs="Arial"/>
          <w:color w:val="000000" w:themeColor="text1"/>
        </w:rPr>
        <w:t xml:space="preserve">Dans un contexte de transformation et de contraintes </w:t>
      </w:r>
      <w:r w:rsidR="00496C4C" w:rsidRPr="003A0E6A">
        <w:rPr>
          <w:rFonts w:ascii="Arial" w:hAnsi="Arial" w:cs="Arial"/>
          <w:color w:val="000000" w:themeColor="text1"/>
        </w:rPr>
        <w:t xml:space="preserve">financières </w:t>
      </w:r>
      <w:r w:rsidRPr="003A0E6A">
        <w:rPr>
          <w:rFonts w:ascii="Arial" w:hAnsi="Arial" w:cs="Arial"/>
          <w:color w:val="000000" w:themeColor="text1"/>
        </w:rPr>
        <w:t>accrues, leurs travaux se sont plus particulièrement concentrés sur :</w:t>
      </w:r>
    </w:p>
    <w:p w14:paraId="723E2DF2" w14:textId="1772CF93" w:rsidR="006D2256" w:rsidRPr="003A0E6A" w:rsidRDefault="00EE3BF0">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La</w:t>
      </w:r>
      <w:r w:rsidR="006D2256" w:rsidRPr="003A0E6A">
        <w:rPr>
          <w:rFonts w:ascii="Arial" w:hAnsi="Arial" w:cs="Arial"/>
          <w:color w:val="000000" w:themeColor="text1"/>
        </w:rPr>
        <w:t xml:space="preserve"> priorisation des orientations stratégiques et des actions à conduire</w:t>
      </w:r>
      <w:r w:rsidR="00C10A9D" w:rsidRPr="003A0E6A">
        <w:rPr>
          <w:rFonts w:ascii="Arial" w:hAnsi="Arial" w:cs="Arial"/>
          <w:color w:val="000000" w:themeColor="text1"/>
        </w:rPr>
        <w:t>.</w:t>
      </w:r>
    </w:p>
    <w:p w14:paraId="5675800B" w14:textId="3A34AFDC" w:rsidR="006D2256" w:rsidRPr="003A0E6A" w:rsidRDefault="00EE3BF0">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L’analyse</w:t>
      </w:r>
      <w:r w:rsidR="006D2256" w:rsidRPr="003A0E6A">
        <w:rPr>
          <w:rFonts w:ascii="Arial" w:hAnsi="Arial" w:cs="Arial"/>
          <w:color w:val="000000" w:themeColor="text1"/>
        </w:rPr>
        <w:t xml:space="preserve"> de la trajectoire financière et des ressources</w:t>
      </w:r>
      <w:r w:rsidR="00C10A9D" w:rsidRPr="003A0E6A">
        <w:rPr>
          <w:rFonts w:ascii="Arial" w:hAnsi="Arial" w:cs="Arial"/>
          <w:color w:val="000000" w:themeColor="text1"/>
        </w:rPr>
        <w:t>.</w:t>
      </w:r>
    </w:p>
    <w:p w14:paraId="74BE0BD2" w14:textId="725113E7" w:rsidR="006D2256" w:rsidRPr="003A0E6A" w:rsidRDefault="00EE3BF0">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L’accompagnement</w:t>
      </w:r>
      <w:r w:rsidR="006D2256" w:rsidRPr="003A0E6A">
        <w:rPr>
          <w:rFonts w:ascii="Arial" w:hAnsi="Arial" w:cs="Arial"/>
          <w:color w:val="000000" w:themeColor="text1"/>
        </w:rPr>
        <w:t xml:space="preserve"> des évolutions organisationnelles</w:t>
      </w:r>
      <w:r w:rsidR="00C10A9D" w:rsidRPr="003A0E6A">
        <w:rPr>
          <w:rFonts w:ascii="Arial" w:hAnsi="Arial" w:cs="Arial"/>
          <w:color w:val="000000" w:themeColor="text1"/>
        </w:rPr>
        <w:t>.</w:t>
      </w:r>
    </w:p>
    <w:p w14:paraId="39D871B9" w14:textId="54B10A75" w:rsidR="006D2256" w:rsidRPr="003A0E6A" w:rsidRDefault="00EE3BF0">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Le</w:t>
      </w:r>
      <w:r w:rsidR="006D2256" w:rsidRPr="003A0E6A">
        <w:rPr>
          <w:rFonts w:ascii="Arial" w:hAnsi="Arial" w:cs="Arial"/>
          <w:color w:val="000000" w:themeColor="text1"/>
        </w:rPr>
        <w:t xml:space="preserve"> suivi des grands projets structurants et des principaux facteurs de risques.</w:t>
      </w:r>
    </w:p>
    <w:p w14:paraId="3F67F4D1" w14:textId="77777777" w:rsidR="00A9492C" w:rsidRPr="003A0E6A" w:rsidRDefault="00A9492C" w:rsidP="00133884">
      <w:pPr>
        <w:spacing w:after="0" w:line="240" w:lineRule="auto"/>
        <w:jc w:val="both"/>
        <w:rPr>
          <w:rFonts w:ascii="Arial" w:hAnsi="Arial" w:cs="Arial"/>
          <w:color w:val="000000" w:themeColor="text1"/>
        </w:rPr>
      </w:pPr>
    </w:p>
    <w:p w14:paraId="3F8F988E" w14:textId="26A51163" w:rsidR="006D2256" w:rsidRPr="003A0E6A" w:rsidRDefault="006D2256"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Ces temps d’échange et de décision ont permis de garantir une </w:t>
      </w:r>
      <w:r w:rsidRPr="003A0E6A">
        <w:rPr>
          <w:rFonts w:ascii="Arial" w:hAnsi="Arial" w:cs="Arial"/>
          <w:b/>
          <w:bCs/>
          <w:color w:val="000000" w:themeColor="text1"/>
        </w:rPr>
        <w:t>gouvernance active, impliquée et en appui d</w:t>
      </w:r>
      <w:r w:rsidR="00353753" w:rsidRPr="003A0E6A">
        <w:rPr>
          <w:rFonts w:ascii="Arial" w:hAnsi="Arial" w:cs="Arial"/>
          <w:b/>
          <w:bCs/>
          <w:color w:val="000000" w:themeColor="text1"/>
        </w:rPr>
        <w:t>e la direction générale</w:t>
      </w:r>
      <w:r w:rsidRPr="003A0E6A">
        <w:rPr>
          <w:rFonts w:ascii="Arial" w:hAnsi="Arial" w:cs="Arial"/>
          <w:color w:val="000000" w:themeColor="text1"/>
        </w:rPr>
        <w:t>, contribuant à la réalisation de la mission de l’Association Valentin Haüy : le développement de l’autonomie des personnes aveugles et malvoyantes.</w:t>
      </w:r>
    </w:p>
    <w:p w14:paraId="1B0CF2E1" w14:textId="77777777" w:rsidR="00A9492C" w:rsidRPr="003A0E6A" w:rsidRDefault="00A9492C" w:rsidP="00133884">
      <w:pPr>
        <w:spacing w:after="0" w:line="240" w:lineRule="auto"/>
        <w:jc w:val="both"/>
        <w:rPr>
          <w:rFonts w:ascii="Arial" w:hAnsi="Arial" w:cs="Arial"/>
          <w:b/>
          <w:bCs/>
          <w:color w:val="000000" w:themeColor="text1"/>
        </w:rPr>
      </w:pPr>
    </w:p>
    <w:p w14:paraId="239B5846" w14:textId="5EE86542" w:rsidR="00A9492C" w:rsidRPr="003A0E6A" w:rsidRDefault="00A9492C" w:rsidP="00133884">
      <w:pPr>
        <w:spacing w:after="0" w:line="240" w:lineRule="auto"/>
        <w:jc w:val="both"/>
        <w:rPr>
          <w:rFonts w:ascii="Arial" w:hAnsi="Arial" w:cs="Arial"/>
          <w:color w:val="000000" w:themeColor="text1"/>
        </w:rPr>
      </w:pPr>
      <w:r w:rsidRPr="003A0E6A">
        <w:rPr>
          <w:rFonts w:ascii="Arial" w:hAnsi="Arial" w:cs="Arial"/>
          <w:color w:val="000000" w:themeColor="text1"/>
        </w:rPr>
        <w:t>Les données suivantes démontre</w:t>
      </w:r>
      <w:r w:rsidR="00083CC4" w:rsidRPr="003A0E6A">
        <w:rPr>
          <w:rFonts w:ascii="Arial" w:hAnsi="Arial" w:cs="Arial"/>
          <w:color w:val="000000" w:themeColor="text1"/>
        </w:rPr>
        <w:t>nt</w:t>
      </w:r>
      <w:r w:rsidRPr="003A0E6A">
        <w:rPr>
          <w:rFonts w:ascii="Arial" w:hAnsi="Arial" w:cs="Arial"/>
          <w:color w:val="000000" w:themeColor="text1"/>
        </w:rPr>
        <w:t xml:space="preserve"> la dynamique de la gouvernance de l’AVH en 2025 :</w:t>
      </w:r>
    </w:p>
    <w:p w14:paraId="3622A54B" w14:textId="2B758C04" w:rsidR="00A9492C" w:rsidRPr="003A0E6A" w:rsidRDefault="00525A6B">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2</w:t>
      </w:r>
      <w:r w:rsidR="00A9492C" w:rsidRPr="003A0E6A">
        <w:rPr>
          <w:rFonts w:ascii="Arial" w:hAnsi="Arial" w:cs="Arial"/>
          <w:color w:val="000000" w:themeColor="text1"/>
        </w:rPr>
        <w:t xml:space="preserve"> AG </w:t>
      </w:r>
      <w:r w:rsidR="00083CC4" w:rsidRPr="003A0E6A">
        <w:rPr>
          <w:rFonts w:ascii="Arial" w:hAnsi="Arial" w:cs="Arial"/>
          <w:color w:val="000000" w:themeColor="text1"/>
        </w:rPr>
        <w:t>se sont tenues</w:t>
      </w:r>
      <w:r w:rsidR="00C10A9D" w:rsidRPr="003A0E6A">
        <w:rPr>
          <w:rFonts w:ascii="Arial" w:hAnsi="Arial" w:cs="Arial"/>
          <w:color w:val="000000" w:themeColor="text1"/>
        </w:rPr>
        <w:t>.</w:t>
      </w:r>
    </w:p>
    <w:p w14:paraId="510A648A" w14:textId="7443DFC1" w:rsidR="009312DC" w:rsidRPr="003A0E6A" w:rsidRDefault="009312DC">
      <w:pPr>
        <w:pStyle w:val="Paragraphedeliste"/>
        <w:numPr>
          <w:ilvl w:val="1"/>
          <w:numId w:val="4"/>
        </w:numPr>
        <w:spacing w:after="0" w:line="240" w:lineRule="auto"/>
        <w:jc w:val="both"/>
        <w:rPr>
          <w:rFonts w:ascii="Arial" w:hAnsi="Arial" w:cs="Arial"/>
          <w:color w:val="000000" w:themeColor="text1"/>
        </w:rPr>
      </w:pPr>
      <w:r w:rsidRPr="003A0E6A">
        <w:rPr>
          <w:rFonts w:ascii="Arial" w:hAnsi="Arial" w:cs="Arial"/>
          <w:color w:val="000000" w:themeColor="text1"/>
        </w:rPr>
        <w:t>L’AG est composée de 638 membres au 31 décembre 2025</w:t>
      </w:r>
      <w:r w:rsidR="00FE1B25" w:rsidRPr="003A0E6A">
        <w:rPr>
          <w:rFonts w:ascii="Arial" w:hAnsi="Arial" w:cs="Arial"/>
          <w:color w:val="000000" w:themeColor="text1"/>
        </w:rPr>
        <w:t xml:space="preserve">. </w:t>
      </w:r>
    </w:p>
    <w:p w14:paraId="48CD7AC6" w14:textId="57893C1C" w:rsidR="00A9492C" w:rsidRPr="003A0E6A" w:rsidRDefault="00525A6B">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5</w:t>
      </w:r>
      <w:r w:rsidR="00A9492C" w:rsidRPr="003A0E6A">
        <w:rPr>
          <w:rFonts w:ascii="Arial" w:hAnsi="Arial" w:cs="Arial"/>
          <w:color w:val="000000" w:themeColor="text1"/>
        </w:rPr>
        <w:t xml:space="preserve"> CA</w:t>
      </w:r>
      <w:r w:rsidR="00083CC4" w:rsidRPr="003A0E6A">
        <w:rPr>
          <w:rFonts w:ascii="Arial" w:hAnsi="Arial" w:cs="Arial"/>
          <w:color w:val="000000" w:themeColor="text1"/>
        </w:rPr>
        <w:t xml:space="preserve"> </w:t>
      </w:r>
      <w:r w:rsidRPr="003A0E6A">
        <w:rPr>
          <w:rFonts w:ascii="Arial" w:hAnsi="Arial" w:cs="Arial"/>
          <w:color w:val="000000" w:themeColor="text1"/>
        </w:rPr>
        <w:t>s</w:t>
      </w:r>
      <w:r w:rsidR="00083CC4" w:rsidRPr="003A0E6A">
        <w:rPr>
          <w:rFonts w:ascii="Arial" w:hAnsi="Arial" w:cs="Arial"/>
          <w:color w:val="000000" w:themeColor="text1"/>
        </w:rPr>
        <w:t>e sont tenus</w:t>
      </w:r>
      <w:r w:rsidR="00C10A9D" w:rsidRPr="003A0E6A">
        <w:rPr>
          <w:rFonts w:ascii="Arial" w:hAnsi="Arial" w:cs="Arial"/>
          <w:color w:val="000000" w:themeColor="text1"/>
        </w:rPr>
        <w:t>.</w:t>
      </w:r>
    </w:p>
    <w:p w14:paraId="0E0E9128" w14:textId="7D74735A" w:rsidR="00525A6B" w:rsidRPr="003A0E6A" w:rsidRDefault="00083CC4">
      <w:pPr>
        <w:pStyle w:val="Paragraphedeliste"/>
        <w:numPr>
          <w:ilvl w:val="1"/>
          <w:numId w:val="4"/>
        </w:numPr>
        <w:spacing w:after="0" w:line="240" w:lineRule="auto"/>
        <w:jc w:val="both"/>
        <w:rPr>
          <w:rFonts w:ascii="Arial" w:hAnsi="Arial" w:cs="Arial"/>
          <w:color w:val="000000" w:themeColor="text1"/>
        </w:rPr>
      </w:pPr>
      <w:r w:rsidRPr="003A0E6A">
        <w:rPr>
          <w:rFonts w:ascii="Arial" w:hAnsi="Arial" w:cs="Arial"/>
          <w:color w:val="000000" w:themeColor="text1"/>
        </w:rPr>
        <w:t xml:space="preserve">CA composé de </w:t>
      </w:r>
      <w:r w:rsidR="00525A6B" w:rsidRPr="003A0E6A">
        <w:rPr>
          <w:rFonts w:ascii="Arial" w:hAnsi="Arial" w:cs="Arial"/>
          <w:color w:val="000000" w:themeColor="text1"/>
        </w:rPr>
        <w:t>23 administrateurs (8 femmes et 15 hommes</w:t>
      </w:r>
      <w:r w:rsidR="00C709A9" w:rsidRPr="003A0E6A">
        <w:rPr>
          <w:rFonts w:ascii="Arial" w:hAnsi="Arial" w:cs="Arial"/>
          <w:color w:val="000000" w:themeColor="text1"/>
        </w:rPr>
        <w:t>.</w:t>
      </w:r>
      <w:r w:rsidR="00525A6B" w:rsidRPr="003A0E6A">
        <w:rPr>
          <w:rFonts w:ascii="Arial" w:hAnsi="Arial" w:cs="Arial"/>
          <w:color w:val="000000" w:themeColor="text1"/>
        </w:rPr>
        <w:t xml:space="preserve"> </w:t>
      </w:r>
      <w:r w:rsidR="00C709A9" w:rsidRPr="003A0E6A">
        <w:rPr>
          <w:rFonts w:ascii="Arial" w:hAnsi="Arial" w:cs="Arial"/>
          <w:color w:val="000000" w:themeColor="text1"/>
        </w:rPr>
        <w:t>P</w:t>
      </w:r>
      <w:r w:rsidR="00525A6B" w:rsidRPr="003A0E6A">
        <w:rPr>
          <w:rFonts w:ascii="Arial" w:hAnsi="Arial" w:cs="Arial"/>
          <w:color w:val="000000" w:themeColor="text1"/>
        </w:rPr>
        <w:t xml:space="preserve">lus </w:t>
      </w:r>
      <w:r w:rsidR="00C709A9" w:rsidRPr="003A0E6A">
        <w:rPr>
          <w:rFonts w:ascii="Arial" w:hAnsi="Arial" w:cs="Arial"/>
          <w:color w:val="000000" w:themeColor="text1"/>
        </w:rPr>
        <w:t>de</w:t>
      </w:r>
      <w:r w:rsidR="00525A6B" w:rsidRPr="003A0E6A">
        <w:rPr>
          <w:rFonts w:ascii="Arial" w:hAnsi="Arial" w:cs="Arial"/>
          <w:color w:val="000000" w:themeColor="text1"/>
        </w:rPr>
        <w:t xml:space="preserve"> la moitié d</w:t>
      </w:r>
      <w:r w:rsidR="00C709A9" w:rsidRPr="003A0E6A">
        <w:rPr>
          <w:rFonts w:ascii="Arial" w:hAnsi="Arial" w:cs="Arial"/>
          <w:color w:val="000000" w:themeColor="text1"/>
        </w:rPr>
        <w:t xml:space="preserve">es </w:t>
      </w:r>
      <w:r w:rsidR="00525A6B" w:rsidRPr="003A0E6A">
        <w:rPr>
          <w:rFonts w:ascii="Arial" w:hAnsi="Arial" w:cs="Arial"/>
          <w:color w:val="000000" w:themeColor="text1"/>
        </w:rPr>
        <w:t xml:space="preserve">administrateurs sont des </w:t>
      </w:r>
      <w:r w:rsidR="00C709A9" w:rsidRPr="003A0E6A">
        <w:rPr>
          <w:rFonts w:ascii="Arial" w:hAnsi="Arial" w:cs="Arial"/>
          <w:color w:val="000000" w:themeColor="text1"/>
        </w:rPr>
        <w:t>personnes aveugles ou malvoyantes, au-delà de nos dispositions statutaires</w:t>
      </w:r>
      <w:r w:rsidR="00525A6B" w:rsidRPr="003A0E6A">
        <w:rPr>
          <w:rFonts w:ascii="Arial" w:hAnsi="Arial" w:cs="Arial"/>
          <w:color w:val="000000" w:themeColor="text1"/>
        </w:rPr>
        <w:t>).</w:t>
      </w:r>
    </w:p>
    <w:p w14:paraId="441FABC6" w14:textId="644F2C28" w:rsidR="00083CC4" w:rsidRPr="003A0E6A" w:rsidRDefault="00690E3D">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15 réunions de</w:t>
      </w:r>
      <w:r w:rsidR="00083CC4" w:rsidRPr="003A0E6A">
        <w:rPr>
          <w:rFonts w:ascii="Arial" w:hAnsi="Arial" w:cs="Arial"/>
          <w:color w:val="000000" w:themeColor="text1"/>
        </w:rPr>
        <w:t xml:space="preserve"> </w:t>
      </w:r>
      <w:r w:rsidR="00C10A9D" w:rsidRPr="003A0E6A">
        <w:rPr>
          <w:rFonts w:ascii="Arial" w:hAnsi="Arial" w:cs="Arial"/>
          <w:color w:val="000000" w:themeColor="text1"/>
        </w:rPr>
        <w:t>B</w:t>
      </w:r>
      <w:r w:rsidR="00083CC4" w:rsidRPr="003A0E6A">
        <w:rPr>
          <w:rFonts w:ascii="Arial" w:hAnsi="Arial" w:cs="Arial"/>
          <w:color w:val="000000" w:themeColor="text1"/>
        </w:rPr>
        <w:t xml:space="preserve">ureaux </w:t>
      </w:r>
      <w:r w:rsidRPr="003A0E6A">
        <w:rPr>
          <w:rFonts w:ascii="Arial" w:hAnsi="Arial" w:cs="Arial"/>
          <w:color w:val="000000" w:themeColor="text1"/>
        </w:rPr>
        <w:t>s</w:t>
      </w:r>
      <w:r w:rsidR="00083CC4" w:rsidRPr="003A0E6A">
        <w:rPr>
          <w:rFonts w:ascii="Arial" w:hAnsi="Arial" w:cs="Arial"/>
          <w:color w:val="000000" w:themeColor="text1"/>
        </w:rPr>
        <w:t>e sont tenu</w:t>
      </w:r>
      <w:r w:rsidR="00C10A9D" w:rsidRPr="003A0E6A">
        <w:rPr>
          <w:rFonts w:ascii="Arial" w:hAnsi="Arial" w:cs="Arial"/>
          <w:color w:val="000000" w:themeColor="text1"/>
        </w:rPr>
        <w:t>e</w:t>
      </w:r>
      <w:r w:rsidR="00083CC4" w:rsidRPr="003A0E6A">
        <w:rPr>
          <w:rFonts w:ascii="Arial" w:hAnsi="Arial" w:cs="Arial"/>
          <w:color w:val="000000" w:themeColor="text1"/>
        </w:rPr>
        <w:t>s.</w:t>
      </w:r>
    </w:p>
    <w:p w14:paraId="15ACEC50" w14:textId="77777777" w:rsidR="00A9492C" w:rsidRPr="003A0E6A" w:rsidRDefault="00A9492C" w:rsidP="00133884">
      <w:pPr>
        <w:spacing w:after="0" w:line="240" w:lineRule="auto"/>
        <w:jc w:val="both"/>
        <w:rPr>
          <w:rFonts w:ascii="Arial" w:hAnsi="Arial" w:cs="Arial"/>
          <w:b/>
          <w:bCs/>
          <w:color w:val="000000" w:themeColor="text1"/>
        </w:rPr>
      </w:pPr>
    </w:p>
    <w:p w14:paraId="623F6FCA" w14:textId="77777777" w:rsidR="00390E4A" w:rsidRPr="003A0E6A" w:rsidRDefault="00390E4A" w:rsidP="00133884">
      <w:pPr>
        <w:spacing w:after="0" w:line="240" w:lineRule="auto"/>
        <w:jc w:val="both"/>
        <w:rPr>
          <w:rFonts w:ascii="Arial" w:hAnsi="Arial" w:cs="Arial"/>
          <w:b/>
          <w:bCs/>
          <w:color w:val="000000" w:themeColor="text1"/>
        </w:rPr>
      </w:pPr>
    </w:p>
    <w:p w14:paraId="06B11ADA" w14:textId="77777777" w:rsidR="009312DC" w:rsidRPr="003A0E6A" w:rsidRDefault="009312DC" w:rsidP="00133884">
      <w:pPr>
        <w:spacing w:after="0" w:line="240" w:lineRule="auto"/>
        <w:jc w:val="both"/>
        <w:rPr>
          <w:rFonts w:ascii="Arial" w:hAnsi="Arial" w:cs="Arial"/>
          <w:b/>
          <w:bCs/>
          <w:color w:val="000000" w:themeColor="text1"/>
        </w:rPr>
      </w:pPr>
    </w:p>
    <w:p w14:paraId="25AB361D" w14:textId="77777777" w:rsidR="002363E5" w:rsidRPr="003A0E6A" w:rsidRDefault="002363E5" w:rsidP="00133884">
      <w:pPr>
        <w:spacing w:after="0" w:line="240" w:lineRule="auto"/>
        <w:jc w:val="both"/>
        <w:rPr>
          <w:rFonts w:ascii="Arial" w:hAnsi="Arial" w:cs="Arial"/>
          <w:b/>
          <w:bCs/>
          <w:color w:val="000000" w:themeColor="text1"/>
        </w:rPr>
      </w:pPr>
    </w:p>
    <w:p w14:paraId="278EABAF" w14:textId="77777777" w:rsidR="00C709A9" w:rsidRPr="003A0E6A" w:rsidRDefault="00C709A9" w:rsidP="00133884">
      <w:pPr>
        <w:spacing w:after="0" w:line="240" w:lineRule="auto"/>
        <w:jc w:val="both"/>
        <w:rPr>
          <w:rFonts w:ascii="Arial" w:hAnsi="Arial" w:cs="Arial"/>
          <w:b/>
          <w:bCs/>
          <w:color w:val="000000" w:themeColor="text1"/>
        </w:rPr>
      </w:pPr>
    </w:p>
    <w:p w14:paraId="7FB02356" w14:textId="061E7822" w:rsidR="00603BD6" w:rsidRPr="003A0E6A" w:rsidRDefault="00603BD6" w:rsidP="00133884">
      <w:pPr>
        <w:pStyle w:val="Titre2"/>
        <w:spacing w:before="0" w:after="0" w:line="240" w:lineRule="auto"/>
        <w:rPr>
          <w:color w:val="000000" w:themeColor="text1"/>
        </w:rPr>
      </w:pPr>
      <w:bookmarkStart w:id="10" w:name="_Toc226365816"/>
      <w:bookmarkStart w:id="11" w:name="_Toc230861912"/>
      <w:r w:rsidRPr="003A0E6A">
        <w:rPr>
          <w:color w:val="000000" w:themeColor="text1"/>
        </w:rPr>
        <w:t>Organisation générale</w:t>
      </w:r>
      <w:bookmarkEnd w:id="10"/>
      <w:bookmarkEnd w:id="11"/>
    </w:p>
    <w:p w14:paraId="136CB413" w14:textId="77777777" w:rsidR="00083CC4" w:rsidRPr="003A0E6A" w:rsidRDefault="00083CC4" w:rsidP="00133884">
      <w:pPr>
        <w:spacing w:after="0" w:line="240" w:lineRule="auto"/>
        <w:jc w:val="both"/>
        <w:rPr>
          <w:rFonts w:ascii="Arial" w:hAnsi="Arial" w:cs="Arial"/>
          <w:color w:val="000000" w:themeColor="text1"/>
        </w:rPr>
      </w:pPr>
    </w:p>
    <w:p w14:paraId="49138BD8" w14:textId="4894E6F2" w:rsidR="00B14339" w:rsidRPr="003A0E6A" w:rsidRDefault="00B1433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L’Association Valentin Haüy s’appuie sur une organisation d’envergure nationale, combinant </w:t>
      </w:r>
      <w:r w:rsidRPr="003A0E6A">
        <w:rPr>
          <w:rFonts w:ascii="Arial" w:hAnsi="Arial" w:cs="Arial"/>
          <w:b/>
          <w:bCs/>
          <w:color w:val="000000" w:themeColor="text1"/>
        </w:rPr>
        <w:t>expertise spécialisée</w:t>
      </w:r>
      <w:r w:rsidRPr="003A0E6A">
        <w:rPr>
          <w:rFonts w:ascii="Arial" w:hAnsi="Arial" w:cs="Arial"/>
          <w:color w:val="000000" w:themeColor="text1"/>
        </w:rPr>
        <w:t xml:space="preserve">, </w:t>
      </w:r>
      <w:r w:rsidRPr="003A0E6A">
        <w:rPr>
          <w:rFonts w:ascii="Arial" w:hAnsi="Arial" w:cs="Arial"/>
          <w:b/>
          <w:bCs/>
          <w:color w:val="000000" w:themeColor="text1"/>
        </w:rPr>
        <w:t>proximité territoriale</w:t>
      </w:r>
      <w:r w:rsidRPr="003A0E6A">
        <w:rPr>
          <w:rFonts w:ascii="Arial" w:hAnsi="Arial" w:cs="Arial"/>
          <w:color w:val="000000" w:themeColor="text1"/>
        </w:rPr>
        <w:t xml:space="preserve"> et </w:t>
      </w:r>
      <w:r w:rsidRPr="003A0E6A">
        <w:rPr>
          <w:rFonts w:ascii="Arial" w:hAnsi="Arial" w:cs="Arial"/>
          <w:b/>
          <w:bCs/>
          <w:color w:val="000000" w:themeColor="text1"/>
        </w:rPr>
        <w:t xml:space="preserve">engagement </w:t>
      </w:r>
      <w:r w:rsidR="00950C4D" w:rsidRPr="003A0E6A">
        <w:rPr>
          <w:rFonts w:ascii="Arial" w:hAnsi="Arial" w:cs="Arial"/>
          <w:b/>
          <w:bCs/>
          <w:color w:val="000000" w:themeColor="text1"/>
        </w:rPr>
        <w:t xml:space="preserve">des </w:t>
      </w:r>
      <w:r w:rsidRPr="003A0E6A">
        <w:rPr>
          <w:rFonts w:ascii="Arial" w:hAnsi="Arial" w:cs="Arial"/>
          <w:b/>
          <w:bCs/>
          <w:color w:val="000000" w:themeColor="text1"/>
        </w:rPr>
        <w:t>bénévole</w:t>
      </w:r>
      <w:r w:rsidR="00950C4D" w:rsidRPr="003A0E6A">
        <w:rPr>
          <w:rFonts w:ascii="Arial" w:hAnsi="Arial" w:cs="Arial"/>
          <w:b/>
          <w:bCs/>
          <w:color w:val="000000" w:themeColor="text1"/>
        </w:rPr>
        <w:t>s, des salariés et mécénats de compétences.</w:t>
      </w:r>
    </w:p>
    <w:p w14:paraId="0584903A" w14:textId="77777777" w:rsidR="00083CC4" w:rsidRPr="003A0E6A" w:rsidRDefault="00083CC4" w:rsidP="00133884">
      <w:pPr>
        <w:spacing w:after="0" w:line="240" w:lineRule="auto"/>
        <w:jc w:val="both"/>
        <w:rPr>
          <w:rFonts w:ascii="Arial" w:hAnsi="Arial" w:cs="Arial"/>
          <w:color w:val="000000" w:themeColor="text1"/>
        </w:rPr>
      </w:pPr>
    </w:p>
    <w:p w14:paraId="0DE8C8D8" w14:textId="4C44EE6E" w:rsidR="00B14339" w:rsidRPr="003A0E6A" w:rsidRDefault="00B14339" w:rsidP="00133884">
      <w:pPr>
        <w:spacing w:after="0" w:line="240" w:lineRule="auto"/>
        <w:jc w:val="both"/>
        <w:rPr>
          <w:rFonts w:ascii="Arial" w:hAnsi="Arial" w:cs="Arial"/>
          <w:color w:val="000000" w:themeColor="text1"/>
        </w:rPr>
      </w:pPr>
      <w:r w:rsidRPr="003A0E6A">
        <w:rPr>
          <w:rFonts w:ascii="Arial" w:hAnsi="Arial" w:cs="Arial"/>
          <w:color w:val="000000" w:themeColor="text1"/>
        </w:rPr>
        <w:t>Son action repose sur :</w:t>
      </w:r>
    </w:p>
    <w:p w14:paraId="366DC51C" w14:textId="3BA0860F" w:rsidR="00B14339" w:rsidRPr="003A0E6A" w:rsidRDefault="00950C4D">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U</w:t>
      </w:r>
      <w:r w:rsidR="00B14339" w:rsidRPr="003A0E6A">
        <w:rPr>
          <w:rFonts w:ascii="Arial" w:hAnsi="Arial" w:cs="Arial"/>
          <w:color w:val="000000" w:themeColor="text1"/>
        </w:rPr>
        <w:t>n réseau d’</w:t>
      </w:r>
      <w:r w:rsidR="00B14339" w:rsidRPr="003A0E6A">
        <w:rPr>
          <w:rFonts w:ascii="Arial" w:hAnsi="Arial" w:cs="Arial"/>
          <w:b/>
          <w:bCs/>
          <w:color w:val="000000" w:themeColor="text1"/>
        </w:rPr>
        <w:t>établissements</w:t>
      </w:r>
      <w:r w:rsidR="00B14339" w:rsidRPr="003A0E6A">
        <w:rPr>
          <w:rFonts w:ascii="Arial" w:hAnsi="Arial" w:cs="Arial"/>
          <w:color w:val="000000" w:themeColor="text1"/>
        </w:rPr>
        <w:t xml:space="preserve"> portant les prestations médico</w:t>
      </w:r>
      <w:r w:rsidR="00B14339" w:rsidRPr="003A0E6A">
        <w:rPr>
          <w:rFonts w:ascii="Arial" w:hAnsi="Arial" w:cs="Arial"/>
          <w:color w:val="000000" w:themeColor="text1"/>
        </w:rPr>
        <w:noBreakHyphen/>
        <w:t>sociales et de formation</w:t>
      </w:r>
      <w:r w:rsidR="00B54BAF" w:rsidRPr="003A0E6A">
        <w:rPr>
          <w:rFonts w:ascii="Arial" w:hAnsi="Arial" w:cs="Arial"/>
          <w:color w:val="000000" w:themeColor="text1"/>
        </w:rPr>
        <w:t>.</w:t>
      </w:r>
    </w:p>
    <w:p w14:paraId="2C2F9751" w14:textId="1843C45E" w:rsidR="00B14339" w:rsidRPr="003A0E6A" w:rsidRDefault="00950C4D">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U</w:t>
      </w:r>
      <w:r w:rsidR="00B14339" w:rsidRPr="003A0E6A">
        <w:rPr>
          <w:rFonts w:ascii="Arial" w:hAnsi="Arial" w:cs="Arial"/>
          <w:color w:val="000000" w:themeColor="text1"/>
        </w:rPr>
        <w:t xml:space="preserve">n maillage de </w:t>
      </w:r>
      <w:r w:rsidR="00B14339" w:rsidRPr="003A0E6A">
        <w:rPr>
          <w:rFonts w:ascii="Arial" w:hAnsi="Arial" w:cs="Arial"/>
          <w:b/>
          <w:bCs/>
          <w:color w:val="000000" w:themeColor="text1"/>
        </w:rPr>
        <w:t>comités territoriaux et d’antennes</w:t>
      </w:r>
      <w:r w:rsidR="00B14339" w:rsidRPr="003A0E6A">
        <w:rPr>
          <w:rFonts w:ascii="Arial" w:hAnsi="Arial" w:cs="Arial"/>
          <w:color w:val="000000" w:themeColor="text1"/>
        </w:rPr>
        <w:t xml:space="preserve"> assurant les actions de proximit</w:t>
      </w:r>
      <w:r w:rsidR="00AF1042" w:rsidRPr="003A0E6A">
        <w:rPr>
          <w:rFonts w:ascii="Arial" w:hAnsi="Arial" w:cs="Arial"/>
          <w:color w:val="000000" w:themeColor="text1"/>
        </w:rPr>
        <w:t>é</w:t>
      </w:r>
      <w:r w:rsidR="00B54BAF" w:rsidRPr="003A0E6A">
        <w:rPr>
          <w:rFonts w:ascii="Arial" w:hAnsi="Arial" w:cs="Arial"/>
          <w:color w:val="000000" w:themeColor="text1"/>
        </w:rPr>
        <w:t>.</w:t>
      </w:r>
    </w:p>
    <w:p w14:paraId="38CCD797" w14:textId="7AD11898" w:rsidR="00B14339" w:rsidRPr="003A0E6A" w:rsidRDefault="00950C4D">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D</w:t>
      </w:r>
      <w:r w:rsidR="00B14339" w:rsidRPr="003A0E6A">
        <w:rPr>
          <w:rFonts w:ascii="Arial" w:hAnsi="Arial" w:cs="Arial"/>
          <w:color w:val="000000" w:themeColor="text1"/>
        </w:rPr>
        <w:t xml:space="preserve">es </w:t>
      </w:r>
      <w:r w:rsidR="00B14339" w:rsidRPr="003A0E6A">
        <w:rPr>
          <w:rFonts w:ascii="Arial" w:hAnsi="Arial" w:cs="Arial"/>
          <w:b/>
          <w:bCs/>
          <w:color w:val="000000" w:themeColor="text1"/>
        </w:rPr>
        <w:t>services centraux</w:t>
      </w:r>
      <w:r w:rsidR="00B14339" w:rsidRPr="003A0E6A">
        <w:rPr>
          <w:rFonts w:ascii="Arial" w:hAnsi="Arial" w:cs="Arial"/>
          <w:color w:val="000000" w:themeColor="text1"/>
        </w:rPr>
        <w:t xml:space="preserve"> porteurs des actions nationales</w:t>
      </w:r>
      <w:r w:rsidR="006E4345" w:rsidRPr="003A0E6A">
        <w:rPr>
          <w:rFonts w:ascii="Arial" w:hAnsi="Arial" w:cs="Arial"/>
          <w:color w:val="000000" w:themeColor="text1"/>
        </w:rPr>
        <w:t xml:space="preserve"> (par exemples : la médiathèque, </w:t>
      </w:r>
      <w:r w:rsidR="00A107BB" w:rsidRPr="003A0E6A">
        <w:rPr>
          <w:rFonts w:ascii="Arial" w:hAnsi="Arial" w:cs="Arial"/>
          <w:color w:val="000000" w:themeColor="text1"/>
        </w:rPr>
        <w:t xml:space="preserve">le PAON, le service d’enregistrement, </w:t>
      </w:r>
      <w:r w:rsidR="006E4345" w:rsidRPr="003A0E6A">
        <w:rPr>
          <w:rFonts w:ascii="Arial" w:hAnsi="Arial" w:cs="Arial"/>
          <w:color w:val="000000" w:themeColor="text1"/>
        </w:rPr>
        <w:t>l’imprimerie, le CERTAM, le SMS, …)</w:t>
      </w:r>
      <w:r w:rsidR="00B14339" w:rsidRPr="003A0E6A">
        <w:rPr>
          <w:rFonts w:ascii="Arial" w:hAnsi="Arial" w:cs="Arial"/>
          <w:color w:val="000000" w:themeColor="text1"/>
        </w:rPr>
        <w:t>, des expertises et des fonctions support</w:t>
      </w:r>
      <w:r w:rsidR="00AF1042" w:rsidRPr="003A0E6A">
        <w:rPr>
          <w:rFonts w:ascii="Arial" w:hAnsi="Arial" w:cs="Arial"/>
          <w:color w:val="000000" w:themeColor="text1"/>
        </w:rPr>
        <w:t>s</w:t>
      </w:r>
      <w:r w:rsidR="00B54BAF" w:rsidRPr="003A0E6A">
        <w:rPr>
          <w:rFonts w:ascii="Arial" w:hAnsi="Arial" w:cs="Arial"/>
          <w:color w:val="000000" w:themeColor="text1"/>
        </w:rPr>
        <w:t>.</w:t>
      </w:r>
    </w:p>
    <w:p w14:paraId="7896D53F" w14:textId="4F2409DB" w:rsidR="00B14339" w:rsidRPr="003A0E6A" w:rsidRDefault="00950C4D">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E</w:t>
      </w:r>
      <w:r w:rsidR="00B14339" w:rsidRPr="003A0E6A">
        <w:rPr>
          <w:rFonts w:ascii="Arial" w:hAnsi="Arial" w:cs="Arial"/>
          <w:color w:val="000000" w:themeColor="text1"/>
        </w:rPr>
        <w:t xml:space="preserve">t la mobilisation conjointe de </w:t>
      </w:r>
      <w:r w:rsidR="00B14339" w:rsidRPr="003A0E6A">
        <w:rPr>
          <w:rFonts w:ascii="Arial" w:hAnsi="Arial" w:cs="Arial"/>
          <w:b/>
          <w:bCs/>
          <w:color w:val="000000" w:themeColor="text1"/>
        </w:rPr>
        <w:t>salariés et de bénévoles</w:t>
      </w:r>
      <w:r w:rsidR="00B14339" w:rsidRPr="003A0E6A">
        <w:rPr>
          <w:rFonts w:ascii="Arial" w:hAnsi="Arial" w:cs="Arial"/>
          <w:color w:val="000000" w:themeColor="text1"/>
        </w:rPr>
        <w:t>, au cœur du modèle associatif.</w:t>
      </w:r>
    </w:p>
    <w:p w14:paraId="5548ABCC" w14:textId="77777777" w:rsidR="00083CC4" w:rsidRPr="003A0E6A" w:rsidRDefault="00083CC4" w:rsidP="00133884">
      <w:pPr>
        <w:spacing w:after="0" w:line="240" w:lineRule="auto"/>
        <w:jc w:val="both"/>
        <w:rPr>
          <w:rFonts w:ascii="Arial" w:hAnsi="Arial" w:cs="Arial"/>
          <w:b/>
          <w:bCs/>
          <w:color w:val="000000" w:themeColor="text1"/>
          <w:u w:val="single"/>
        </w:rPr>
      </w:pPr>
    </w:p>
    <w:p w14:paraId="23488BC3" w14:textId="1E8451F3" w:rsidR="00603BD6" w:rsidRPr="003A0E6A" w:rsidRDefault="0071236C" w:rsidP="00133884">
      <w:pPr>
        <w:spacing w:after="0" w:line="240" w:lineRule="auto"/>
        <w:jc w:val="both"/>
        <w:rPr>
          <w:rFonts w:ascii="Arial" w:hAnsi="Arial" w:cs="Arial"/>
          <w:b/>
          <w:bCs/>
          <w:i/>
          <w:iCs/>
          <w:color w:val="000000" w:themeColor="text1"/>
          <w:u w:val="single"/>
        </w:rPr>
      </w:pPr>
      <w:r w:rsidRPr="003A0E6A">
        <w:rPr>
          <w:rFonts w:ascii="Arial" w:hAnsi="Arial" w:cs="Arial"/>
          <w:b/>
          <w:bCs/>
          <w:i/>
          <w:iCs/>
          <w:color w:val="000000" w:themeColor="text1"/>
          <w:u w:val="single"/>
        </w:rPr>
        <w:t>E</w:t>
      </w:r>
      <w:r w:rsidR="00603BD6" w:rsidRPr="003A0E6A">
        <w:rPr>
          <w:rFonts w:ascii="Arial" w:hAnsi="Arial" w:cs="Arial"/>
          <w:b/>
          <w:bCs/>
          <w:i/>
          <w:iCs/>
          <w:color w:val="000000" w:themeColor="text1"/>
          <w:u w:val="single"/>
        </w:rPr>
        <w:t>tablissements</w:t>
      </w:r>
    </w:p>
    <w:p w14:paraId="31267283" w14:textId="33C8D67B" w:rsidR="00603BD6" w:rsidRPr="003A0E6A" w:rsidRDefault="00603BD6"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L’AVH gère des </w:t>
      </w:r>
      <w:r w:rsidRPr="003A0E6A">
        <w:rPr>
          <w:rFonts w:ascii="Arial" w:hAnsi="Arial" w:cs="Arial"/>
          <w:b/>
          <w:bCs/>
          <w:color w:val="000000" w:themeColor="text1"/>
        </w:rPr>
        <w:t>établissements médico</w:t>
      </w:r>
      <w:r w:rsidRPr="003A0E6A">
        <w:rPr>
          <w:rFonts w:ascii="Arial" w:hAnsi="Arial" w:cs="Arial"/>
          <w:b/>
          <w:bCs/>
          <w:color w:val="000000" w:themeColor="text1"/>
        </w:rPr>
        <w:noBreakHyphen/>
        <w:t xml:space="preserve">sociaux </w:t>
      </w:r>
      <w:r w:rsidRPr="003A0E6A">
        <w:rPr>
          <w:rFonts w:ascii="Arial" w:hAnsi="Arial" w:cs="Arial"/>
          <w:color w:val="000000" w:themeColor="text1"/>
        </w:rPr>
        <w:t xml:space="preserve">qui portent les </w:t>
      </w:r>
      <w:r w:rsidRPr="003A0E6A">
        <w:rPr>
          <w:rFonts w:ascii="Arial" w:hAnsi="Arial" w:cs="Arial"/>
          <w:b/>
          <w:bCs/>
          <w:color w:val="000000" w:themeColor="text1"/>
        </w:rPr>
        <w:t>prestations réglementées</w:t>
      </w:r>
      <w:r w:rsidRPr="003A0E6A">
        <w:rPr>
          <w:rFonts w:ascii="Arial" w:hAnsi="Arial" w:cs="Arial"/>
          <w:color w:val="000000" w:themeColor="text1"/>
        </w:rPr>
        <w:t xml:space="preserve"> de l’association.</w:t>
      </w:r>
      <w:r w:rsidR="003408EA" w:rsidRPr="003A0E6A">
        <w:rPr>
          <w:rFonts w:ascii="Arial" w:hAnsi="Arial" w:cs="Arial"/>
          <w:color w:val="000000" w:themeColor="text1"/>
        </w:rPr>
        <w:t xml:space="preserve"> </w:t>
      </w:r>
      <w:r w:rsidRPr="003A0E6A">
        <w:rPr>
          <w:rFonts w:ascii="Arial" w:hAnsi="Arial" w:cs="Arial"/>
          <w:color w:val="000000" w:themeColor="text1"/>
        </w:rPr>
        <w:t>Ces établissements interviennent notamment dans les domaines de l’accompagnement à domicile, de la formation et de la réadaptation professionnelle, du travail protégé, de l’hébergement de personnes âgées déficientes visuelles, ainsi que de l’accompagnement de jeunes déficients visuels présentant des troubles associés.</w:t>
      </w:r>
    </w:p>
    <w:p w14:paraId="1C856532" w14:textId="77777777" w:rsidR="00083CC4" w:rsidRPr="003A0E6A" w:rsidRDefault="00083CC4" w:rsidP="00133884">
      <w:pPr>
        <w:spacing w:after="0" w:line="240" w:lineRule="auto"/>
        <w:jc w:val="both"/>
        <w:rPr>
          <w:rFonts w:ascii="Arial" w:hAnsi="Arial" w:cs="Arial"/>
          <w:b/>
          <w:bCs/>
          <w:color w:val="000000" w:themeColor="text1"/>
          <w:u w:val="single"/>
        </w:rPr>
      </w:pPr>
    </w:p>
    <w:p w14:paraId="6EC28B5C" w14:textId="5FF386C0" w:rsidR="0071236C" w:rsidRPr="003A0E6A" w:rsidRDefault="0071236C" w:rsidP="00133884">
      <w:pPr>
        <w:spacing w:after="0" w:line="240" w:lineRule="auto"/>
        <w:jc w:val="both"/>
        <w:rPr>
          <w:rFonts w:ascii="Arial" w:hAnsi="Arial" w:cs="Arial"/>
          <w:b/>
          <w:bCs/>
          <w:i/>
          <w:iCs/>
          <w:color w:val="000000" w:themeColor="text1"/>
          <w:u w:val="single"/>
        </w:rPr>
      </w:pPr>
      <w:r w:rsidRPr="003A0E6A">
        <w:rPr>
          <w:rFonts w:ascii="Arial" w:hAnsi="Arial" w:cs="Arial"/>
          <w:b/>
          <w:bCs/>
          <w:i/>
          <w:iCs/>
          <w:color w:val="000000" w:themeColor="text1"/>
          <w:u w:val="single"/>
        </w:rPr>
        <w:t>Comités territoriaux</w:t>
      </w:r>
      <w:r w:rsidR="002C4F80" w:rsidRPr="003A0E6A">
        <w:rPr>
          <w:rFonts w:ascii="Arial" w:hAnsi="Arial" w:cs="Arial"/>
          <w:b/>
          <w:bCs/>
          <w:i/>
          <w:iCs/>
          <w:color w:val="000000" w:themeColor="text1"/>
          <w:u w:val="single"/>
        </w:rPr>
        <w:t xml:space="preserve">, </w:t>
      </w:r>
      <w:r w:rsidRPr="003A0E6A">
        <w:rPr>
          <w:rFonts w:ascii="Arial" w:hAnsi="Arial" w:cs="Arial"/>
          <w:b/>
          <w:bCs/>
          <w:i/>
          <w:iCs/>
          <w:color w:val="000000" w:themeColor="text1"/>
          <w:u w:val="single"/>
        </w:rPr>
        <w:t>antennes</w:t>
      </w:r>
      <w:r w:rsidR="002C4F80" w:rsidRPr="003A0E6A">
        <w:rPr>
          <w:rFonts w:ascii="Arial" w:hAnsi="Arial" w:cs="Arial"/>
          <w:b/>
          <w:bCs/>
          <w:i/>
          <w:iCs/>
          <w:color w:val="000000" w:themeColor="text1"/>
          <w:u w:val="single"/>
        </w:rPr>
        <w:t xml:space="preserve"> et correspondances</w:t>
      </w:r>
    </w:p>
    <w:p w14:paraId="38694481" w14:textId="720B858F" w:rsidR="0071236C" w:rsidRPr="003A0E6A" w:rsidRDefault="003F55C5" w:rsidP="00133884">
      <w:pPr>
        <w:spacing w:after="0" w:line="240" w:lineRule="auto"/>
        <w:jc w:val="both"/>
        <w:rPr>
          <w:rFonts w:ascii="Arial" w:hAnsi="Arial" w:cs="Arial"/>
          <w:color w:val="000000" w:themeColor="text1"/>
        </w:rPr>
      </w:pPr>
      <w:r w:rsidRPr="003A0E6A">
        <w:rPr>
          <w:rFonts w:ascii="Arial" w:hAnsi="Arial" w:cs="Arial"/>
          <w:color w:val="000000" w:themeColor="text1"/>
        </w:rPr>
        <w:t>Animés principalement par des bénévoles, parfois appuyés par des salariés, les</w:t>
      </w:r>
      <w:r w:rsidR="0071236C" w:rsidRPr="003A0E6A">
        <w:rPr>
          <w:rFonts w:ascii="Arial" w:hAnsi="Arial" w:cs="Arial"/>
          <w:color w:val="000000" w:themeColor="text1"/>
        </w:rPr>
        <w:t xml:space="preserve"> </w:t>
      </w:r>
      <w:r w:rsidR="0071236C" w:rsidRPr="003A0E6A">
        <w:rPr>
          <w:rFonts w:ascii="Arial" w:hAnsi="Arial" w:cs="Arial"/>
          <w:b/>
          <w:bCs/>
          <w:color w:val="000000" w:themeColor="text1"/>
        </w:rPr>
        <w:t>comités territoriaux</w:t>
      </w:r>
      <w:r w:rsidR="002C4F80" w:rsidRPr="003A0E6A">
        <w:rPr>
          <w:rFonts w:ascii="Arial" w:hAnsi="Arial" w:cs="Arial"/>
          <w:b/>
          <w:bCs/>
          <w:color w:val="000000" w:themeColor="text1"/>
        </w:rPr>
        <w:t xml:space="preserve">, les </w:t>
      </w:r>
      <w:r w:rsidR="0071236C" w:rsidRPr="003A0E6A">
        <w:rPr>
          <w:rFonts w:ascii="Arial" w:hAnsi="Arial" w:cs="Arial"/>
          <w:b/>
          <w:bCs/>
          <w:color w:val="000000" w:themeColor="text1"/>
        </w:rPr>
        <w:t>antennes</w:t>
      </w:r>
      <w:r w:rsidR="0071236C" w:rsidRPr="003A0E6A">
        <w:rPr>
          <w:rFonts w:ascii="Arial" w:hAnsi="Arial" w:cs="Arial"/>
          <w:color w:val="000000" w:themeColor="text1"/>
        </w:rPr>
        <w:t xml:space="preserve"> </w:t>
      </w:r>
      <w:r w:rsidR="002C4F80" w:rsidRPr="003A0E6A">
        <w:rPr>
          <w:rFonts w:ascii="Arial" w:hAnsi="Arial" w:cs="Arial"/>
          <w:b/>
          <w:bCs/>
          <w:color w:val="000000" w:themeColor="text1"/>
        </w:rPr>
        <w:t>et les correspondances</w:t>
      </w:r>
      <w:r w:rsidR="002C4F80" w:rsidRPr="003A0E6A">
        <w:rPr>
          <w:rFonts w:ascii="Arial" w:hAnsi="Arial" w:cs="Arial"/>
          <w:color w:val="000000" w:themeColor="text1"/>
        </w:rPr>
        <w:t xml:space="preserve"> </w:t>
      </w:r>
      <w:r w:rsidR="0071236C" w:rsidRPr="003A0E6A">
        <w:rPr>
          <w:rFonts w:ascii="Arial" w:hAnsi="Arial" w:cs="Arial"/>
          <w:color w:val="000000" w:themeColor="text1"/>
        </w:rPr>
        <w:t xml:space="preserve">assurent le </w:t>
      </w:r>
      <w:r w:rsidR="0071236C" w:rsidRPr="003A0E6A">
        <w:rPr>
          <w:rFonts w:ascii="Arial" w:hAnsi="Arial" w:cs="Arial"/>
          <w:b/>
          <w:bCs/>
          <w:color w:val="000000" w:themeColor="text1"/>
        </w:rPr>
        <w:t>maillage de proximité</w:t>
      </w:r>
      <w:r w:rsidR="0071236C" w:rsidRPr="003A0E6A">
        <w:rPr>
          <w:rFonts w:ascii="Arial" w:hAnsi="Arial" w:cs="Arial"/>
          <w:color w:val="000000" w:themeColor="text1"/>
        </w:rPr>
        <w:t xml:space="preserve"> de l’Association Valentin Haüy sur l’ensemble du territoire</w:t>
      </w:r>
      <w:r w:rsidR="00581D3E" w:rsidRPr="003A0E6A">
        <w:rPr>
          <w:rFonts w:ascii="Arial" w:hAnsi="Arial" w:cs="Arial"/>
          <w:color w:val="000000" w:themeColor="text1"/>
        </w:rPr>
        <w:t xml:space="preserve"> </w:t>
      </w:r>
      <w:r w:rsidR="00FC24F8" w:rsidRPr="003A0E6A">
        <w:rPr>
          <w:rFonts w:ascii="Arial" w:hAnsi="Arial" w:cs="Arial"/>
          <w:color w:val="000000" w:themeColor="text1"/>
        </w:rPr>
        <w:t xml:space="preserve">en </w:t>
      </w:r>
      <w:r w:rsidR="00581D3E" w:rsidRPr="003A0E6A">
        <w:rPr>
          <w:rFonts w:ascii="Arial" w:hAnsi="Arial" w:cs="Arial"/>
          <w:color w:val="000000" w:themeColor="text1"/>
        </w:rPr>
        <w:t>métropol</w:t>
      </w:r>
      <w:r w:rsidR="00FC24F8" w:rsidRPr="003A0E6A">
        <w:rPr>
          <w:rFonts w:ascii="Arial" w:hAnsi="Arial" w:cs="Arial"/>
          <w:color w:val="000000" w:themeColor="text1"/>
        </w:rPr>
        <w:t>e</w:t>
      </w:r>
      <w:r w:rsidR="00581D3E" w:rsidRPr="003A0E6A">
        <w:rPr>
          <w:rFonts w:ascii="Arial" w:hAnsi="Arial" w:cs="Arial"/>
          <w:color w:val="000000" w:themeColor="text1"/>
        </w:rPr>
        <w:t xml:space="preserve"> et</w:t>
      </w:r>
      <w:r w:rsidR="00FC24F8" w:rsidRPr="003A0E6A">
        <w:rPr>
          <w:rFonts w:ascii="Arial" w:hAnsi="Arial" w:cs="Arial"/>
          <w:color w:val="000000" w:themeColor="text1"/>
        </w:rPr>
        <w:t xml:space="preserve"> en</w:t>
      </w:r>
      <w:r w:rsidR="00581D3E" w:rsidRPr="003A0E6A">
        <w:rPr>
          <w:rFonts w:ascii="Arial" w:hAnsi="Arial" w:cs="Arial"/>
          <w:color w:val="000000" w:themeColor="text1"/>
        </w:rPr>
        <w:t xml:space="preserve"> outre-mer</w:t>
      </w:r>
      <w:r w:rsidR="0071236C" w:rsidRPr="003A0E6A">
        <w:rPr>
          <w:rFonts w:ascii="Arial" w:hAnsi="Arial" w:cs="Arial"/>
          <w:color w:val="000000" w:themeColor="text1"/>
        </w:rPr>
        <w:t xml:space="preserve">. Ils jouent un rôle essentiel d’accueil, d’écoute, de lien social, d’orientation, de sensibilisation et de représentation </w:t>
      </w:r>
      <w:r w:rsidR="009B717A" w:rsidRPr="003A0E6A">
        <w:rPr>
          <w:rFonts w:ascii="Arial" w:hAnsi="Arial" w:cs="Arial"/>
          <w:color w:val="000000" w:themeColor="text1"/>
        </w:rPr>
        <w:t>locale. Ils</w:t>
      </w:r>
      <w:r w:rsidR="00950C4D" w:rsidRPr="003A0E6A">
        <w:rPr>
          <w:rFonts w:ascii="Arial" w:hAnsi="Arial" w:cs="Arial"/>
          <w:color w:val="000000" w:themeColor="text1"/>
        </w:rPr>
        <w:t xml:space="preserve"> opèrent de nombreuses activités contribuant à l’inclusion dans la vie sociale des </w:t>
      </w:r>
      <w:r w:rsidR="00055E62" w:rsidRPr="003A0E6A">
        <w:rPr>
          <w:rFonts w:ascii="Arial" w:hAnsi="Arial" w:cs="Arial"/>
          <w:color w:val="000000" w:themeColor="text1"/>
        </w:rPr>
        <w:t>personnes aveugles et malvoyantes</w:t>
      </w:r>
      <w:r w:rsidR="00950C4D" w:rsidRPr="003A0E6A">
        <w:rPr>
          <w:rFonts w:ascii="Arial" w:hAnsi="Arial" w:cs="Arial"/>
          <w:color w:val="000000" w:themeColor="text1"/>
        </w:rPr>
        <w:t> : sorties culturelles, activités manuelles, sorties sportives, …</w:t>
      </w:r>
    </w:p>
    <w:p w14:paraId="2C143EFE" w14:textId="77777777" w:rsidR="00083CC4" w:rsidRPr="003A0E6A" w:rsidRDefault="00083CC4" w:rsidP="00133884">
      <w:pPr>
        <w:spacing w:after="0" w:line="240" w:lineRule="auto"/>
        <w:jc w:val="both"/>
        <w:rPr>
          <w:rFonts w:ascii="Arial" w:hAnsi="Arial" w:cs="Arial"/>
          <w:b/>
          <w:bCs/>
          <w:color w:val="000000" w:themeColor="text1"/>
          <w:u w:val="single"/>
        </w:rPr>
      </w:pPr>
    </w:p>
    <w:p w14:paraId="170C8868" w14:textId="4487E2CA" w:rsidR="00BE1BD4" w:rsidRPr="003A0E6A" w:rsidRDefault="00BE1BD4" w:rsidP="00133884">
      <w:pPr>
        <w:spacing w:after="0" w:line="240" w:lineRule="auto"/>
        <w:jc w:val="both"/>
        <w:rPr>
          <w:rFonts w:ascii="Arial" w:hAnsi="Arial" w:cs="Arial"/>
          <w:b/>
          <w:bCs/>
          <w:i/>
          <w:iCs/>
          <w:color w:val="000000" w:themeColor="text1"/>
          <w:u w:val="single"/>
        </w:rPr>
      </w:pPr>
      <w:r w:rsidRPr="003A0E6A">
        <w:rPr>
          <w:rFonts w:ascii="Arial" w:hAnsi="Arial" w:cs="Arial"/>
          <w:b/>
          <w:bCs/>
          <w:i/>
          <w:iCs/>
          <w:color w:val="000000" w:themeColor="text1"/>
          <w:u w:val="single"/>
        </w:rPr>
        <w:t>Services centraux</w:t>
      </w:r>
    </w:p>
    <w:p w14:paraId="05343B7C" w14:textId="77777777" w:rsidR="00095EEC" w:rsidRPr="003A0E6A" w:rsidRDefault="00095EEC"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Les services centraux portent les </w:t>
      </w:r>
      <w:r w:rsidRPr="003A0E6A">
        <w:rPr>
          <w:rFonts w:ascii="Arial" w:hAnsi="Arial" w:cs="Arial"/>
          <w:b/>
          <w:bCs/>
          <w:color w:val="000000" w:themeColor="text1"/>
        </w:rPr>
        <w:t>actions nationales</w:t>
      </w:r>
      <w:r w:rsidRPr="003A0E6A">
        <w:rPr>
          <w:rFonts w:ascii="Arial" w:hAnsi="Arial" w:cs="Arial"/>
          <w:color w:val="000000" w:themeColor="text1"/>
        </w:rPr>
        <w:t xml:space="preserve">, les </w:t>
      </w:r>
      <w:r w:rsidRPr="003A0E6A">
        <w:rPr>
          <w:rFonts w:ascii="Arial" w:hAnsi="Arial" w:cs="Arial"/>
          <w:b/>
          <w:bCs/>
          <w:color w:val="000000" w:themeColor="text1"/>
        </w:rPr>
        <w:t>expertises transverses</w:t>
      </w:r>
      <w:r w:rsidRPr="003A0E6A">
        <w:rPr>
          <w:rFonts w:ascii="Arial" w:hAnsi="Arial" w:cs="Arial"/>
          <w:color w:val="000000" w:themeColor="text1"/>
        </w:rPr>
        <w:t xml:space="preserve"> et les </w:t>
      </w:r>
      <w:r w:rsidRPr="003A0E6A">
        <w:rPr>
          <w:rFonts w:ascii="Arial" w:hAnsi="Arial" w:cs="Arial"/>
          <w:b/>
          <w:bCs/>
          <w:color w:val="000000" w:themeColor="text1"/>
        </w:rPr>
        <w:t>fonctions support</w:t>
      </w:r>
      <w:r w:rsidRPr="003A0E6A">
        <w:rPr>
          <w:rFonts w:ascii="Arial" w:hAnsi="Arial" w:cs="Arial"/>
          <w:color w:val="000000" w:themeColor="text1"/>
        </w:rPr>
        <w:t xml:space="preserve"> de l’Association Valentin Haüy. Ils interviennent selon une </w:t>
      </w:r>
      <w:r w:rsidRPr="003A0E6A">
        <w:rPr>
          <w:rFonts w:ascii="Arial" w:hAnsi="Arial" w:cs="Arial"/>
          <w:b/>
          <w:bCs/>
          <w:color w:val="000000" w:themeColor="text1"/>
        </w:rPr>
        <w:t>double orientation complémentaire</w:t>
      </w:r>
      <w:r w:rsidRPr="003A0E6A">
        <w:rPr>
          <w:rFonts w:ascii="Arial" w:hAnsi="Arial" w:cs="Arial"/>
          <w:color w:val="000000" w:themeColor="text1"/>
        </w:rPr>
        <w:t>, au cœur des missions de l’association.</w:t>
      </w:r>
    </w:p>
    <w:p w14:paraId="3FDAB8F2" w14:textId="53360153" w:rsidR="00095EEC" w:rsidRPr="003A0E6A" w:rsidRDefault="00095EEC"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D’une part, les services centraux développent des actions </w:t>
      </w:r>
      <w:r w:rsidRPr="003A0E6A">
        <w:rPr>
          <w:rFonts w:ascii="Arial" w:hAnsi="Arial" w:cs="Arial"/>
          <w:b/>
          <w:bCs/>
          <w:color w:val="000000" w:themeColor="text1"/>
        </w:rPr>
        <w:t>directement au service des personnes aveugles et malvoyantes</w:t>
      </w:r>
      <w:r w:rsidRPr="003A0E6A">
        <w:rPr>
          <w:rFonts w:ascii="Arial" w:hAnsi="Arial" w:cs="Arial"/>
          <w:color w:val="000000" w:themeColor="text1"/>
        </w:rPr>
        <w:t>, sur l’ensemble du territoire national, notamment dans les domaines suivants :</w:t>
      </w:r>
    </w:p>
    <w:p w14:paraId="44F5FEE5" w14:textId="57E346FC" w:rsidR="00095EEC" w:rsidRPr="003A0E6A" w:rsidRDefault="00C41AA0">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L’accès</w:t>
      </w:r>
      <w:r w:rsidR="00095EEC" w:rsidRPr="003A0E6A">
        <w:rPr>
          <w:rFonts w:ascii="Arial" w:hAnsi="Arial" w:cs="Arial"/>
          <w:b/>
          <w:bCs/>
          <w:color w:val="000000" w:themeColor="text1"/>
        </w:rPr>
        <w:t xml:space="preserve"> à la lecture et à l’information</w:t>
      </w:r>
      <w:r w:rsidR="00055E62" w:rsidRPr="003A0E6A">
        <w:rPr>
          <w:rFonts w:ascii="Arial" w:hAnsi="Arial" w:cs="Arial"/>
          <w:color w:val="000000" w:themeColor="text1"/>
        </w:rPr>
        <w:t>.</w:t>
      </w:r>
    </w:p>
    <w:p w14:paraId="2C406F02" w14:textId="78141359" w:rsidR="00095EEC" w:rsidRPr="003A0E6A" w:rsidRDefault="00C41AA0">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Le</w:t>
      </w:r>
      <w:r w:rsidR="00095EEC" w:rsidRPr="003A0E6A">
        <w:rPr>
          <w:rFonts w:ascii="Arial" w:hAnsi="Arial" w:cs="Arial"/>
          <w:b/>
          <w:bCs/>
          <w:color w:val="000000" w:themeColor="text1"/>
        </w:rPr>
        <w:t xml:space="preserve"> service social et juridique</w:t>
      </w:r>
      <w:r w:rsidR="00095EEC" w:rsidRPr="003A0E6A">
        <w:rPr>
          <w:rFonts w:ascii="Arial" w:hAnsi="Arial" w:cs="Arial"/>
          <w:color w:val="000000" w:themeColor="text1"/>
        </w:rPr>
        <w:t>, qui constitue une porte d’entrée nationale pour l’information, l’orientation et l’accompagnement des personnes dans l’accès à leurs droits.</w:t>
      </w:r>
    </w:p>
    <w:p w14:paraId="3EEF7512" w14:textId="7FF328CF" w:rsidR="00095EEC" w:rsidRPr="003A0E6A" w:rsidRDefault="00095EEC"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D’autre part, ils agissent pour </w:t>
      </w:r>
      <w:r w:rsidRPr="003A0E6A">
        <w:rPr>
          <w:rFonts w:ascii="Arial" w:hAnsi="Arial" w:cs="Arial"/>
          <w:b/>
          <w:bCs/>
          <w:color w:val="000000" w:themeColor="text1"/>
        </w:rPr>
        <w:t>faire évoluer l’environnement et les cadres de référence</w:t>
      </w:r>
      <w:r w:rsidRPr="003A0E6A">
        <w:rPr>
          <w:rFonts w:ascii="Arial" w:hAnsi="Arial" w:cs="Arial"/>
          <w:color w:val="000000" w:themeColor="text1"/>
        </w:rPr>
        <w:t>, afin de favoriser une société plus accessible et inclusive, à travers notamment :</w:t>
      </w:r>
    </w:p>
    <w:p w14:paraId="036B091C" w14:textId="1F84A375" w:rsidR="00095EEC" w:rsidRPr="003A0E6A" w:rsidRDefault="00C41AA0">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Le</w:t>
      </w:r>
      <w:r w:rsidR="00095EEC" w:rsidRPr="003A0E6A">
        <w:rPr>
          <w:rFonts w:ascii="Arial" w:hAnsi="Arial" w:cs="Arial"/>
          <w:b/>
          <w:bCs/>
          <w:color w:val="000000" w:themeColor="text1"/>
        </w:rPr>
        <w:t xml:space="preserve"> développement de l’accessibilité</w:t>
      </w:r>
      <w:r w:rsidR="00095EEC" w:rsidRPr="003A0E6A">
        <w:rPr>
          <w:rFonts w:ascii="Arial" w:hAnsi="Arial" w:cs="Arial"/>
          <w:color w:val="000000" w:themeColor="text1"/>
        </w:rPr>
        <w:t>, qu’elle soit numérique, physique ou culturelle</w:t>
      </w:r>
      <w:r w:rsidR="00083CC4" w:rsidRPr="003A0E6A">
        <w:rPr>
          <w:rFonts w:ascii="Arial" w:hAnsi="Arial" w:cs="Arial"/>
          <w:color w:val="000000" w:themeColor="text1"/>
        </w:rPr>
        <w:t xml:space="preserve">, ou encore l’accès aux matériels spécialisés pour les </w:t>
      </w:r>
      <w:r w:rsidR="00055E62" w:rsidRPr="003A0E6A">
        <w:rPr>
          <w:rFonts w:ascii="Arial" w:hAnsi="Arial" w:cs="Arial"/>
          <w:color w:val="000000" w:themeColor="text1"/>
        </w:rPr>
        <w:t>aveugles et malvoyants.</w:t>
      </w:r>
    </w:p>
    <w:p w14:paraId="3C493B48" w14:textId="34580C3E" w:rsidR="00095EEC" w:rsidRPr="003A0E6A" w:rsidRDefault="00C41AA0">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Le</w:t>
      </w:r>
      <w:r w:rsidR="00095EEC" w:rsidRPr="003A0E6A">
        <w:rPr>
          <w:rFonts w:ascii="Arial" w:hAnsi="Arial" w:cs="Arial"/>
          <w:b/>
          <w:bCs/>
          <w:color w:val="000000" w:themeColor="text1"/>
        </w:rPr>
        <w:t xml:space="preserve"> plaidoyer et la représentation</w:t>
      </w:r>
      <w:r w:rsidR="00095EEC" w:rsidRPr="003A0E6A">
        <w:rPr>
          <w:rFonts w:ascii="Arial" w:hAnsi="Arial" w:cs="Arial"/>
          <w:color w:val="000000" w:themeColor="text1"/>
        </w:rPr>
        <w:t>, visant à faire progresser les politiques publiques et les pratiques des acteurs publics et privés.</w:t>
      </w:r>
    </w:p>
    <w:p w14:paraId="60741744" w14:textId="77777777" w:rsidR="00095EEC" w:rsidRPr="003A0E6A" w:rsidRDefault="00095EEC"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Les services centraux assurent par ailleurs le </w:t>
      </w:r>
      <w:r w:rsidRPr="003A0E6A">
        <w:rPr>
          <w:rFonts w:ascii="Arial" w:hAnsi="Arial" w:cs="Arial"/>
          <w:b/>
          <w:bCs/>
          <w:color w:val="000000" w:themeColor="text1"/>
        </w:rPr>
        <w:t>soutien et la coordination des comités territoriaux et des établissements</w:t>
      </w:r>
      <w:r w:rsidRPr="003A0E6A">
        <w:rPr>
          <w:rFonts w:ascii="Arial" w:hAnsi="Arial" w:cs="Arial"/>
          <w:color w:val="000000" w:themeColor="text1"/>
        </w:rPr>
        <w:t>, ainsi que l’ensemble des fonctions nécessaires au bon fonctionnement de l’association.</w:t>
      </w:r>
    </w:p>
    <w:p w14:paraId="69523BD9" w14:textId="77777777" w:rsidR="00083CC4" w:rsidRPr="003A0E6A" w:rsidRDefault="00083CC4" w:rsidP="00133884">
      <w:pPr>
        <w:spacing w:after="0" w:line="240" w:lineRule="auto"/>
        <w:jc w:val="both"/>
        <w:rPr>
          <w:rFonts w:ascii="Arial" w:hAnsi="Arial" w:cs="Arial"/>
          <w:color w:val="000000" w:themeColor="text1"/>
        </w:rPr>
      </w:pPr>
    </w:p>
    <w:p w14:paraId="3B84964D" w14:textId="3A70E7EB" w:rsidR="0088602E" w:rsidRPr="003A0E6A" w:rsidRDefault="0088602E" w:rsidP="00133884">
      <w:pPr>
        <w:pStyle w:val="Titre2"/>
        <w:spacing w:before="0" w:after="0" w:line="240" w:lineRule="auto"/>
        <w:rPr>
          <w:color w:val="000000" w:themeColor="text1"/>
        </w:rPr>
      </w:pPr>
      <w:bookmarkStart w:id="12" w:name="_Toc226365817"/>
      <w:bookmarkStart w:id="13" w:name="_Toc230861913"/>
      <w:r w:rsidRPr="003A0E6A">
        <w:rPr>
          <w:color w:val="000000" w:themeColor="text1"/>
        </w:rPr>
        <w:t>La Fondation Valentin Haüy</w:t>
      </w:r>
      <w:bookmarkEnd w:id="12"/>
      <w:bookmarkEnd w:id="13"/>
    </w:p>
    <w:p w14:paraId="7D6F1935" w14:textId="77777777" w:rsidR="00083CC4" w:rsidRPr="003A0E6A" w:rsidRDefault="00083CC4" w:rsidP="00133884">
      <w:pPr>
        <w:spacing w:after="0" w:line="240" w:lineRule="auto"/>
        <w:jc w:val="both"/>
        <w:rPr>
          <w:rFonts w:ascii="Arial" w:hAnsi="Arial" w:cs="Arial"/>
          <w:color w:val="000000" w:themeColor="text1"/>
        </w:rPr>
      </w:pPr>
    </w:p>
    <w:p w14:paraId="6886CD6E" w14:textId="1B7BF4E8" w:rsidR="0088602E" w:rsidRPr="003A0E6A" w:rsidRDefault="0088602E"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La </w:t>
      </w:r>
      <w:r w:rsidRPr="003A0E6A">
        <w:rPr>
          <w:rFonts w:ascii="Arial" w:hAnsi="Arial" w:cs="Arial"/>
          <w:b/>
          <w:bCs/>
          <w:color w:val="000000" w:themeColor="text1"/>
        </w:rPr>
        <w:t>Fondation Valentin Haüy</w:t>
      </w:r>
      <w:r w:rsidRPr="003A0E6A">
        <w:rPr>
          <w:rFonts w:ascii="Arial" w:hAnsi="Arial" w:cs="Arial"/>
          <w:color w:val="000000" w:themeColor="text1"/>
        </w:rPr>
        <w:t xml:space="preserve"> est une entité </w:t>
      </w:r>
      <w:r w:rsidRPr="003A0E6A">
        <w:rPr>
          <w:rFonts w:ascii="Arial" w:hAnsi="Arial" w:cs="Arial"/>
          <w:b/>
          <w:bCs/>
          <w:color w:val="000000" w:themeColor="text1"/>
        </w:rPr>
        <w:t>juridiquement distincte</w:t>
      </w:r>
      <w:r w:rsidRPr="003A0E6A">
        <w:rPr>
          <w:rFonts w:ascii="Arial" w:hAnsi="Arial" w:cs="Arial"/>
          <w:color w:val="000000" w:themeColor="text1"/>
        </w:rPr>
        <w:t xml:space="preserve"> de l’Association Valentin Haüy.</w:t>
      </w:r>
      <w:r w:rsidR="00E87315" w:rsidRPr="003A0E6A">
        <w:rPr>
          <w:rFonts w:ascii="Arial" w:hAnsi="Arial" w:cs="Arial"/>
          <w:color w:val="000000" w:themeColor="text1"/>
        </w:rPr>
        <w:t xml:space="preserve"> </w:t>
      </w:r>
      <w:r w:rsidRPr="003A0E6A">
        <w:rPr>
          <w:rFonts w:ascii="Arial" w:hAnsi="Arial" w:cs="Arial"/>
          <w:color w:val="000000" w:themeColor="text1"/>
        </w:rPr>
        <w:t xml:space="preserve">Elle a pour objet de </w:t>
      </w:r>
      <w:r w:rsidRPr="003A0E6A">
        <w:rPr>
          <w:rFonts w:ascii="Arial" w:hAnsi="Arial" w:cs="Arial"/>
          <w:b/>
          <w:bCs/>
          <w:color w:val="000000" w:themeColor="text1"/>
        </w:rPr>
        <w:t>soutenir des projets d’intérêt général</w:t>
      </w:r>
      <w:r w:rsidRPr="003A0E6A">
        <w:rPr>
          <w:rFonts w:ascii="Arial" w:hAnsi="Arial" w:cs="Arial"/>
          <w:color w:val="000000" w:themeColor="text1"/>
        </w:rPr>
        <w:t xml:space="preserve"> en lien avec le handicap visuel, en complément des actions portées par l’association.</w:t>
      </w:r>
    </w:p>
    <w:p w14:paraId="1683DD6A" w14:textId="794CD845" w:rsidR="0088602E" w:rsidRPr="003A0E6A" w:rsidRDefault="0088602E" w:rsidP="00133884">
      <w:pPr>
        <w:spacing w:after="0" w:line="240" w:lineRule="auto"/>
        <w:jc w:val="both"/>
        <w:rPr>
          <w:rFonts w:ascii="Arial" w:hAnsi="Arial" w:cs="Arial"/>
          <w:color w:val="000000" w:themeColor="text1"/>
        </w:rPr>
      </w:pPr>
      <w:r w:rsidRPr="003A0E6A">
        <w:rPr>
          <w:rFonts w:ascii="Arial" w:hAnsi="Arial" w:cs="Arial"/>
          <w:color w:val="000000" w:themeColor="text1"/>
        </w:rPr>
        <w:lastRenderedPageBreak/>
        <w:t xml:space="preserve">Par son action, la Fondation contribue au financement de projets ciblés et structurants, dans le respect de son cadre statutaire propre, et participe ainsi au </w:t>
      </w:r>
      <w:r w:rsidRPr="003A0E6A">
        <w:rPr>
          <w:rFonts w:ascii="Arial" w:hAnsi="Arial" w:cs="Arial"/>
          <w:b/>
          <w:bCs/>
          <w:color w:val="000000" w:themeColor="text1"/>
        </w:rPr>
        <w:t>renforcement de l’impact d</w:t>
      </w:r>
      <w:r w:rsidR="00955A6B" w:rsidRPr="003A0E6A">
        <w:rPr>
          <w:rFonts w:ascii="Arial" w:hAnsi="Arial" w:cs="Arial"/>
          <w:b/>
          <w:bCs/>
          <w:color w:val="000000" w:themeColor="text1"/>
        </w:rPr>
        <w:t>es actions et projets</w:t>
      </w:r>
      <w:r w:rsidRPr="003A0E6A">
        <w:rPr>
          <w:rFonts w:ascii="Arial" w:hAnsi="Arial" w:cs="Arial"/>
          <w:b/>
          <w:bCs/>
          <w:color w:val="000000" w:themeColor="text1"/>
        </w:rPr>
        <w:t xml:space="preserve"> </w:t>
      </w:r>
      <w:r w:rsidRPr="003A0E6A">
        <w:rPr>
          <w:rFonts w:ascii="Arial" w:hAnsi="Arial" w:cs="Arial"/>
          <w:color w:val="000000" w:themeColor="text1"/>
        </w:rPr>
        <w:t>de l’AVH.</w:t>
      </w:r>
    </w:p>
    <w:p w14:paraId="52AED945" w14:textId="77777777" w:rsidR="005F56A9" w:rsidRPr="003A0E6A" w:rsidRDefault="005F56A9" w:rsidP="00133884">
      <w:pPr>
        <w:spacing w:after="0" w:line="240" w:lineRule="auto"/>
        <w:jc w:val="both"/>
        <w:rPr>
          <w:rFonts w:ascii="Arial" w:hAnsi="Arial" w:cs="Arial"/>
          <w:color w:val="000000" w:themeColor="text1"/>
        </w:rPr>
      </w:pPr>
    </w:p>
    <w:p w14:paraId="297ECBE7" w14:textId="77777777" w:rsidR="001317A6" w:rsidRPr="003A0E6A" w:rsidRDefault="001317A6" w:rsidP="00133884">
      <w:pPr>
        <w:spacing w:after="0" w:line="240" w:lineRule="auto"/>
        <w:jc w:val="both"/>
        <w:rPr>
          <w:rFonts w:ascii="Arial" w:hAnsi="Arial" w:cs="Arial"/>
          <w:color w:val="000000" w:themeColor="text1"/>
        </w:rPr>
      </w:pPr>
    </w:p>
    <w:p w14:paraId="39D7D9A9" w14:textId="4124AE29" w:rsidR="00E573B6" w:rsidRPr="003A0E6A" w:rsidRDefault="00E573B6" w:rsidP="00133884">
      <w:pPr>
        <w:pStyle w:val="Titre1"/>
        <w:spacing w:before="0" w:after="0" w:line="240" w:lineRule="auto"/>
        <w:rPr>
          <w:color w:val="000000" w:themeColor="text1"/>
          <w:u w:val="none"/>
        </w:rPr>
      </w:pPr>
      <w:bookmarkStart w:id="14" w:name="_Toc226365818"/>
      <w:bookmarkStart w:id="15" w:name="_Toc230861914"/>
      <w:r w:rsidRPr="003A0E6A">
        <w:rPr>
          <w:color w:val="000000" w:themeColor="text1"/>
          <w:u w:val="none"/>
        </w:rPr>
        <w:t xml:space="preserve">Actions </w:t>
      </w:r>
      <w:r w:rsidR="003A2823" w:rsidRPr="003A0E6A">
        <w:rPr>
          <w:color w:val="000000" w:themeColor="text1"/>
          <w:u w:val="none"/>
        </w:rPr>
        <w:t>nationales :</w:t>
      </w:r>
      <w:r w:rsidRPr="003A0E6A">
        <w:rPr>
          <w:color w:val="000000" w:themeColor="text1"/>
          <w:u w:val="none"/>
        </w:rPr>
        <w:t xml:space="preserve"> garantir les droits, sensibiliser et transformer les environnements</w:t>
      </w:r>
      <w:bookmarkEnd w:id="14"/>
      <w:bookmarkEnd w:id="15"/>
    </w:p>
    <w:p w14:paraId="6B65E3E6" w14:textId="77777777" w:rsidR="005F56A9" w:rsidRPr="003A0E6A" w:rsidRDefault="005F56A9" w:rsidP="00133884">
      <w:pPr>
        <w:pStyle w:val="NormalWeb"/>
        <w:spacing w:before="0" w:beforeAutospacing="0" w:after="0" w:afterAutospacing="0"/>
        <w:jc w:val="both"/>
        <w:rPr>
          <w:rFonts w:ascii="Arial" w:hAnsi="Arial" w:cs="Arial"/>
          <w:color w:val="000000" w:themeColor="text1"/>
          <w:sz w:val="22"/>
          <w:szCs w:val="22"/>
        </w:rPr>
      </w:pPr>
      <w:bookmarkStart w:id="16" w:name="_Toc226365819"/>
    </w:p>
    <w:p w14:paraId="65E03C5B" w14:textId="4EA977F3" w:rsidR="00C04A86" w:rsidRPr="003A0E6A" w:rsidRDefault="00C04A86" w:rsidP="00133884">
      <w:pPr>
        <w:pStyle w:val="NormalWeb"/>
        <w:spacing w:before="0" w:beforeAutospacing="0" w:after="0" w:afterAutospacing="0"/>
        <w:jc w:val="both"/>
        <w:rPr>
          <w:rFonts w:ascii="Arial" w:hAnsi="Arial" w:cs="Arial"/>
          <w:color w:val="000000" w:themeColor="text1"/>
          <w:sz w:val="22"/>
          <w:szCs w:val="22"/>
        </w:rPr>
      </w:pPr>
      <w:r w:rsidRPr="003A0E6A">
        <w:rPr>
          <w:rFonts w:ascii="Arial" w:hAnsi="Arial" w:cs="Arial"/>
          <w:color w:val="000000" w:themeColor="text1"/>
          <w:sz w:val="22"/>
          <w:szCs w:val="22"/>
        </w:rPr>
        <w:t xml:space="preserve">Les actions nationales de l’Association Valentin Haüy constituent un </w:t>
      </w:r>
      <w:r w:rsidRPr="003A0E6A">
        <w:rPr>
          <w:rStyle w:val="lev"/>
          <w:rFonts w:ascii="Arial" w:eastAsiaTheme="majorEastAsia" w:hAnsi="Arial" w:cs="Arial"/>
          <w:color w:val="000000" w:themeColor="text1"/>
          <w:sz w:val="22"/>
          <w:szCs w:val="22"/>
        </w:rPr>
        <w:t>pilier structurant de son projet associatif</w:t>
      </w:r>
      <w:r w:rsidRPr="003A0E6A">
        <w:rPr>
          <w:rFonts w:ascii="Arial" w:hAnsi="Arial" w:cs="Arial"/>
          <w:color w:val="000000" w:themeColor="text1"/>
          <w:sz w:val="22"/>
          <w:szCs w:val="22"/>
        </w:rPr>
        <w:t>. Elles visent à garantir l’accès effectif aux droits, à la lecture, à l’information et à des environnements accessibles pour les</w:t>
      </w:r>
      <w:r w:rsidR="000E0AEE" w:rsidRPr="003A0E6A">
        <w:rPr>
          <w:rFonts w:ascii="Arial" w:hAnsi="Arial" w:cs="Arial"/>
          <w:color w:val="000000" w:themeColor="text1"/>
          <w:sz w:val="22"/>
          <w:szCs w:val="22"/>
        </w:rPr>
        <w:t xml:space="preserve"> aveugles et malvoyants </w:t>
      </w:r>
      <w:r w:rsidRPr="003A0E6A">
        <w:rPr>
          <w:rFonts w:ascii="Arial" w:hAnsi="Arial" w:cs="Arial"/>
          <w:color w:val="000000" w:themeColor="text1"/>
          <w:sz w:val="22"/>
          <w:szCs w:val="22"/>
        </w:rPr>
        <w:t>tout en faisant évoluer les pratiques des acteurs publics, privés et institutionnels.</w:t>
      </w:r>
    </w:p>
    <w:p w14:paraId="6CF67942" w14:textId="77777777" w:rsidR="005F56A9" w:rsidRPr="003A0E6A" w:rsidRDefault="005F56A9" w:rsidP="00133884">
      <w:pPr>
        <w:pStyle w:val="NormalWeb"/>
        <w:spacing w:before="0" w:beforeAutospacing="0" w:after="0" w:afterAutospacing="0"/>
        <w:jc w:val="both"/>
        <w:rPr>
          <w:rFonts w:ascii="Arial" w:hAnsi="Arial" w:cs="Arial"/>
          <w:color w:val="000000" w:themeColor="text1"/>
          <w:sz w:val="22"/>
          <w:szCs w:val="22"/>
        </w:rPr>
      </w:pPr>
    </w:p>
    <w:p w14:paraId="66785050" w14:textId="3EE4DCC6" w:rsidR="00C04A86" w:rsidRPr="003A0E6A" w:rsidRDefault="00C04A86" w:rsidP="00133884">
      <w:pPr>
        <w:pStyle w:val="NormalWeb"/>
        <w:spacing w:before="0" w:beforeAutospacing="0" w:after="0" w:afterAutospacing="0"/>
        <w:jc w:val="both"/>
        <w:rPr>
          <w:rFonts w:ascii="Arial" w:hAnsi="Arial" w:cs="Arial"/>
          <w:color w:val="000000" w:themeColor="text1"/>
          <w:sz w:val="22"/>
          <w:szCs w:val="22"/>
        </w:rPr>
      </w:pPr>
      <w:r w:rsidRPr="003A0E6A">
        <w:rPr>
          <w:rFonts w:ascii="Arial" w:hAnsi="Arial" w:cs="Arial"/>
          <w:color w:val="000000" w:themeColor="text1"/>
          <w:sz w:val="22"/>
          <w:szCs w:val="22"/>
        </w:rPr>
        <w:t xml:space="preserve">En complémentarité avec les établissements et les comités territoriaux, ces actions s’appuient sur une </w:t>
      </w:r>
      <w:r w:rsidRPr="003A0E6A">
        <w:rPr>
          <w:rStyle w:val="lev"/>
          <w:rFonts w:ascii="Arial" w:eastAsiaTheme="majorEastAsia" w:hAnsi="Arial" w:cs="Arial"/>
          <w:color w:val="000000" w:themeColor="text1"/>
          <w:sz w:val="22"/>
          <w:szCs w:val="22"/>
        </w:rPr>
        <w:t>expertise nationale reconnue</w:t>
      </w:r>
      <w:r w:rsidRPr="003A0E6A">
        <w:rPr>
          <w:rFonts w:ascii="Arial" w:hAnsi="Arial" w:cs="Arial"/>
          <w:color w:val="000000" w:themeColor="text1"/>
          <w:sz w:val="22"/>
          <w:szCs w:val="22"/>
        </w:rPr>
        <w:t xml:space="preserve">, des partenariats structurants et une capacité à intervenir à la fois </w:t>
      </w:r>
      <w:r w:rsidRPr="003A0E6A">
        <w:rPr>
          <w:rStyle w:val="lev"/>
          <w:rFonts w:ascii="Arial" w:eastAsiaTheme="majorEastAsia" w:hAnsi="Arial" w:cs="Arial"/>
          <w:color w:val="000000" w:themeColor="text1"/>
          <w:sz w:val="22"/>
          <w:szCs w:val="22"/>
        </w:rPr>
        <w:t>auprès des personnes</w:t>
      </w:r>
      <w:r w:rsidRPr="003A0E6A">
        <w:rPr>
          <w:rFonts w:ascii="Arial" w:hAnsi="Arial" w:cs="Arial"/>
          <w:color w:val="000000" w:themeColor="text1"/>
          <w:sz w:val="22"/>
          <w:szCs w:val="22"/>
        </w:rPr>
        <w:t xml:space="preserve">, </w:t>
      </w:r>
      <w:r w:rsidRPr="003A0E6A">
        <w:rPr>
          <w:rStyle w:val="lev"/>
          <w:rFonts w:ascii="Arial" w:eastAsiaTheme="majorEastAsia" w:hAnsi="Arial" w:cs="Arial"/>
          <w:color w:val="000000" w:themeColor="text1"/>
          <w:sz w:val="22"/>
          <w:szCs w:val="22"/>
        </w:rPr>
        <w:t>des territoires</w:t>
      </w:r>
      <w:r w:rsidRPr="003A0E6A">
        <w:rPr>
          <w:rFonts w:ascii="Arial" w:hAnsi="Arial" w:cs="Arial"/>
          <w:color w:val="000000" w:themeColor="text1"/>
          <w:sz w:val="22"/>
          <w:szCs w:val="22"/>
        </w:rPr>
        <w:t xml:space="preserve"> et </w:t>
      </w:r>
      <w:r w:rsidRPr="003A0E6A">
        <w:rPr>
          <w:rStyle w:val="lev"/>
          <w:rFonts w:ascii="Arial" w:eastAsiaTheme="majorEastAsia" w:hAnsi="Arial" w:cs="Arial"/>
          <w:color w:val="000000" w:themeColor="text1"/>
          <w:sz w:val="22"/>
          <w:szCs w:val="22"/>
        </w:rPr>
        <w:t>des décideurs publics</w:t>
      </w:r>
      <w:r w:rsidRPr="003A0E6A">
        <w:rPr>
          <w:rFonts w:ascii="Arial" w:hAnsi="Arial" w:cs="Arial"/>
          <w:color w:val="000000" w:themeColor="text1"/>
          <w:sz w:val="22"/>
          <w:szCs w:val="22"/>
        </w:rPr>
        <w:t>, afin d’inscrire durablement les enjeux liés au handicap visuel dans les politiques publiques et la société.</w:t>
      </w:r>
    </w:p>
    <w:p w14:paraId="23CEAEC5" w14:textId="77777777" w:rsidR="005F56A9" w:rsidRPr="003A0E6A" w:rsidRDefault="005F56A9" w:rsidP="00133884">
      <w:pPr>
        <w:pStyle w:val="NormalWeb"/>
        <w:spacing w:before="0" w:beforeAutospacing="0" w:after="0" w:afterAutospacing="0"/>
        <w:jc w:val="both"/>
        <w:rPr>
          <w:rStyle w:val="lev"/>
          <w:rFonts w:ascii="Arial" w:eastAsiaTheme="majorEastAsia" w:hAnsi="Arial" w:cs="Arial"/>
          <w:color w:val="000000" w:themeColor="text1"/>
          <w:sz w:val="22"/>
          <w:szCs w:val="22"/>
        </w:rPr>
      </w:pPr>
    </w:p>
    <w:p w14:paraId="30AE046D" w14:textId="4696D74E" w:rsidR="00C04A86" w:rsidRPr="003A0E6A" w:rsidRDefault="00C04A86" w:rsidP="00133884">
      <w:pPr>
        <w:pStyle w:val="NormalWeb"/>
        <w:spacing w:before="0" w:beforeAutospacing="0" w:after="0" w:afterAutospacing="0"/>
        <w:jc w:val="both"/>
        <w:rPr>
          <w:rFonts w:ascii="Arial" w:hAnsi="Arial" w:cs="Arial"/>
          <w:color w:val="000000" w:themeColor="text1"/>
          <w:sz w:val="22"/>
          <w:szCs w:val="22"/>
        </w:rPr>
      </w:pPr>
      <w:r w:rsidRPr="003A0E6A">
        <w:rPr>
          <w:rStyle w:val="lev"/>
          <w:rFonts w:ascii="Arial" w:eastAsiaTheme="majorEastAsia" w:hAnsi="Arial" w:cs="Arial"/>
          <w:color w:val="000000" w:themeColor="text1"/>
          <w:sz w:val="22"/>
          <w:szCs w:val="22"/>
        </w:rPr>
        <w:t>L’année 2025 a été marquée par plusieurs dynamiques transversales</w:t>
      </w:r>
      <w:r w:rsidRPr="003A0E6A">
        <w:rPr>
          <w:rFonts w:ascii="Arial" w:hAnsi="Arial" w:cs="Arial"/>
          <w:color w:val="000000" w:themeColor="text1"/>
          <w:sz w:val="22"/>
          <w:szCs w:val="22"/>
        </w:rPr>
        <w:t xml:space="preserve"> : une montée des usages et des sollicitations, un renforcement de la visibilité et de la reconnaissance institutionnelle de l’Association, ainsi qu’une complexification des situations et des cadres d’intervention, notamment sous l’effet d’évolutions réglementaires majeures et de la fragilisation de certains publics. Ces dynamiques, communes à l’ensemble des actions nationales, ont mis en évidence à la fois l’impact croissant des dispositifs portés par l’AVH et la nécessité de les structurer durablement.</w:t>
      </w:r>
    </w:p>
    <w:p w14:paraId="43CE6836" w14:textId="77777777" w:rsidR="005F56A9" w:rsidRPr="003A0E6A" w:rsidRDefault="005F56A9" w:rsidP="00133884">
      <w:pPr>
        <w:pStyle w:val="NormalWeb"/>
        <w:spacing w:before="0" w:beforeAutospacing="0" w:after="0" w:afterAutospacing="0"/>
        <w:jc w:val="both"/>
        <w:rPr>
          <w:rFonts w:ascii="Arial" w:hAnsi="Arial" w:cs="Arial"/>
          <w:color w:val="000000" w:themeColor="text1"/>
          <w:sz w:val="22"/>
          <w:szCs w:val="22"/>
        </w:rPr>
      </w:pPr>
    </w:p>
    <w:p w14:paraId="1EEC8AA3" w14:textId="4B137077" w:rsidR="00C04A86" w:rsidRPr="003A0E6A" w:rsidRDefault="00C04A86" w:rsidP="00133884">
      <w:pPr>
        <w:pStyle w:val="NormalWeb"/>
        <w:spacing w:before="0" w:beforeAutospacing="0" w:after="0" w:afterAutospacing="0"/>
        <w:jc w:val="both"/>
        <w:rPr>
          <w:rFonts w:ascii="Arial" w:hAnsi="Arial" w:cs="Arial"/>
          <w:color w:val="000000" w:themeColor="text1"/>
          <w:sz w:val="22"/>
          <w:szCs w:val="22"/>
        </w:rPr>
      </w:pPr>
      <w:r w:rsidRPr="003A0E6A">
        <w:rPr>
          <w:rFonts w:ascii="Arial" w:hAnsi="Arial" w:cs="Arial"/>
          <w:color w:val="000000" w:themeColor="text1"/>
          <w:sz w:val="22"/>
          <w:szCs w:val="22"/>
        </w:rPr>
        <w:t xml:space="preserve">Dans ce contexte, </w:t>
      </w:r>
      <w:r w:rsidRPr="003A0E6A">
        <w:rPr>
          <w:rStyle w:val="lev"/>
          <w:rFonts w:ascii="Arial" w:eastAsiaTheme="majorEastAsia" w:hAnsi="Arial" w:cs="Arial"/>
          <w:color w:val="000000" w:themeColor="text1"/>
          <w:sz w:val="22"/>
          <w:szCs w:val="22"/>
        </w:rPr>
        <w:t>les priorités pour 2026 s’inscrivent dans une logique de consolidation et de transformation</w:t>
      </w:r>
      <w:r w:rsidRPr="003A0E6A">
        <w:rPr>
          <w:rFonts w:ascii="Arial" w:hAnsi="Arial" w:cs="Arial"/>
          <w:color w:val="000000" w:themeColor="text1"/>
          <w:sz w:val="22"/>
          <w:szCs w:val="22"/>
        </w:rPr>
        <w:t xml:space="preserve"> : renforcer l’accès aux droits et à la lecture, poursuivre l’effort d’accessibilité des environnements, amplifier la capacité d’influence et de plaidoyer de l’association, et soutenir l’innovation au service de l’autonomie, notamment à travers le Campus Louis Braille.</w:t>
      </w:r>
    </w:p>
    <w:p w14:paraId="3A3DACB2" w14:textId="77777777" w:rsidR="005F56A9" w:rsidRPr="003A0E6A" w:rsidRDefault="005F56A9" w:rsidP="00133884">
      <w:pPr>
        <w:pStyle w:val="NormalWeb"/>
        <w:spacing w:before="0" w:beforeAutospacing="0" w:after="0" w:afterAutospacing="0"/>
        <w:jc w:val="both"/>
        <w:rPr>
          <w:rFonts w:ascii="Arial" w:hAnsi="Arial" w:cs="Arial"/>
          <w:color w:val="000000" w:themeColor="text1"/>
          <w:sz w:val="22"/>
          <w:szCs w:val="22"/>
        </w:rPr>
      </w:pPr>
    </w:p>
    <w:p w14:paraId="738F5C2A" w14:textId="3F8707A9" w:rsidR="00C04A86" w:rsidRPr="003A0E6A" w:rsidRDefault="00C04A86" w:rsidP="00133884">
      <w:pPr>
        <w:pStyle w:val="NormalWeb"/>
        <w:spacing w:before="0" w:beforeAutospacing="0" w:after="0" w:afterAutospacing="0"/>
        <w:jc w:val="both"/>
        <w:rPr>
          <w:rFonts w:ascii="Arial" w:hAnsi="Arial" w:cs="Arial"/>
          <w:color w:val="000000" w:themeColor="text1"/>
          <w:sz w:val="22"/>
          <w:szCs w:val="22"/>
        </w:rPr>
      </w:pPr>
      <w:r w:rsidRPr="003A0E6A">
        <w:rPr>
          <w:rFonts w:ascii="Arial" w:hAnsi="Arial" w:cs="Arial"/>
          <w:color w:val="000000" w:themeColor="text1"/>
          <w:sz w:val="22"/>
          <w:szCs w:val="22"/>
        </w:rPr>
        <w:t>Les sections qui suivent déclinent ces orientations à travers les principaux domaines d’action nationale.</w:t>
      </w:r>
    </w:p>
    <w:p w14:paraId="47F6CD69" w14:textId="77777777" w:rsidR="005F56A9" w:rsidRPr="003A0E6A" w:rsidRDefault="005F56A9" w:rsidP="00133884">
      <w:pPr>
        <w:pStyle w:val="NormalWeb"/>
        <w:spacing w:before="0" w:beforeAutospacing="0" w:after="0" w:afterAutospacing="0"/>
        <w:jc w:val="both"/>
        <w:rPr>
          <w:rFonts w:ascii="Arial" w:hAnsi="Arial" w:cs="Arial"/>
          <w:color w:val="000000" w:themeColor="text1"/>
          <w:sz w:val="22"/>
          <w:szCs w:val="22"/>
        </w:rPr>
      </w:pPr>
    </w:p>
    <w:p w14:paraId="72209B33" w14:textId="1EB00272" w:rsidR="00E573B6" w:rsidRPr="003A0E6A" w:rsidRDefault="00E573B6" w:rsidP="00133884">
      <w:pPr>
        <w:pStyle w:val="Titre2"/>
        <w:spacing w:before="0" w:after="0" w:line="240" w:lineRule="auto"/>
        <w:rPr>
          <w:color w:val="000000" w:themeColor="text1"/>
        </w:rPr>
      </w:pPr>
      <w:bookmarkStart w:id="17" w:name="_Toc230861915"/>
      <w:r w:rsidRPr="003A0E6A">
        <w:rPr>
          <w:color w:val="000000" w:themeColor="text1"/>
        </w:rPr>
        <w:t xml:space="preserve">Garantir l’accès </w:t>
      </w:r>
      <w:r w:rsidR="00974A70" w:rsidRPr="003A0E6A">
        <w:rPr>
          <w:color w:val="000000" w:themeColor="text1"/>
        </w:rPr>
        <w:t xml:space="preserve">adapté </w:t>
      </w:r>
      <w:r w:rsidRPr="003A0E6A">
        <w:rPr>
          <w:color w:val="000000" w:themeColor="text1"/>
        </w:rPr>
        <w:t>à la lecture, à l’information et à la culture</w:t>
      </w:r>
      <w:bookmarkEnd w:id="16"/>
      <w:bookmarkEnd w:id="17"/>
      <w:r w:rsidRPr="003A0E6A">
        <w:rPr>
          <w:color w:val="000000" w:themeColor="text1"/>
        </w:rPr>
        <w:t xml:space="preserve"> </w:t>
      </w:r>
    </w:p>
    <w:p w14:paraId="67EEE232" w14:textId="6B16FB62" w:rsidR="00E573B6" w:rsidRPr="003A0E6A" w:rsidRDefault="00E573B6" w:rsidP="00133884">
      <w:pPr>
        <w:spacing w:after="0" w:line="240" w:lineRule="auto"/>
        <w:jc w:val="both"/>
        <w:rPr>
          <w:rFonts w:ascii="Arial" w:hAnsi="Arial" w:cs="Arial"/>
          <w:i/>
          <w:iCs/>
          <w:color w:val="000000" w:themeColor="text1"/>
        </w:rPr>
      </w:pPr>
      <w:r w:rsidRPr="003A0E6A">
        <w:rPr>
          <w:rFonts w:ascii="Arial" w:hAnsi="Arial" w:cs="Arial"/>
          <w:i/>
          <w:iCs/>
          <w:color w:val="000000" w:themeColor="text1"/>
        </w:rPr>
        <w:t>(Lecture adaptée, production et diffusion des formats accessibles)</w:t>
      </w:r>
    </w:p>
    <w:p w14:paraId="4A992CCD" w14:textId="77777777" w:rsidR="005F56A9" w:rsidRPr="003A0E6A" w:rsidRDefault="005F56A9" w:rsidP="00133884">
      <w:pPr>
        <w:spacing w:after="0" w:line="240" w:lineRule="auto"/>
        <w:jc w:val="both"/>
        <w:rPr>
          <w:rFonts w:ascii="Arial" w:hAnsi="Arial" w:cs="Arial"/>
          <w:color w:val="000000" w:themeColor="text1"/>
        </w:rPr>
      </w:pPr>
    </w:p>
    <w:p w14:paraId="1E30DD39" w14:textId="00D2E321" w:rsidR="00C76874" w:rsidRPr="003A0E6A" w:rsidRDefault="00C76874"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L’accès à la lecture constitue une </w:t>
      </w:r>
      <w:r w:rsidRPr="003A0E6A">
        <w:rPr>
          <w:rFonts w:ascii="Arial" w:hAnsi="Arial" w:cs="Arial"/>
          <w:b/>
          <w:bCs/>
          <w:color w:val="000000" w:themeColor="text1"/>
        </w:rPr>
        <w:t>mission fondatrice</w:t>
      </w:r>
      <w:r w:rsidRPr="003A0E6A">
        <w:rPr>
          <w:rFonts w:ascii="Arial" w:hAnsi="Arial" w:cs="Arial"/>
          <w:color w:val="000000" w:themeColor="text1"/>
        </w:rPr>
        <w:t xml:space="preserve"> de l’Association Valentin Haüy. Il vise à permettre aux personnes </w:t>
      </w:r>
      <w:r w:rsidR="000E0AEE" w:rsidRPr="003A0E6A">
        <w:rPr>
          <w:rFonts w:ascii="Arial" w:hAnsi="Arial" w:cs="Arial"/>
          <w:color w:val="000000" w:themeColor="text1"/>
        </w:rPr>
        <w:t>aveugles et malvoyantes et à toute personne empêchée de lire,</w:t>
      </w:r>
      <w:r w:rsidRPr="003A0E6A">
        <w:rPr>
          <w:rFonts w:ascii="Arial" w:hAnsi="Arial" w:cs="Arial"/>
          <w:color w:val="000000" w:themeColor="text1"/>
        </w:rPr>
        <w:t xml:space="preserve"> d’accéder à l’information, à la culture et à la vie citoyenne, quels que soient leurs modes de lecture et leurs usages.</w:t>
      </w:r>
    </w:p>
    <w:p w14:paraId="53A39066" w14:textId="1BBA995A" w:rsidR="00C76874" w:rsidRPr="003A0E6A" w:rsidRDefault="001662A3"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Cette </w:t>
      </w:r>
      <w:r w:rsidR="00C76874" w:rsidRPr="003A0E6A">
        <w:rPr>
          <w:rFonts w:ascii="Arial" w:hAnsi="Arial" w:cs="Arial"/>
          <w:color w:val="000000" w:themeColor="text1"/>
        </w:rPr>
        <w:t xml:space="preserve">mission s’appuie sur une </w:t>
      </w:r>
      <w:r w:rsidR="00C76874" w:rsidRPr="003A0E6A">
        <w:rPr>
          <w:rFonts w:ascii="Arial" w:hAnsi="Arial" w:cs="Arial"/>
          <w:b/>
          <w:bCs/>
          <w:color w:val="000000" w:themeColor="text1"/>
        </w:rPr>
        <w:t>chaîne structurée de production et de diffusion de la lecture adaptée</w:t>
      </w:r>
      <w:r w:rsidR="00C76874" w:rsidRPr="003A0E6A">
        <w:rPr>
          <w:rFonts w:ascii="Arial" w:hAnsi="Arial" w:cs="Arial"/>
          <w:color w:val="000000" w:themeColor="text1"/>
        </w:rPr>
        <w:t>, couvrant l’ensemble des formats accessibles et reposant sur la complémentarité de plusieurs services spécialisés</w:t>
      </w:r>
      <w:r w:rsidR="005B2ADD" w:rsidRPr="003A0E6A">
        <w:rPr>
          <w:rFonts w:ascii="Arial" w:hAnsi="Arial" w:cs="Arial"/>
          <w:color w:val="000000" w:themeColor="text1"/>
        </w:rPr>
        <w:t> :</w:t>
      </w:r>
    </w:p>
    <w:p w14:paraId="06021D66" w14:textId="77777777" w:rsidR="00C05B38" w:rsidRPr="003A0E6A" w:rsidRDefault="007C4492">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La Médiathèque Valentin Haüy</w:t>
      </w:r>
      <w:r w:rsidRPr="003A0E6A">
        <w:rPr>
          <w:rFonts w:ascii="Arial" w:hAnsi="Arial" w:cs="Arial"/>
          <w:color w:val="000000" w:themeColor="text1"/>
        </w:rPr>
        <w:t xml:space="preserve"> assure</w:t>
      </w:r>
      <w:r w:rsidR="00B66984" w:rsidRPr="003A0E6A">
        <w:rPr>
          <w:rFonts w:ascii="Arial" w:hAnsi="Arial" w:cs="Arial"/>
          <w:color w:val="000000" w:themeColor="text1"/>
        </w:rPr>
        <w:t xml:space="preserve"> </w:t>
      </w:r>
      <w:r w:rsidRPr="003A0E6A">
        <w:rPr>
          <w:rFonts w:ascii="Arial" w:hAnsi="Arial" w:cs="Arial"/>
          <w:color w:val="000000" w:themeColor="text1"/>
        </w:rPr>
        <w:t>la diffusion d’ouvrages accessibles auprès des personnes</w:t>
      </w:r>
      <w:r w:rsidR="002A544F" w:rsidRPr="003A0E6A">
        <w:rPr>
          <w:rFonts w:ascii="Arial" w:hAnsi="Arial" w:cs="Arial"/>
          <w:color w:val="000000" w:themeColor="text1"/>
        </w:rPr>
        <w:t xml:space="preserve"> aveugles et malvoyantes et de toute personne empêchée de lire,</w:t>
      </w:r>
      <w:r w:rsidRPr="003A0E6A">
        <w:rPr>
          <w:rFonts w:ascii="Arial" w:hAnsi="Arial" w:cs="Arial"/>
          <w:color w:val="000000" w:themeColor="text1"/>
        </w:rPr>
        <w:t xml:space="preserve"> </w:t>
      </w:r>
      <w:r w:rsidR="00C05B38" w:rsidRPr="003A0E6A">
        <w:rPr>
          <w:rFonts w:ascii="Arial" w:hAnsi="Arial" w:cs="Arial"/>
          <w:color w:val="000000" w:themeColor="text1"/>
        </w:rPr>
        <w:t>grâce à</w:t>
      </w:r>
      <w:r w:rsidRPr="003A0E6A">
        <w:rPr>
          <w:rFonts w:ascii="Arial" w:hAnsi="Arial" w:cs="Arial"/>
          <w:color w:val="000000" w:themeColor="text1"/>
        </w:rPr>
        <w:t xml:space="preserve"> la plateforme Éole, </w:t>
      </w:r>
      <w:r w:rsidR="00C05B38" w:rsidRPr="003A0E6A">
        <w:rPr>
          <w:rFonts w:ascii="Arial" w:hAnsi="Arial" w:cs="Arial"/>
          <w:color w:val="000000" w:themeColor="text1"/>
        </w:rPr>
        <w:t>et via</w:t>
      </w:r>
      <w:r w:rsidR="002A544F" w:rsidRPr="003A0E6A">
        <w:rPr>
          <w:rFonts w:ascii="Arial" w:hAnsi="Arial" w:cs="Arial"/>
          <w:color w:val="000000" w:themeColor="text1"/>
        </w:rPr>
        <w:t xml:space="preserve"> </w:t>
      </w:r>
      <w:r w:rsidRPr="003A0E6A">
        <w:rPr>
          <w:rFonts w:ascii="Arial" w:hAnsi="Arial" w:cs="Arial"/>
          <w:color w:val="000000" w:themeColor="text1"/>
        </w:rPr>
        <w:t xml:space="preserve">un réseau </w:t>
      </w:r>
      <w:r w:rsidR="00B66984" w:rsidRPr="003A0E6A">
        <w:rPr>
          <w:rFonts w:ascii="Arial" w:hAnsi="Arial" w:cs="Arial"/>
          <w:color w:val="000000" w:themeColor="text1"/>
        </w:rPr>
        <w:t xml:space="preserve">étendu </w:t>
      </w:r>
      <w:r w:rsidRPr="003A0E6A">
        <w:rPr>
          <w:rFonts w:ascii="Arial" w:hAnsi="Arial" w:cs="Arial"/>
          <w:color w:val="000000" w:themeColor="text1"/>
        </w:rPr>
        <w:t xml:space="preserve">de </w:t>
      </w:r>
      <w:r w:rsidR="00A969E7" w:rsidRPr="003A0E6A">
        <w:rPr>
          <w:rFonts w:ascii="Arial" w:hAnsi="Arial" w:cs="Arial"/>
          <w:color w:val="000000" w:themeColor="text1"/>
        </w:rPr>
        <w:t xml:space="preserve">660 </w:t>
      </w:r>
      <w:r w:rsidRPr="003A0E6A">
        <w:rPr>
          <w:rFonts w:ascii="Arial" w:hAnsi="Arial" w:cs="Arial"/>
          <w:color w:val="000000" w:themeColor="text1"/>
        </w:rPr>
        <w:t xml:space="preserve">bibliothèques partenaires et les médiathèques </w:t>
      </w:r>
      <w:r w:rsidR="00586ED5" w:rsidRPr="003A0E6A">
        <w:rPr>
          <w:rFonts w:ascii="Arial" w:hAnsi="Arial" w:cs="Arial"/>
          <w:color w:val="000000" w:themeColor="text1"/>
        </w:rPr>
        <w:t xml:space="preserve">des </w:t>
      </w:r>
      <w:r w:rsidRPr="003A0E6A">
        <w:rPr>
          <w:rFonts w:ascii="Arial" w:hAnsi="Arial" w:cs="Arial"/>
          <w:color w:val="000000" w:themeColor="text1"/>
        </w:rPr>
        <w:t>comités territoriaux.</w:t>
      </w:r>
    </w:p>
    <w:p w14:paraId="4D3E4835" w14:textId="1A2E8D53" w:rsidR="007C4492" w:rsidRPr="003A0E6A" w:rsidRDefault="007C4492">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Elle met à disposition des livres audio</w:t>
      </w:r>
      <w:r w:rsidR="00C05B38" w:rsidRPr="003A0E6A">
        <w:rPr>
          <w:rFonts w:ascii="Arial" w:hAnsi="Arial" w:cs="Arial"/>
          <w:color w:val="000000" w:themeColor="text1"/>
        </w:rPr>
        <w:t>s</w:t>
      </w:r>
      <w:r w:rsidR="0086779E" w:rsidRPr="003A0E6A">
        <w:rPr>
          <w:rFonts w:ascii="Arial" w:hAnsi="Arial" w:cs="Arial"/>
          <w:color w:val="000000" w:themeColor="text1"/>
        </w:rPr>
        <w:t xml:space="preserve">, </w:t>
      </w:r>
      <w:r w:rsidRPr="003A0E6A">
        <w:rPr>
          <w:rFonts w:ascii="Arial" w:hAnsi="Arial" w:cs="Arial"/>
          <w:color w:val="000000" w:themeColor="text1"/>
        </w:rPr>
        <w:t xml:space="preserve">des documents numériques accessibles et des ouvrages en braille, et accompagne les </w:t>
      </w:r>
      <w:r w:rsidR="00AB1F30" w:rsidRPr="003A0E6A">
        <w:rPr>
          <w:rFonts w:ascii="Arial" w:hAnsi="Arial" w:cs="Arial"/>
          <w:color w:val="000000" w:themeColor="text1"/>
        </w:rPr>
        <w:t xml:space="preserve">publics dépendants </w:t>
      </w:r>
      <w:r w:rsidRPr="003A0E6A">
        <w:rPr>
          <w:rFonts w:ascii="Arial" w:hAnsi="Arial" w:cs="Arial"/>
          <w:color w:val="000000" w:themeColor="text1"/>
        </w:rPr>
        <w:t>usagers dans l’accès et l’usage de ces ressources.</w:t>
      </w:r>
    </w:p>
    <w:p w14:paraId="4F19EA3D" w14:textId="3C0E13F9" w:rsidR="002F298A" w:rsidRPr="003A0E6A" w:rsidRDefault="002F298A">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 xml:space="preserve">Le Pôle d’Adaptation des Ouvrages Numériques (PAON) </w:t>
      </w:r>
      <w:r w:rsidR="00221844" w:rsidRPr="003A0E6A">
        <w:rPr>
          <w:rFonts w:ascii="Arial" w:hAnsi="Arial" w:cs="Arial"/>
          <w:color w:val="000000" w:themeColor="text1"/>
        </w:rPr>
        <w:t xml:space="preserve">assure la </w:t>
      </w:r>
      <w:r w:rsidR="00576D6D" w:rsidRPr="003A0E6A">
        <w:rPr>
          <w:rFonts w:ascii="Arial" w:hAnsi="Arial" w:cs="Arial"/>
          <w:color w:val="000000" w:themeColor="text1"/>
        </w:rPr>
        <w:t>transformation des</w:t>
      </w:r>
      <w:r w:rsidRPr="003A0E6A">
        <w:rPr>
          <w:rFonts w:ascii="Arial" w:hAnsi="Arial" w:cs="Arial"/>
          <w:color w:val="000000" w:themeColor="text1"/>
        </w:rPr>
        <w:t xml:space="preserve"> œuvres en formats accessibles dans le cadre de l’exception handicap au droit d’auteur. </w:t>
      </w:r>
      <w:r w:rsidR="001B1C74" w:rsidRPr="003A0E6A">
        <w:rPr>
          <w:rFonts w:ascii="Arial" w:hAnsi="Arial" w:cs="Arial"/>
          <w:color w:val="000000" w:themeColor="text1"/>
        </w:rPr>
        <w:t xml:space="preserve">Il </w:t>
      </w:r>
      <w:r w:rsidRPr="003A0E6A">
        <w:rPr>
          <w:rFonts w:ascii="Arial" w:hAnsi="Arial" w:cs="Arial"/>
          <w:color w:val="000000" w:themeColor="text1"/>
        </w:rPr>
        <w:t>participe aux dispositifs nationaux de l’édition accessible</w:t>
      </w:r>
      <w:r w:rsidR="0090573D" w:rsidRPr="003A0E6A">
        <w:rPr>
          <w:rFonts w:ascii="Arial" w:hAnsi="Arial" w:cs="Arial"/>
          <w:color w:val="000000" w:themeColor="text1"/>
        </w:rPr>
        <w:t xml:space="preserve"> </w:t>
      </w:r>
      <w:r w:rsidR="00427F32" w:rsidRPr="003A0E6A">
        <w:rPr>
          <w:rFonts w:ascii="Arial" w:hAnsi="Arial" w:cs="Arial"/>
          <w:color w:val="000000" w:themeColor="text1"/>
        </w:rPr>
        <w:t xml:space="preserve">tels que la rentrée littéraire accessible et le Portail national de l’édition accessible </w:t>
      </w:r>
      <w:r w:rsidR="00A81F70" w:rsidRPr="003A0E6A">
        <w:rPr>
          <w:rFonts w:ascii="Arial" w:hAnsi="Arial" w:cs="Arial"/>
          <w:color w:val="000000" w:themeColor="text1"/>
        </w:rPr>
        <w:t>et a</w:t>
      </w:r>
      <w:r w:rsidR="00427F32" w:rsidRPr="003A0E6A">
        <w:rPr>
          <w:rFonts w:ascii="Arial" w:hAnsi="Arial" w:cs="Arial"/>
          <w:color w:val="000000" w:themeColor="text1"/>
        </w:rPr>
        <w:t>ux travaux d’expertise et de représentation auprès des pouvoirs publics.</w:t>
      </w:r>
    </w:p>
    <w:p w14:paraId="752350C0" w14:textId="6C874CAE" w:rsidR="00B33884" w:rsidRPr="003A0E6A" w:rsidRDefault="00B33884">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lastRenderedPageBreak/>
        <w:t>Le Centre d’enregistrement</w:t>
      </w:r>
      <w:r w:rsidRPr="003A0E6A">
        <w:rPr>
          <w:rFonts w:ascii="Arial" w:hAnsi="Arial" w:cs="Arial"/>
          <w:color w:val="000000" w:themeColor="text1"/>
        </w:rPr>
        <w:t xml:space="preserve"> produit </w:t>
      </w:r>
      <w:proofErr w:type="gramStart"/>
      <w:r w:rsidR="002E1328" w:rsidRPr="003A0E6A">
        <w:rPr>
          <w:rFonts w:ascii="Arial" w:hAnsi="Arial" w:cs="Arial"/>
          <w:color w:val="000000" w:themeColor="text1"/>
        </w:rPr>
        <w:t>des livres audio</w:t>
      </w:r>
      <w:proofErr w:type="gramEnd"/>
      <w:r w:rsidR="00780853" w:rsidRPr="003A0E6A">
        <w:rPr>
          <w:rFonts w:ascii="Arial" w:hAnsi="Arial" w:cs="Arial"/>
          <w:color w:val="000000" w:themeColor="text1"/>
        </w:rPr>
        <w:t xml:space="preserve"> </w:t>
      </w:r>
      <w:r w:rsidRPr="003A0E6A">
        <w:rPr>
          <w:rFonts w:ascii="Arial" w:hAnsi="Arial" w:cs="Arial"/>
          <w:color w:val="000000" w:themeColor="text1"/>
        </w:rPr>
        <w:t xml:space="preserve">à partir d’un réseau structuré de </w:t>
      </w:r>
      <w:r w:rsidR="00EC293A" w:rsidRPr="003A0E6A">
        <w:rPr>
          <w:rFonts w:ascii="Arial" w:hAnsi="Arial" w:cs="Arial"/>
          <w:color w:val="000000" w:themeColor="text1"/>
        </w:rPr>
        <w:t xml:space="preserve">442 </w:t>
      </w:r>
      <w:r w:rsidRPr="003A0E6A">
        <w:rPr>
          <w:rFonts w:ascii="Arial" w:hAnsi="Arial" w:cs="Arial"/>
          <w:color w:val="000000" w:themeColor="text1"/>
        </w:rPr>
        <w:t>donneurs de voix bénévoles, mobilisés au siège, au sein des comités territoriaux et à domicile, selon des standards de qualité harmonisés.</w:t>
      </w:r>
    </w:p>
    <w:p w14:paraId="3EFB5629" w14:textId="0CDC67B7" w:rsidR="00E30F13" w:rsidRPr="003A0E6A" w:rsidRDefault="00E30F13">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Le service Imprimerie</w:t>
      </w:r>
      <w:r w:rsidRPr="003A0E6A">
        <w:rPr>
          <w:rFonts w:ascii="Arial" w:hAnsi="Arial" w:cs="Arial"/>
          <w:color w:val="000000" w:themeColor="text1"/>
        </w:rPr>
        <w:t xml:space="preserve"> assure la production de documents en braille papier (intégral, abrégé et musical) ainsi que de supports tactiles et en relief, répondant aux besoins internes de l’association et à des commandes externe</w:t>
      </w:r>
      <w:r w:rsidR="00873EAE" w:rsidRPr="003A0E6A">
        <w:rPr>
          <w:rFonts w:ascii="Arial" w:hAnsi="Arial" w:cs="Arial"/>
          <w:color w:val="000000" w:themeColor="text1"/>
        </w:rPr>
        <w:t>s</w:t>
      </w:r>
      <w:r w:rsidRPr="003A0E6A">
        <w:rPr>
          <w:rFonts w:ascii="Arial" w:hAnsi="Arial" w:cs="Arial"/>
          <w:color w:val="000000" w:themeColor="text1"/>
        </w:rPr>
        <w:t>.</w:t>
      </w:r>
      <w:r w:rsidR="00873EAE" w:rsidRPr="003A0E6A">
        <w:rPr>
          <w:rFonts w:ascii="Arial" w:hAnsi="Arial" w:cs="Arial"/>
          <w:color w:val="000000" w:themeColor="text1"/>
        </w:rPr>
        <w:t xml:space="preserve"> </w:t>
      </w:r>
      <w:r w:rsidRPr="003A0E6A">
        <w:rPr>
          <w:rFonts w:ascii="Arial" w:hAnsi="Arial" w:cs="Arial"/>
          <w:color w:val="000000" w:themeColor="text1"/>
        </w:rPr>
        <w:t xml:space="preserve">Le service Imprimerie réalise également la transcription de </w:t>
      </w:r>
      <w:r w:rsidRPr="003A0E6A">
        <w:rPr>
          <w:rFonts w:ascii="Arial" w:hAnsi="Arial" w:cs="Arial"/>
          <w:b/>
          <w:bCs/>
          <w:color w:val="000000" w:themeColor="text1"/>
        </w:rPr>
        <w:t>partitions en braille musical</w:t>
      </w:r>
      <w:r w:rsidRPr="003A0E6A">
        <w:rPr>
          <w:rFonts w:ascii="Arial" w:hAnsi="Arial" w:cs="Arial"/>
          <w:color w:val="000000" w:themeColor="text1"/>
        </w:rPr>
        <w:t>, permettant l’accès à la musique écrite pour les élèves, les amateurs et les professionnels.</w:t>
      </w:r>
      <w:r w:rsidR="00577B3C" w:rsidRPr="003A0E6A">
        <w:rPr>
          <w:rFonts w:ascii="Arial" w:hAnsi="Arial" w:cs="Arial"/>
          <w:color w:val="000000" w:themeColor="text1"/>
        </w:rPr>
        <w:t xml:space="preserve"> L’activité d’embossage s’appuie sur le service national et sur certaines implantations territoriales, en particulier au sein de comités.</w:t>
      </w:r>
      <w:r w:rsidR="004C3E80" w:rsidRPr="003A0E6A">
        <w:rPr>
          <w:rFonts w:ascii="Arial" w:hAnsi="Arial" w:cs="Arial"/>
          <w:color w:val="000000" w:themeColor="text1"/>
        </w:rPr>
        <w:t xml:space="preserve"> </w:t>
      </w:r>
      <w:r w:rsidR="004C3E80" w:rsidRPr="003A0E6A">
        <w:rPr>
          <w:rFonts w:ascii="Arial" w:hAnsi="Arial"/>
          <w:color w:val="000000" w:themeColor="text1"/>
        </w:rPr>
        <w:t>L’enseignement du braille est également assuré à distance par des bénévoles du siège au profit de 40 personnes géographiquement isolées.</w:t>
      </w:r>
    </w:p>
    <w:p w14:paraId="02E3706C" w14:textId="77777777" w:rsidR="005F56A9" w:rsidRPr="003A0E6A" w:rsidRDefault="005F56A9" w:rsidP="00133884">
      <w:pPr>
        <w:spacing w:after="0" w:line="240" w:lineRule="auto"/>
        <w:jc w:val="both"/>
        <w:rPr>
          <w:rFonts w:ascii="Arial" w:eastAsia="Times New Roman" w:hAnsi="Arial" w:cs="Arial"/>
          <w:color w:val="000000" w:themeColor="text1"/>
          <w:kern w:val="0"/>
          <w:lang w:eastAsia="fr-FR"/>
          <w14:ligatures w14:val="none"/>
        </w:rPr>
      </w:pPr>
    </w:p>
    <w:p w14:paraId="67364CB4" w14:textId="7B06DADA" w:rsidR="005E6C89" w:rsidRPr="003A0E6A" w:rsidRDefault="005E6C89" w:rsidP="00133884">
      <w:p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 xml:space="preserve">En complément de la lecture adaptée, l’Association Valentin Haüy développe des actions de </w:t>
      </w:r>
      <w:r w:rsidRPr="003A0E6A">
        <w:rPr>
          <w:rFonts w:ascii="Arial" w:eastAsia="Times New Roman" w:hAnsi="Arial" w:cs="Arial"/>
          <w:b/>
          <w:bCs/>
          <w:color w:val="000000" w:themeColor="text1"/>
          <w:kern w:val="0"/>
          <w:lang w:eastAsia="fr-FR"/>
          <w14:ligatures w14:val="none"/>
        </w:rPr>
        <w:t>médiation culturelle accessible</w:t>
      </w:r>
      <w:r w:rsidRPr="003A0E6A">
        <w:rPr>
          <w:rFonts w:ascii="Arial" w:eastAsia="Times New Roman" w:hAnsi="Arial" w:cs="Arial"/>
          <w:color w:val="000000" w:themeColor="text1"/>
          <w:kern w:val="0"/>
          <w:lang w:eastAsia="fr-FR"/>
          <w14:ligatures w14:val="none"/>
        </w:rPr>
        <w:t xml:space="preserve">, notamment à travers le </w:t>
      </w:r>
      <w:r w:rsidRPr="003A0E6A">
        <w:rPr>
          <w:rFonts w:ascii="Arial" w:eastAsia="Times New Roman" w:hAnsi="Arial" w:cs="Arial"/>
          <w:b/>
          <w:bCs/>
          <w:color w:val="000000" w:themeColor="text1"/>
          <w:kern w:val="0"/>
          <w:lang w:eastAsia="fr-FR"/>
          <w14:ligatures w14:val="none"/>
        </w:rPr>
        <w:t>Tactile Tour</w:t>
      </w:r>
      <w:r w:rsidRPr="003A0E6A">
        <w:rPr>
          <w:rFonts w:ascii="Arial" w:eastAsia="Times New Roman" w:hAnsi="Arial" w:cs="Arial"/>
          <w:color w:val="000000" w:themeColor="text1"/>
          <w:kern w:val="0"/>
          <w:lang w:eastAsia="fr-FR"/>
          <w14:ligatures w14:val="none"/>
        </w:rPr>
        <w:t>, exposition itinérante reposant sur des œuvres tactiles en trois dimensions, ouverte aux personnes déficientes visuelles comme au grand public.</w:t>
      </w:r>
    </w:p>
    <w:p w14:paraId="7D7D95E4" w14:textId="77777777" w:rsidR="005F56A9" w:rsidRPr="003A0E6A" w:rsidRDefault="005F56A9" w:rsidP="00133884">
      <w:pPr>
        <w:spacing w:after="0" w:line="240" w:lineRule="auto"/>
        <w:jc w:val="both"/>
        <w:rPr>
          <w:rFonts w:ascii="Arial" w:hAnsi="Arial" w:cs="Arial"/>
          <w:b/>
          <w:bCs/>
          <w:color w:val="000000" w:themeColor="text1"/>
        </w:rPr>
      </w:pPr>
    </w:p>
    <w:p w14:paraId="4D0470C4" w14:textId="6A5C999A" w:rsidR="00E573B6" w:rsidRPr="003A0E6A" w:rsidRDefault="00E573B6"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Faits marquants 2025</w:t>
      </w:r>
    </w:p>
    <w:p w14:paraId="3E66DF27" w14:textId="332A94AD" w:rsidR="00E573B6" w:rsidRPr="003A0E6A" w:rsidRDefault="00E573B6" w:rsidP="00133884">
      <w:pPr>
        <w:spacing w:after="0" w:line="240" w:lineRule="auto"/>
        <w:jc w:val="both"/>
        <w:rPr>
          <w:rFonts w:ascii="Arial" w:hAnsi="Arial" w:cs="Arial"/>
          <w:color w:val="000000" w:themeColor="text1"/>
        </w:rPr>
      </w:pPr>
      <w:r w:rsidRPr="003A0E6A">
        <w:rPr>
          <w:rFonts w:ascii="Arial" w:hAnsi="Arial" w:cs="Arial"/>
          <w:b/>
          <w:bCs/>
          <w:color w:val="000000" w:themeColor="text1"/>
        </w:rPr>
        <w:t>En 2025, l’ensemble de ces services a été marqué par une forte croissance des usages</w:t>
      </w:r>
      <w:r w:rsidR="008B4ABD" w:rsidRPr="003A0E6A">
        <w:rPr>
          <w:rFonts w:ascii="Arial" w:hAnsi="Arial" w:cs="Arial"/>
          <w:color w:val="000000" w:themeColor="text1"/>
        </w:rPr>
        <w:t xml:space="preserve"> </w:t>
      </w:r>
      <w:r w:rsidR="009342A8" w:rsidRPr="003A0E6A">
        <w:rPr>
          <w:rFonts w:ascii="Arial" w:hAnsi="Arial" w:cs="Arial"/>
          <w:color w:val="000000" w:themeColor="text1"/>
        </w:rPr>
        <w:t>confirmant le</w:t>
      </w:r>
      <w:r w:rsidRPr="003A0E6A">
        <w:rPr>
          <w:rFonts w:ascii="Arial" w:hAnsi="Arial" w:cs="Arial"/>
          <w:color w:val="000000" w:themeColor="text1"/>
        </w:rPr>
        <w:t xml:space="preserve"> rôle central de l’AVH comme </w:t>
      </w:r>
      <w:r w:rsidRPr="003A0E6A">
        <w:rPr>
          <w:rFonts w:ascii="Arial" w:hAnsi="Arial" w:cs="Arial"/>
          <w:b/>
          <w:bCs/>
          <w:color w:val="000000" w:themeColor="text1"/>
        </w:rPr>
        <w:t>premier acteur français de la lecture adaptée</w:t>
      </w:r>
      <w:r w:rsidRPr="003A0E6A">
        <w:rPr>
          <w:rFonts w:ascii="Arial" w:hAnsi="Arial" w:cs="Arial"/>
          <w:color w:val="000000" w:themeColor="text1"/>
        </w:rPr>
        <w:t xml:space="preserve">, tout en mettant en évidence des </w:t>
      </w:r>
      <w:r w:rsidRPr="003A0E6A">
        <w:rPr>
          <w:rFonts w:ascii="Arial" w:hAnsi="Arial" w:cs="Arial"/>
          <w:b/>
          <w:bCs/>
          <w:color w:val="000000" w:themeColor="text1"/>
        </w:rPr>
        <w:t>contraintes de capacité</w:t>
      </w:r>
      <w:r w:rsidRPr="003A0E6A">
        <w:rPr>
          <w:rFonts w:ascii="Arial" w:hAnsi="Arial" w:cs="Arial"/>
          <w:color w:val="000000" w:themeColor="text1"/>
        </w:rPr>
        <w:t>, en particulier pour la production de braille papier, conduisant à une priorisation des formats numériques et audio et à la préparation de chantiers structurants pour sécuriser l’activité à moyen terme.</w:t>
      </w:r>
    </w:p>
    <w:p w14:paraId="19A8F0A4" w14:textId="582EC867" w:rsidR="00DB4820" w:rsidRPr="003A0E6A" w:rsidRDefault="00DB4820">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Une hausse continue des usages de la lecture adaptée</w:t>
      </w:r>
      <w:r w:rsidRPr="003A0E6A">
        <w:rPr>
          <w:rFonts w:ascii="Arial" w:hAnsi="Arial" w:cs="Arial"/>
          <w:color w:val="000000" w:themeColor="text1"/>
        </w:rPr>
        <w:t>, avec une augmentation du nombre d’emprunteurs actifs de la Médiathèque Valentin Haüy (17 832 emprunteurs, +7 %</w:t>
      </w:r>
      <w:r w:rsidR="00F76AE2" w:rsidRPr="003A0E6A">
        <w:rPr>
          <w:rFonts w:ascii="Arial" w:hAnsi="Arial" w:cs="Arial"/>
          <w:color w:val="000000" w:themeColor="text1"/>
        </w:rPr>
        <w:t xml:space="preserve"> vs 2024</w:t>
      </w:r>
      <w:r w:rsidRPr="003A0E6A">
        <w:rPr>
          <w:rFonts w:ascii="Arial" w:hAnsi="Arial" w:cs="Arial"/>
          <w:color w:val="000000" w:themeColor="text1"/>
        </w:rPr>
        <w:t>) et un volume de prêts en progression (431 636 prêts, +5 %</w:t>
      </w:r>
      <w:r w:rsidR="005B1B91" w:rsidRPr="003A0E6A">
        <w:rPr>
          <w:rFonts w:ascii="Arial" w:hAnsi="Arial" w:cs="Arial"/>
          <w:color w:val="000000" w:themeColor="text1"/>
        </w:rPr>
        <w:t xml:space="preserve"> vs 2024</w:t>
      </w:r>
      <w:r w:rsidRPr="003A0E6A">
        <w:rPr>
          <w:rFonts w:ascii="Arial" w:hAnsi="Arial" w:cs="Arial"/>
          <w:color w:val="000000" w:themeColor="text1"/>
        </w:rPr>
        <w:t>).</w:t>
      </w:r>
    </w:p>
    <w:p w14:paraId="6A9B6A43" w14:textId="1E5DFEBA" w:rsidR="00756300" w:rsidRPr="003A0E6A" w:rsidRDefault="00756300">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Une activité soutenue de production et d’enrichissement des contenus accessibles</w:t>
      </w:r>
      <w:r w:rsidRPr="003A0E6A">
        <w:rPr>
          <w:rFonts w:ascii="Arial" w:eastAsia="Times New Roman" w:hAnsi="Arial" w:cs="Arial"/>
          <w:color w:val="000000" w:themeColor="text1"/>
          <w:kern w:val="0"/>
          <w:lang w:eastAsia="fr-FR"/>
          <w14:ligatures w14:val="none"/>
        </w:rPr>
        <w:t>, reposant à la fois sur l’adaptation de 1 515 titres par le PAON</w:t>
      </w:r>
      <w:r w:rsidR="00A53AD4" w:rsidRPr="003A0E6A">
        <w:rPr>
          <w:rFonts w:ascii="Arial" w:eastAsia="Times New Roman" w:hAnsi="Arial" w:cs="Arial"/>
          <w:color w:val="000000" w:themeColor="text1"/>
          <w:kern w:val="0"/>
          <w:lang w:eastAsia="fr-FR"/>
          <w14:ligatures w14:val="none"/>
        </w:rPr>
        <w:t xml:space="preserve"> (+2,2%</w:t>
      </w:r>
      <w:r w:rsidR="005B1B91" w:rsidRPr="003A0E6A">
        <w:rPr>
          <w:rFonts w:ascii="Arial" w:eastAsia="Times New Roman" w:hAnsi="Arial" w:cs="Arial"/>
          <w:color w:val="000000" w:themeColor="text1"/>
          <w:kern w:val="0"/>
          <w:lang w:eastAsia="fr-FR"/>
          <w14:ligatures w14:val="none"/>
        </w:rPr>
        <w:t xml:space="preserve"> vs 2024</w:t>
      </w:r>
      <w:r w:rsidR="00A53AD4" w:rsidRPr="003A0E6A">
        <w:rPr>
          <w:rFonts w:ascii="Arial" w:eastAsia="Times New Roman" w:hAnsi="Arial" w:cs="Arial"/>
          <w:color w:val="000000" w:themeColor="text1"/>
          <w:kern w:val="0"/>
          <w:lang w:eastAsia="fr-FR"/>
          <w14:ligatures w14:val="none"/>
        </w:rPr>
        <w:t>), l</w:t>
      </w:r>
      <w:r w:rsidRPr="003A0E6A">
        <w:rPr>
          <w:rFonts w:ascii="Arial" w:eastAsia="Times New Roman" w:hAnsi="Arial" w:cs="Arial"/>
          <w:color w:val="000000" w:themeColor="text1"/>
          <w:kern w:val="0"/>
          <w:lang w:eastAsia="fr-FR"/>
          <w14:ligatures w14:val="none"/>
        </w:rPr>
        <w:t xml:space="preserve">’enregistrement de 1 637 titres audio </w:t>
      </w:r>
      <w:r w:rsidR="00542DA9" w:rsidRPr="003A0E6A">
        <w:rPr>
          <w:rFonts w:ascii="Arial" w:eastAsia="Times New Roman" w:hAnsi="Arial" w:cs="Arial"/>
          <w:color w:val="000000" w:themeColor="text1"/>
          <w:kern w:val="0"/>
          <w:lang w:eastAsia="fr-FR"/>
          <w14:ligatures w14:val="none"/>
        </w:rPr>
        <w:t>(+9%</w:t>
      </w:r>
      <w:r w:rsidR="005B1B91" w:rsidRPr="003A0E6A">
        <w:rPr>
          <w:rFonts w:ascii="Arial" w:eastAsia="Times New Roman" w:hAnsi="Arial" w:cs="Arial"/>
          <w:color w:val="000000" w:themeColor="text1"/>
          <w:kern w:val="0"/>
          <w:lang w:eastAsia="fr-FR"/>
          <w14:ligatures w14:val="none"/>
        </w:rPr>
        <w:t xml:space="preserve"> vs 2024</w:t>
      </w:r>
      <w:r w:rsidR="00542DA9" w:rsidRPr="003A0E6A">
        <w:rPr>
          <w:rFonts w:ascii="Arial" w:eastAsia="Times New Roman" w:hAnsi="Arial" w:cs="Arial"/>
          <w:color w:val="000000" w:themeColor="text1"/>
          <w:kern w:val="0"/>
          <w:lang w:eastAsia="fr-FR"/>
          <w14:ligatures w14:val="none"/>
        </w:rPr>
        <w:t xml:space="preserve">) </w:t>
      </w:r>
      <w:r w:rsidRPr="003A0E6A">
        <w:rPr>
          <w:rFonts w:ascii="Arial" w:eastAsia="Times New Roman" w:hAnsi="Arial" w:cs="Arial"/>
          <w:color w:val="000000" w:themeColor="text1"/>
          <w:kern w:val="0"/>
          <w:lang w:eastAsia="fr-FR"/>
          <w14:ligatures w14:val="none"/>
        </w:rPr>
        <w:t>et la mise à disposition d</w:t>
      </w:r>
      <w:r w:rsidR="00FF3D77" w:rsidRPr="003A0E6A">
        <w:rPr>
          <w:rFonts w:ascii="Arial" w:eastAsia="Times New Roman" w:hAnsi="Arial" w:cs="Arial"/>
          <w:color w:val="000000" w:themeColor="text1"/>
          <w:kern w:val="0"/>
          <w:lang w:eastAsia="fr-FR"/>
          <w14:ligatures w14:val="none"/>
        </w:rPr>
        <w:t>e près de</w:t>
      </w:r>
      <w:r w:rsidRPr="003A0E6A">
        <w:rPr>
          <w:rFonts w:ascii="Arial" w:eastAsia="Times New Roman" w:hAnsi="Arial" w:cs="Arial"/>
          <w:color w:val="000000" w:themeColor="text1"/>
          <w:kern w:val="0"/>
          <w:lang w:eastAsia="fr-FR"/>
          <w14:ligatures w14:val="none"/>
        </w:rPr>
        <w:t xml:space="preserve"> 2 000 titres issus des collections de </w:t>
      </w:r>
      <w:r w:rsidR="00743068" w:rsidRPr="003A0E6A">
        <w:rPr>
          <w:rFonts w:ascii="Arial" w:eastAsia="Times New Roman" w:hAnsi="Arial" w:cs="Arial"/>
          <w:color w:val="000000" w:themeColor="text1"/>
          <w:kern w:val="0"/>
          <w:lang w:eastAsia="fr-FR"/>
          <w14:ligatures w14:val="none"/>
        </w:rPr>
        <w:t xml:space="preserve">nos </w:t>
      </w:r>
      <w:r w:rsidRPr="003A0E6A">
        <w:rPr>
          <w:rFonts w:ascii="Arial" w:eastAsia="Times New Roman" w:hAnsi="Arial" w:cs="Arial"/>
          <w:color w:val="000000" w:themeColor="text1"/>
          <w:kern w:val="0"/>
          <w:lang w:eastAsia="fr-FR"/>
          <w14:ligatures w14:val="none"/>
        </w:rPr>
        <w:t>partenaires.</w:t>
      </w:r>
    </w:p>
    <w:p w14:paraId="29287610" w14:textId="0EACB96A" w:rsidR="00743068" w:rsidRPr="003A0E6A" w:rsidRDefault="00E04A41">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 xml:space="preserve">La poursuite des actions de médiation culturelle accessible, </w:t>
      </w:r>
      <w:r w:rsidRPr="003A0E6A">
        <w:rPr>
          <w:rFonts w:ascii="Arial" w:eastAsia="Times New Roman" w:hAnsi="Arial" w:cs="Arial"/>
          <w:color w:val="000000" w:themeColor="text1"/>
          <w:kern w:val="0"/>
          <w:lang w:eastAsia="fr-FR"/>
          <w14:ligatures w14:val="none"/>
        </w:rPr>
        <w:t>notamment via le Tactile Tour, accueilli dans treize villes et ayant réuni plus de</w:t>
      </w:r>
      <w:r w:rsidR="007A4784" w:rsidRPr="003A0E6A">
        <w:rPr>
          <w:rFonts w:ascii="Arial" w:eastAsia="Times New Roman" w:hAnsi="Arial" w:cs="Arial"/>
          <w:color w:val="000000" w:themeColor="text1"/>
          <w:kern w:val="0"/>
          <w:lang w:eastAsia="fr-FR"/>
          <w14:ligatures w14:val="none"/>
        </w:rPr>
        <w:t> </w:t>
      </w:r>
      <w:r w:rsidR="00FF3D77" w:rsidRPr="003A0E6A">
        <w:rPr>
          <w:rFonts w:ascii="Arial" w:eastAsia="Times New Roman" w:hAnsi="Arial" w:cs="Arial"/>
          <w:color w:val="000000" w:themeColor="text1"/>
          <w:kern w:val="0"/>
          <w:lang w:eastAsia="fr-FR"/>
          <w14:ligatures w14:val="none"/>
        </w:rPr>
        <w:t>15 000 visiteurs.</w:t>
      </w:r>
    </w:p>
    <w:p w14:paraId="245791BC" w14:textId="67BF1E6D" w:rsidR="000D3143" w:rsidRPr="003A0E6A" w:rsidRDefault="000D3143">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L’inscription de ces dynamiques dans un contexte de contraintes capacitaires</w:t>
      </w:r>
      <w:r w:rsidRPr="003A0E6A">
        <w:rPr>
          <w:rFonts w:ascii="Arial" w:eastAsia="Times New Roman" w:hAnsi="Arial" w:cs="Arial"/>
          <w:color w:val="000000" w:themeColor="text1"/>
          <w:kern w:val="0"/>
          <w:lang w:eastAsia="fr-FR"/>
          <w14:ligatures w14:val="none"/>
        </w:rPr>
        <w:t>, liées à la croissance des usages, aux exigences de qualité attendues et aux ressources mobilisables, appelant une vigilance accrue sur l’organisation des activités et la soutenabilité des capacités de production.</w:t>
      </w:r>
    </w:p>
    <w:p w14:paraId="688687C5" w14:textId="77777777" w:rsidR="00FF3D77" w:rsidRPr="003A0E6A" w:rsidRDefault="00FF3D77" w:rsidP="00133884">
      <w:pPr>
        <w:spacing w:after="0" w:line="240" w:lineRule="auto"/>
        <w:jc w:val="both"/>
        <w:rPr>
          <w:rFonts w:ascii="Arial" w:hAnsi="Arial" w:cs="Arial"/>
          <w:b/>
          <w:bCs/>
          <w:color w:val="000000" w:themeColor="text1"/>
        </w:rPr>
      </w:pPr>
    </w:p>
    <w:p w14:paraId="3C263FCD" w14:textId="32E72516" w:rsidR="00E573B6" w:rsidRPr="003A0E6A" w:rsidRDefault="00E573B6"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Perspectives 2026</w:t>
      </w:r>
    </w:p>
    <w:p w14:paraId="226A8280" w14:textId="77777777" w:rsidR="00E573B6" w:rsidRPr="003A0E6A" w:rsidRDefault="00E573B6" w:rsidP="00133884">
      <w:pPr>
        <w:spacing w:after="0" w:line="240" w:lineRule="auto"/>
        <w:jc w:val="both"/>
        <w:rPr>
          <w:rFonts w:ascii="Arial" w:hAnsi="Arial" w:cs="Arial"/>
          <w:color w:val="000000" w:themeColor="text1"/>
        </w:rPr>
      </w:pPr>
      <w:r w:rsidRPr="003A0E6A">
        <w:rPr>
          <w:rFonts w:ascii="Arial" w:hAnsi="Arial" w:cs="Arial"/>
          <w:color w:val="000000" w:themeColor="text1"/>
        </w:rPr>
        <w:t>En 2026, les priorités porteront sur :</w:t>
      </w:r>
    </w:p>
    <w:p w14:paraId="6B1D38F8" w14:textId="63F9BBA5" w:rsidR="00E573B6" w:rsidRPr="003A0E6A" w:rsidRDefault="005119F5">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w:t>
      </w:r>
      <w:r w:rsidR="00E573B6" w:rsidRPr="003A0E6A">
        <w:rPr>
          <w:rFonts w:ascii="Arial" w:hAnsi="Arial" w:cs="Arial"/>
          <w:color w:val="000000" w:themeColor="text1"/>
        </w:rPr>
        <w:t xml:space="preserve">a </w:t>
      </w:r>
      <w:r w:rsidR="00E573B6" w:rsidRPr="003A0E6A">
        <w:rPr>
          <w:rFonts w:ascii="Arial" w:hAnsi="Arial" w:cs="Arial"/>
          <w:b/>
          <w:bCs/>
          <w:color w:val="000000" w:themeColor="text1"/>
        </w:rPr>
        <w:t>finalisation de la fusion des catalogues de la Médiathèque et de la Bibliothèque Numérique Francophone Accessible (BNFA)</w:t>
      </w:r>
      <w:r w:rsidR="00E573B6" w:rsidRPr="003A0E6A">
        <w:rPr>
          <w:rFonts w:ascii="Arial" w:hAnsi="Arial" w:cs="Arial"/>
          <w:color w:val="000000" w:themeColor="text1"/>
        </w:rPr>
        <w:t>, afin d’enrichir significativement l’offre accessible et de simplifier les parcours des usagers</w:t>
      </w:r>
      <w:r w:rsidR="00B439EB" w:rsidRPr="003A0E6A">
        <w:rPr>
          <w:rFonts w:ascii="Arial" w:hAnsi="Arial" w:cs="Arial"/>
          <w:color w:val="000000" w:themeColor="text1"/>
        </w:rPr>
        <w:t xml:space="preserve">. </w:t>
      </w:r>
    </w:p>
    <w:p w14:paraId="634F29EC" w14:textId="72B6F6EF" w:rsidR="00E573B6" w:rsidRPr="003A0E6A" w:rsidRDefault="005119F5">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w:t>
      </w:r>
      <w:r w:rsidR="00E573B6" w:rsidRPr="003A0E6A">
        <w:rPr>
          <w:rFonts w:ascii="Arial" w:hAnsi="Arial" w:cs="Arial"/>
          <w:color w:val="000000" w:themeColor="text1"/>
        </w:rPr>
        <w:t xml:space="preserve">a </w:t>
      </w:r>
      <w:r w:rsidR="00E573B6" w:rsidRPr="003A0E6A">
        <w:rPr>
          <w:rFonts w:ascii="Arial" w:hAnsi="Arial" w:cs="Arial"/>
          <w:b/>
          <w:bCs/>
          <w:color w:val="000000" w:themeColor="text1"/>
        </w:rPr>
        <w:t>poursuite de l’adaptation des ouvrages</w:t>
      </w:r>
      <w:r w:rsidR="00E573B6" w:rsidRPr="003A0E6A">
        <w:rPr>
          <w:rFonts w:ascii="Arial" w:hAnsi="Arial" w:cs="Arial"/>
          <w:color w:val="000000" w:themeColor="text1"/>
        </w:rPr>
        <w:t>, notamment dans le cadre de la rentrée littéraire accessible, tout en faisant évoluer les pratiques de production (braille abrégé, outils semi</w:t>
      </w:r>
      <w:r w:rsidR="00E573B6" w:rsidRPr="003A0E6A">
        <w:rPr>
          <w:rFonts w:ascii="Arial" w:hAnsi="Arial" w:cs="Arial"/>
          <w:color w:val="000000" w:themeColor="text1"/>
        </w:rPr>
        <w:noBreakHyphen/>
        <w:t>automatisés, amélioration des voix de synthèse)</w:t>
      </w:r>
      <w:r w:rsidR="00B439EB" w:rsidRPr="003A0E6A">
        <w:rPr>
          <w:rFonts w:ascii="Arial" w:hAnsi="Arial" w:cs="Arial"/>
          <w:color w:val="000000" w:themeColor="text1"/>
        </w:rPr>
        <w:t>.</w:t>
      </w:r>
    </w:p>
    <w:p w14:paraId="2905B97E" w14:textId="0E968A50" w:rsidR="00E573B6" w:rsidRPr="003A0E6A" w:rsidRDefault="005119F5">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w:t>
      </w:r>
      <w:r w:rsidR="00E573B6" w:rsidRPr="003A0E6A">
        <w:rPr>
          <w:rFonts w:ascii="Arial" w:hAnsi="Arial" w:cs="Arial"/>
          <w:color w:val="000000" w:themeColor="text1"/>
        </w:rPr>
        <w:t xml:space="preserve">a </w:t>
      </w:r>
      <w:r w:rsidR="00E573B6" w:rsidRPr="003A0E6A">
        <w:rPr>
          <w:rFonts w:ascii="Arial" w:hAnsi="Arial" w:cs="Arial"/>
          <w:b/>
          <w:bCs/>
          <w:color w:val="000000" w:themeColor="text1"/>
        </w:rPr>
        <w:t>poursuite des travaux de recherche et d’innovation</w:t>
      </w:r>
      <w:r w:rsidR="00E573B6" w:rsidRPr="003A0E6A">
        <w:rPr>
          <w:rFonts w:ascii="Arial" w:hAnsi="Arial" w:cs="Arial"/>
          <w:color w:val="000000" w:themeColor="text1"/>
        </w:rPr>
        <w:t xml:space="preserve">, notamment autour de la description d’images, </w:t>
      </w:r>
      <w:r w:rsidRPr="003A0E6A">
        <w:rPr>
          <w:rFonts w:ascii="Arial" w:hAnsi="Arial" w:cs="Arial"/>
          <w:color w:val="000000" w:themeColor="text1"/>
        </w:rPr>
        <w:t xml:space="preserve">d’accessibilité renforcée pour les ouvrages </w:t>
      </w:r>
      <w:r w:rsidR="00DA2D24" w:rsidRPr="003A0E6A">
        <w:rPr>
          <w:rFonts w:ascii="Arial" w:hAnsi="Arial" w:cs="Arial"/>
          <w:color w:val="000000" w:themeColor="text1"/>
        </w:rPr>
        <w:t>scientifiques, et</w:t>
      </w:r>
      <w:r w:rsidR="00E573B6" w:rsidRPr="003A0E6A">
        <w:rPr>
          <w:rFonts w:ascii="Arial" w:hAnsi="Arial" w:cs="Arial"/>
          <w:color w:val="000000" w:themeColor="text1"/>
        </w:rPr>
        <w:t xml:space="preserve"> des usages de l’intelligence artificielle.</w:t>
      </w:r>
    </w:p>
    <w:p w14:paraId="182C9676" w14:textId="77777777" w:rsidR="009D3791" w:rsidRPr="003A0E6A" w:rsidRDefault="009D3791">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 xml:space="preserve">L’adaptation du modèle opérationnel de l’imprimerie, afin de garantir la continuité de l’accès au </w:t>
      </w:r>
      <w:r w:rsidRPr="003A0E6A">
        <w:rPr>
          <w:rFonts w:ascii="Arial" w:hAnsi="Arial" w:cs="Arial"/>
          <w:b/>
          <w:bCs/>
          <w:color w:val="000000" w:themeColor="text1"/>
        </w:rPr>
        <w:t>braille papier, musical et aux supports tactiles</w:t>
      </w:r>
      <w:r w:rsidRPr="003A0E6A">
        <w:rPr>
          <w:rFonts w:ascii="Arial" w:hAnsi="Arial" w:cs="Arial"/>
          <w:color w:val="000000" w:themeColor="text1"/>
        </w:rPr>
        <w:t>, tout en prenant en compte les évolutions des usages du braille, et ce afin d’intégrer l’importance du braille dans une logique d’efficience avec toutes les parties prenantes internes et externes à l’AVH.</w:t>
      </w:r>
    </w:p>
    <w:p w14:paraId="77D3572A" w14:textId="77777777" w:rsidR="00FF3D77" w:rsidRPr="003A0E6A" w:rsidRDefault="00FF3D77" w:rsidP="00133884">
      <w:pPr>
        <w:spacing w:after="0" w:line="240" w:lineRule="auto"/>
        <w:jc w:val="both"/>
        <w:rPr>
          <w:rFonts w:ascii="Arial" w:hAnsi="Arial" w:cs="Arial"/>
          <w:color w:val="000000" w:themeColor="text1"/>
        </w:rPr>
      </w:pPr>
    </w:p>
    <w:p w14:paraId="5BA9E885" w14:textId="4BE40561" w:rsidR="00E573B6" w:rsidRPr="003A0E6A" w:rsidRDefault="00E573B6"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Ces orientations visent à garantir un </w:t>
      </w:r>
      <w:r w:rsidRPr="003A0E6A">
        <w:rPr>
          <w:rFonts w:ascii="Arial" w:hAnsi="Arial" w:cs="Arial"/>
          <w:b/>
          <w:bCs/>
          <w:color w:val="000000" w:themeColor="text1"/>
        </w:rPr>
        <w:t>accès équitable, durable</w:t>
      </w:r>
      <w:r w:rsidR="009D3791" w:rsidRPr="003A0E6A">
        <w:rPr>
          <w:rFonts w:ascii="Arial" w:hAnsi="Arial" w:cs="Arial"/>
          <w:b/>
          <w:bCs/>
          <w:color w:val="000000" w:themeColor="text1"/>
        </w:rPr>
        <w:t>,</w:t>
      </w:r>
      <w:r w:rsidRPr="003A0E6A">
        <w:rPr>
          <w:rFonts w:ascii="Arial" w:hAnsi="Arial" w:cs="Arial"/>
          <w:b/>
          <w:bCs/>
          <w:color w:val="000000" w:themeColor="text1"/>
        </w:rPr>
        <w:t xml:space="preserve"> de qualité</w:t>
      </w:r>
      <w:r w:rsidR="009D3791" w:rsidRPr="003A0E6A">
        <w:rPr>
          <w:rFonts w:ascii="Arial" w:hAnsi="Arial" w:cs="Arial"/>
          <w:b/>
          <w:bCs/>
          <w:color w:val="000000" w:themeColor="text1"/>
        </w:rPr>
        <w:t>, dans une dynamique d’efficience,</w:t>
      </w:r>
      <w:r w:rsidRPr="003A0E6A">
        <w:rPr>
          <w:rFonts w:ascii="Arial" w:hAnsi="Arial" w:cs="Arial"/>
          <w:b/>
          <w:bCs/>
          <w:color w:val="000000" w:themeColor="text1"/>
        </w:rPr>
        <w:t xml:space="preserve"> à la lecture et à la culture</w:t>
      </w:r>
      <w:r w:rsidRPr="003A0E6A">
        <w:rPr>
          <w:rFonts w:ascii="Arial" w:hAnsi="Arial" w:cs="Arial"/>
          <w:color w:val="000000" w:themeColor="text1"/>
        </w:rPr>
        <w:t>, au cœur d</w:t>
      </w:r>
      <w:r w:rsidR="00111504" w:rsidRPr="003A0E6A">
        <w:rPr>
          <w:rFonts w:ascii="Arial" w:hAnsi="Arial" w:cs="Arial"/>
          <w:color w:val="000000" w:themeColor="text1"/>
        </w:rPr>
        <w:t>es missions</w:t>
      </w:r>
      <w:r w:rsidRPr="003A0E6A">
        <w:rPr>
          <w:rFonts w:ascii="Arial" w:hAnsi="Arial" w:cs="Arial"/>
          <w:color w:val="000000" w:themeColor="text1"/>
        </w:rPr>
        <w:t xml:space="preserve"> de l’Association Valentin Haüy.</w:t>
      </w:r>
    </w:p>
    <w:p w14:paraId="266909F6" w14:textId="77777777" w:rsidR="00FF3D77" w:rsidRPr="003A0E6A" w:rsidRDefault="00FF3D77" w:rsidP="00133884">
      <w:pPr>
        <w:spacing w:after="0" w:line="240" w:lineRule="auto"/>
        <w:jc w:val="both"/>
        <w:rPr>
          <w:rFonts w:ascii="Arial" w:hAnsi="Arial" w:cs="Arial"/>
          <w:color w:val="000000" w:themeColor="text1"/>
        </w:rPr>
      </w:pPr>
    </w:p>
    <w:p w14:paraId="0859A022" w14:textId="77777777" w:rsidR="00BE533F" w:rsidRPr="003A0E6A" w:rsidRDefault="00BE533F" w:rsidP="00133884">
      <w:pPr>
        <w:spacing w:after="0" w:line="240" w:lineRule="auto"/>
        <w:jc w:val="both"/>
        <w:rPr>
          <w:rFonts w:ascii="Arial" w:hAnsi="Arial" w:cs="Arial"/>
          <w:color w:val="000000" w:themeColor="text1"/>
        </w:rPr>
      </w:pPr>
    </w:p>
    <w:p w14:paraId="659FA84A" w14:textId="43EE2954" w:rsidR="00394049" w:rsidRPr="003A0E6A" w:rsidRDefault="00394049" w:rsidP="00133884">
      <w:pPr>
        <w:pStyle w:val="Titre2"/>
        <w:spacing w:before="0" w:after="0" w:line="240" w:lineRule="auto"/>
        <w:rPr>
          <w:color w:val="000000" w:themeColor="text1"/>
        </w:rPr>
      </w:pPr>
      <w:bookmarkStart w:id="18" w:name="_Toc226365820"/>
      <w:bookmarkStart w:id="19" w:name="_Toc230861916"/>
      <w:r w:rsidRPr="003A0E6A">
        <w:rPr>
          <w:color w:val="000000" w:themeColor="text1"/>
        </w:rPr>
        <w:t>Accompagner socialement et juridiquement les personnes</w:t>
      </w:r>
      <w:bookmarkEnd w:id="18"/>
      <w:r w:rsidR="00CC3228" w:rsidRPr="003A0E6A">
        <w:rPr>
          <w:color w:val="000000" w:themeColor="text1"/>
        </w:rPr>
        <w:t xml:space="preserve"> aveugles et malvoyantes</w:t>
      </w:r>
      <w:bookmarkEnd w:id="19"/>
    </w:p>
    <w:p w14:paraId="5554B4F3" w14:textId="427BAC0F" w:rsidR="00E573B6" w:rsidRPr="003A0E6A" w:rsidRDefault="00E573B6" w:rsidP="00133884">
      <w:pPr>
        <w:spacing w:after="0" w:line="240" w:lineRule="auto"/>
        <w:jc w:val="both"/>
        <w:rPr>
          <w:rFonts w:ascii="Arial" w:hAnsi="Arial" w:cs="Arial"/>
          <w:i/>
          <w:iCs/>
          <w:color w:val="000000" w:themeColor="text1"/>
        </w:rPr>
      </w:pPr>
      <w:r w:rsidRPr="003A0E6A">
        <w:rPr>
          <w:rFonts w:ascii="Arial" w:hAnsi="Arial" w:cs="Arial"/>
          <w:i/>
          <w:iCs/>
          <w:color w:val="000000" w:themeColor="text1"/>
        </w:rPr>
        <w:t>(Service social et juridique)</w:t>
      </w:r>
    </w:p>
    <w:p w14:paraId="19077EE8" w14:textId="77777777" w:rsidR="00FF3D77" w:rsidRPr="003A0E6A" w:rsidRDefault="00FF3D77" w:rsidP="00133884">
      <w:pPr>
        <w:spacing w:after="0" w:line="240" w:lineRule="auto"/>
        <w:jc w:val="both"/>
        <w:rPr>
          <w:rFonts w:ascii="Arial" w:hAnsi="Arial" w:cs="Arial"/>
          <w:color w:val="000000" w:themeColor="text1"/>
        </w:rPr>
      </w:pPr>
    </w:p>
    <w:p w14:paraId="097F78D7" w14:textId="76194E23" w:rsidR="0095540C" w:rsidRPr="003A0E6A" w:rsidRDefault="0095540C"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 service social et juridique de l’Association Valentin Haüy constitue une </w:t>
      </w:r>
      <w:r w:rsidRPr="003A0E6A">
        <w:rPr>
          <w:rFonts w:ascii="Arial" w:hAnsi="Arial" w:cs="Arial"/>
          <w:b/>
          <w:bCs/>
          <w:color w:val="000000" w:themeColor="text1"/>
        </w:rPr>
        <w:t>activité nationale à part entière</w:t>
      </w:r>
      <w:r w:rsidRPr="003A0E6A">
        <w:rPr>
          <w:rFonts w:ascii="Arial" w:hAnsi="Arial" w:cs="Arial"/>
          <w:color w:val="000000" w:themeColor="text1"/>
        </w:rPr>
        <w:t>, relevant pleinement des missions d’accès aux droits, de défense des personnes</w:t>
      </w:r>
      <w:r w:rsidR="00DF4EDF" w:rsidRPr="003A0E6A">
        <w:rPr>
          <w:rFonts w:ascii="Arial" w:hAnsi="Arial" w:cs="Arial"/>
          <w:color w:val="000000" w:themeColor="text1"/>
        </w:rPr>
        <w:t xml:space="preserve"> aveugles et malvoyantes, et, </w:t>
      </w:r>
      <w:r w:rsidRPr="003A0E6A">
        <w:rPr>
          <w:rFonts w:ascii="Arial" w:hAnsi="Arial" w:cs="Arial"/>
          <w:color w:val="000000" w:themeColor="text1"/>
        </w:rPr>
        <w:t>de prise en compte des situations de fragilité sociale et administrative.</w:t>
      </w:r>
    </w:p>
    <w:p w14:paraId="7A4B91D0" w14:textId="77777777" w:rsidR="0095540C" w:rsidRPr="003A0E6A" w:rsidRDefault="0095540C"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Il intervient comme un </w:t>
      </w:r>
      <w:r w:rsidRPr="003A0E6A">
        <w:rPr>
          <w:rFonts w:ascii="Arial" w:hAnsi="Arial" w:cs="Arial"/>
          <w:b/>
          <w:bCs/>
          <w:color w:val="000000" w:themeColor="text1"/>
        </w:rPr>
        <w:t>point d’entrée national</w:t>
      </w:r>
      <w:r w:rsidRPr="003A0E6A">
        <w:rPr>
          <w:rFonts w:ascii="Arial" w:hAnsi="Arial" w:cs="Arial"/>
          <w:color w:val="000000" w:themeColor="text1"/>
        </w:rPr>
        <w:t>, en complémentarité avec les comités territoriaux et les établissements, pour informer, orienter et accompagner les personnes confrontées à des situations administratives, sociales ou juridiques complexes.</w:t>
      </w:r>
    </w:p>
    <w:p w14:paraId="392ABF71" w14:textId="77777777" w:rsidR="00FF3D77" w:rsidRPr="003A0E6A" w:rsidRDefault="00FF3D77" w:rsidP="00133884">
      <w:pPr>
        <w:spacing w:after="0" w:line="240" w:lineRule="auto"/>
        <w:jc w:val="both"/>
        <w:rPr>
          <w:rFonts w:ascii="Arial" w:hAnsi="Arial" w:cs="Arial"/>
          <w:color w:val="000000" w:themeColor="text1"/>
        </w:rPr>
      </w:pPr>
    </w:p>
    <w:p w14:paraId="4B94BFAF" w14:textId="4F9C45B3" w:rsidR="00754EB2" w:rsidRPr="003A0E6A" w:rsidRDefault="00754EB2"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A ce titre le, service social et juridique : anime la </w:t>
      </w:r>
      <w:r w:rsidRPr="003A0E6A">
        <w:rPr>
          <w:rFonts w:ascii="Arial" w:hAnsi="Arial" w:cs="Arial"/>
          <w:b/>
          <w:bCs/>
          <w:color w:val="000000" w:themeColor="text1"/>
        </w:rPr>
        <w:t>communauté thématique “Axe social”</w:t>
      </w:r>
      <w:r w:rsidRPr="003A0E6A">
        <w:rPr>
          <w:rFonts w:ascii="Arial" w:hAnsi="Arial" w:cs="Arial"/>
          <w:color w:val="000000" w:themeColor="text1"/>
        </w:rPr>
        <w:t xml:space="preserve"> pour informer et outiller les bénévoles des comités sur les droits sociaux et les dispositifs d’accompagnement.</w:t>
      </w:r>
    </w:p>
    <w:p w14:paraId="08B17518" w14:textId="06476505" w:rsidR="0095540C" w:rsidRPr="003A0E6A" w:rsidRDefault="00754EB2"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Enfin, il </w:t>
      </w:r>
      <w:r w:rsidR="0095540C" w:rsidRPr="003A0E6A">
        <w:rPr>
          <w:rFonts w:ascii="Arial" w:hAnsi="Arial" w:cs="Arial"/>
          <w:color w:val="000000" w:themeColor="text1"/>
        </w:rPr>
        <w:t xml:space="preserve">assure la </w:t>
      </w:r>
      <w:r w:rsidR="0095540C" w:rsidRPr="003A0E6A">
        <w:rPr>
          <w:rFonts w:ascii="Arial" w:hAnsi="Arial" w:cs="Arial"/>
          <w:b/>
          <w:bCs/>
          <w:color w:val="000000" w:themeColor="text1"/>
        </w:rPr>
        <w:t>gestion des dossiers du Fonds Central de Solidarité (FCS)</w:t>
      </w:r>
      <w:r w:rsidR="007A4784" w:rsidRPr="003A0E6A">
        <w:rPr>
          <w:rFonts w:ascii="Arial" w:hAnsi="Arial" w:cs="Arial"/>
          <w:color w:val="000000" w:themeColor="text1"/>
        </w:rPr>
        <w:t>.</w:t>
      </w:r>
    </w:p>
    <w:p w14:paraId="50F935E2" w14:textId="77777777" w:rsidR="00FF3D77" w:rsidRPr="003A0E6A" w:rsidRDefault="00FF3D77" w:rsidP="00133884">
      <w:pPr>
        <w:spacing w:after="0" w:line="240" w:lineRule="auto"/>
        <w:jc w:val="both"/>
        <w:rPr>
          <w:rFonts w:ascii="Arial" w:hAnsi="Arial" w:cs="Arial"/>
          <w:b/>
          <w:bCs/>
          <w:color w:val="000000" w:themeColor="text1"/>
        </w:rPr>
      </w:pPr>
    </w:p>
    <w:p w14:paraId="62F4C874" w14:textId="37FF1C9B" w:rsidR="00E573B6" w:rsidRPr="003A0E6A" w:rsidRDefault="00E573B6"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Faits marquants 2025</w:t>
      </w:r>
    </w:p>
    <w:p w14:paraId="25DAEAEA" w14:textId="56DED7F7" w:rsidR="009E3A7E" w:rsidRPr="003A0E6A" w:rsidRDefault="003323FE"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Malgré </w:t>
      </w:r>
      <w:r w:rsidR="009E3A7E" w:rsidRPr="003A0E6A">
        <w:rPr>
          <w:rFonts w:ascii="Arial" w:hAnsi="Arial" w:cs="Arial"/>
          <w:color w:val="000000" w:themeColor="text1"/>
        </w:rPr>
        <w:t>un contexte de renouvellement partiel de l’équipe., la continuité des accompagnements a été assurée, avec une activité soutenue : 4 233 appels traités, 949 entretiens individuels concernant 576 personnes, dont 154 nouveaux bénéficiaires, et 1 164 rendez</w:t>
      </w:r>
      <w:r w:rsidR="009E3A7E" w:rsidRPr="003A0E6A">
        <w:rPr>
          <w:rFonts w:ascii="Arial" w:hAnsi="Arial" w:cs="Arial"/>
          <w:color w:val="000000" w:themeColor="text1"/>
        </w:rPr>
        <w:noBreakHyphen/>
        <w:t>vous réalisés (+14 %</w:t>
      </w:r>
      <w:r w:rsidR="00D829BE" w:rsidRPr="003A0E6A">
        <w:rPr>
          <w:rFonts w:ascii="Arial" w:hAnsi="Arial" w:cs="Arial"/>
          <w:color w:val="000000" w:themeColor="text1"/>
        </w:rPr>
        <w:t xml:space="preserve"> vs 2024</w:t>
      </w:r>
      <w:r w:rsidR="009E3A7E" w:rsidRPr="003A0E6A">
        <w:rPr>
          <w:rFonts w:ascii="Arial" w:hAnsi="Arial" w:cs="Arial"/>
          <w:color w:val="000000" w:themeColor="text1"/>
        </w:rPr>
        <w:t>).</w:t>
      </w:r>
    </w:p>
    <w:p w14:paraId="19046998" w14:textId="48870826" w:rsidR="00E573B6" w:rsidRPr="003A0E6A" w:rsidRDefault="00E573B6"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L’année a également fait émerger </w:t>
      </w:r>
      <w:r w:rsidRPr="003A0E6A">
        <w:rPr>
          <w:rFonts w:ascii="Arial" w:hAnsi="Arial" w:cs="Arial"/>
          <w:b/>
          <w:bCs/>
          <w:color w:val="000000" w:themeColor="text1"/>
        </w:rPr>
        <w:t>plusieurs constats structurants</w:t>
      </w:r>
      <w:r w:rsidR="00F72754" w:rsidRPr="003A0E6A">
        <w:rPr>
          <w:rFonts w:ascii="Arial" w:hAnsi="Arial" w:cs="Arial"/>
          <w:color w:val="000000" w:themeColor="text1"/>
        </w:rPr>
        <w:t> :</w:t>
      </w:r>
    </w:p>
    <w:p w14:paraId="28FE43F8" w14:textId="08A44091" w:rsidR="000D74EA" w:rsidRPr="003A0E6A" w:rsidRDefault="000D74EA">
      <w:pPr>
        <w:pStyle w:val="NormalWeb"/>
        <w:numPr>
          <w:ilvl w:val="0"/>
          <w:numId w:val="4"/>
        </w:numPr>
        <w:spacing w:before="0" w:beforeAutospacing="0" w:after="0" w:afterAutospacing="0"/>
        <w:jc w:val="both"/>
        <w:rPr>
          <w:rFonts w:ascii="Arial" w:hAnsi="Arial" w:cs="Arial"/>
          <w:color w:val="000000" w:themeColor="text1"/>
          <w:sz w:val="22"/>
          <w:szCs w:val="22"/>
        </w:rPr>
      </w:pPr>
      <w:r w:rsidRPr="003A0E6A">
        <w:rPr>
          <w:rStyle w:val="lev"/>
          <w:rFonts w:ascii="Arial" w:eastAsiaTheme="majorEastAsia" w:hAnsi="Arial" w:cs="Arial"/>
          <w:color w:val="000000" w:themeColor="text1"/>
          <w:sz w:val="22"/>
          <w:szCs w:val="22"/>
        </w:rPr>
        <w:t>Une souffrance psychologique accrue</w:t>
      </w:r>
      <w:r w:rsidRPr="003A0E6A">
        <w:rPr>
          <w:rFonts w:ascii="Arial" w:hAnsi="Arial" w:cs="Arial"/>
          <w:color w:val="000000" w:themeColor="text1"/>
          <w:sz w:val="22"/>
          <w:szCs w:val="22"/>
        </w:rPr>
        <w:t xml:space="preserve"> des personnes accompagnées, dans un contexte d’offre de soins insuffisante sur les territoires, avec des délais d’accès au soutien psychologique pouvant atteindre plusieurs mois.</w:t>
      </w:r>
    </w:p>
    <w:p w14:paraId="3D823E89" w14:textId="55EC56CB" w:rsidR="000D74EA" w:rsidRPr="003A0E6A" w:rsidRDefault="000D74EA">
      <w:pPr>
        <w:pStyle w:val="NormalWeb"/>
        <w:numPr>
          <w:ilvl w:val="0"/>
          <w:numId w:val="4"/>
        </w:numPr>
        <w:spacing w:before="0" w:beforeAutospacing="0" w:after="0" w:afterAutospacing="0"/>
        <w:jc w:val="both"/>
        <w:rPr>
          <w:rFonts w:ascii="Arial" w:hAnsi="Arial" w:cs="Arial"/>
          <w:color w:val="000000" w:themeColor="text1"/>
          <w:sz w:val="22"/>
          <w:szCs w:val="22"/>
        </w:rPr>
      </w:pPr>
      <w:r w:rsidRPr="003A0E6A">
        <w:rPr>
          <w:rStyle w:val="lev"/>
          <w:rFonts w:ascii="Arial" w:eastAsiaTheme="majorEastAsia" w:hAnsi="Arial" w:cs="Arial"/>
          <w:color w:val="000000" w:themeColor="text1"/>
          <w:sz w:val="22"/>
          <w:szCs w:val="22"/>
        </w:rPr>
        <w:t>Une complexification croissante des démarches administratives</w:t>
      </w:r>
      <w:r w:rsidRPr="003A0E6A">
        <w:rPr>
          <w:rFonts w:ascii="Arial" w:hAnsi="Arial" w:cs="Arial"/>
          <w:color w:val="000000" w:themeColor="text1"/>
          <w:sz w:val="22"/>
          <w:szCs w:val="22"/>
        </w:rPr>
        <w:t>, en particulier pour les personnes étrangères (notamment lors du renouvellement des titres de séjour), entraînant des ruptures de droits, des interruptions de formation et des situations de précarité rapide, malgré l’anticipation des démarches.</w:t>
      </w:r>
    </w:p>
    <w:p w14:paraId="48A5E583" w14:textId="596ACA19" w:rsidR="000D74EA" w:rsidRPr="003A0E6A" w:rsidRDefault="000D74EA">
      <w:pPr>
        <w:pStyle w:val="NormalWeb"/>
        <w:numPr>
          <w:ilvl w:val="0"/>
          <w:numId w:val="4"/>
        </w:numPr>
        <w:spacing w:before="0" w:beforeAutospacing="0" w:after="0" w:afterAutospacing="0"/>
        <w:jc w:val="both"/>
        <w:rPr>
          <w:rFonts w:ascii="Arial" w:hAnsi="Arial" w:cs="Arial"/>
          <w:color w:val="000000" w:themeColor="text1"/>
          <w:sz w:val="22"/>
          <w:szCs w:val="22"/>
        </w:rPr>
      </w:pPr>
      <w:r w:rsidRPr="003A0E6A">
        <w:rPr>
          <w:rStyle w:val="lev"/>
          <w:rFonts w:ascii="Arial" w:eastAsiaTheme="majorEastAsia" w:hAnsi="Arial" w:cs="Arial"/>
          <w:color w:val="000000" w:themeColor="text1"/>
          <w:sz w:val="22"/>
          <w:szCs w:val="22"/>
        </w:rPr>
        <w:t>Une prédominance des demandes liées à l’ouverture ou au maintien des droits</w:t>
      </w:r>
      <w:r w:rsidRPr="003A0E6A">
        <w:rPr>
          <w:rFonts w:ascii="Arial" w:hAnsi="Arial" w:cs="Arial"/>
          <w:color w:val="000000" w:themeColor="text1"/>
          <w:sz w:val="22"/>
          <w:szCs w:val="22"/>
        </w:rPr>
        <w:t>, portant notamment sur les dispositifs relevant des MDPH, des conseils départementaux, de la CAF, des caisses d’assurance vieillesse, ainsi que des organismes liés au logement et à l’hébergement.</w:t>
      </w:r>
    </w:p>
    <w:p w14:paraId="2B1AC661" w14:textId="77777777" w:rsidR="00FF3D77" w:rsidRPr="003A0E6A" w:rsidRDefault="00FF3D77" w:rsidP="00133884">
      <w:pPr>
        <w:spacing w:after="0" w:line="240" w:lineRule="auto"/>
        <w:jc w:val="both"/>
        <w:rPr>
          <w:rFonts w:ascii="Arial" w:eastAsia="Times New Roman" w:hAnsi="Arial" w:cs="Arial"/>
          <w:b/>
          <w:bCs/>
          <w:color w:val="000000" w:themeColor="text1"/>
          <w:kern w:val="0"/>
          <w:lang w:eastAsia="fr-FR"/>
          <w14:ligatures w14:val="none"/>
        </w:rPr>
      </w:pPr>
    </w:p>
    <w:p w14:paraId="46A6BEC4" w14:textId="593DE2F9" w:rsidR="001C4E4F" w:rsidRPr="003A0E6A" w:rsidRDefault="001C4E4F" w:rsidP="00133884">
      <w:p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La mobilisation de dispositifs d’aide financière et matérielle en appui des accompagnements</w:t>
      </w:r>
      <w:r w:rsidRPr="003A0E6A">
        <w:rPr>
          <w:rFonts w:ascii="Arial" w:eastAsia="Times New Roman" w:hAnsi="Arial" w:cs="Arial"/>
          <w:color w:val="000000" w:themeColor="text1"/>
          <w:kern w:val="0"/>
          <w:lang w:eastAsia="fr-FR"/>
          <w14:ligatures w14:val="none"/>
        </w:rPr>
        <w:t xml:space="preserve">, à travers le </w:t>
      </w:r>
      <w:r w:rsidRPr="003A0E6A">
        <w:rPr>
          <w:rFonts w:ascii="Arial" w:eastAsia="Times New Roman" w:hAnsi="Arial" w:cs="Arial"/>
          <w:b/>
          <w:bCs/>
          <w:color w:val="000000" w:themeColor="text1"/>
          <w:kern w:val="0"/>
          <w:lang w:eastAsia="fr-FR"/>
          <w14:ligatures w14:val="none"/>
        </w:rPr>
        <w:t>Fonds Central de Solidarité</w:t>
      </w:r>
      <w:r w:rsidRPr="003A0E6A">
        <w:rPr>
          <w:rFonts w:ascii="Arial" w:eastAsia="Times New Roman" w:hAnsi="Arial" w:cs="Arial"/>
          <w:color w:val="000000" w:themeColor="text1"/>
          <w:kern w:val="0"/>
          <w:lang w:eastAsia="fr-FR"/>
          <w14:ligatures w14:val="none"/>
        </w:rPr>
        <w:t xml:space="preserve"> (12 prêts accordés pour un montant total de 25 530 €) et des </w:t>
      </w:r>
      <w:r w:rsidRPr="003A0E6A">
        <w:rPr>
          <w:rFonts w:ascii="Arial" w:eastAsia="Times New Roman" w:hAnsi="Arial" w:cs="Arial"/>
          <w:b/>
          <w:bCs/>
          <w:color w:val="000000" w:themeColor="text1"/>
          <w:kern w:val="0"/>
          <w:lang w:eastAsia="fr-FR"/>
          <w14:ligatures w14:val="none"/>
        </w:rPr>
        <w:t>dons de matériel via le CERTAM</w:t>
      </w:r>
      <w:r w:rsidRPr="003A0E6A">
        <w:rPr>
          <w:rFonts w:ascii="Arial" w:eastAsia="Times New Roman" w:hAnsi="Arial" w:cs="Arial"/>
          <w:color w:val="000000" w:themeColor="text1"/>
          <w:kern w:val="0"/>
          <w:lang w:eastAsia="fr-FR"/>
          <w14:ligatures w14:val="none"/>
        </w:rPr>
        <w:t xml:space="preserve">, permettant à </w:t>
      </w:r>
      <w:r w:rsidR="007A4784" w:rsidRPr="003A0E6A">
        <w:rPr>
          <w:rFonts w:ascii="Arial" w:eastAsia="Times New Roman" w:hAnsi="Arial" w:cs="Arial"/>
          <w:color w:val="000000" w:themeColor="text1"/>
          <w:kern w:val="0"/>
          <w:lang w:eastAsia="fr-FR"/>
          <w14:ligatures w14:val="none"/>
        </w:rPr>
        <w:t xml:space="preserve">10 </w:t>
      </w:r>
      <w:r w:rsidRPr="003A0E6A">
        <w:rPr>
          <w:rFonts w:ascii="Arial" w:eastAsia="Times New Roman" w:hAnsi="Arial" w:cs="Arial"/>
          <w:color w:val="000000" w:themeColor="text1"/>
          <w:kern w:val="0"/>
          <w:lang w:eastAsia="fr-FR"/>
          <w14:ligatures w14:val="none"/>
        </w:rPr>
        <w:t>personnes accompagnées de bénéficier d’aides techniques de seconde main.</w:t>
      </w:r>
      <w:r w:rsidR="0025723E" w:rsidRPr="003A0E6A">
        <w:rPr>
          <w:rFonts w:ascii="Arial" w:eastAsia="Times New Roman" w:hAnsi="Arial" w:cs="Arial"/>
          <w:color w:val="000000" w:themeColor="text1"/>
          <w:kern w:val="0"/>
          <w:lang w:eastAsia="fr-FR"/>
          <w14:ligatures w14:val="none"/>
        </w:rPr>
        <w:t xml:space="preserve"> A noter la mutualisation de moyens entre le Service </w:t>
      </w:r>
      <w:r w:rsidR="00E52AD7" w:rsidRPr="003A0E6A">
        <w:rPr>
          <w:rFonts w:ascii="Arial" w:eastAsia="Times New Roman" w:hAnsi="Arial" w:cs="Arial"/>
          <w:color w:val="000000" w:themeColor="text1"/>
          <w:kern w:val="0"/>
          <w:lang w:eastAsia="fr-FR"/>
          <w14:ligatures w14:val="none"/>
        </w:rPr>
        <w:t>s</w:t>
      </w:r>
      <w:r w:rsidR="0025723E" w:rsidRPr="003A0E6A">
        <w:rPr>
          <w:rFonts w:ascii="Arial" w:eastAsia="Times New Roman" w:hAnsi="Arial" w:cs="Arial"/>
          <w:color w:val="000000" w:themeColor="text1"/>
          <w:kern w:val="0"/>
          <w:lang w:eastAsia="fr-FR"/>
          <w14:ligatures w14:val="none"/>
        </w:rPr>
        <w:t xml:space="preserve">ocial et </w:t>
      </w:r>
      <w:r w:rsidR="00E52AD7" w:rsidRPr="003A0E6A">
        <w:rPr>
          <w:rFonts w:ascii="Arial" w:eastAsia="Times New Roman" w:hAnsi="Arial" w:cs="Arial"/>
          <w:color w:val="000000" w:themeColor="text1"/>
          <w:kern w:val="0"/>
          <w:lang w:eastAsia="fr-FR"/>
          <w14:ligatures w14:val="none"/>
        </w:rPr>
        <w:t>j</w:t>
      </w:r>
      <w:r w:rsidR="0025723E" w:rsidRPr="003A0E6A">
        <w:rPr>
          <w:rFonts w:ascii="Arial" w:eastAsia="Times New Roman" w:hAnsi="Arial" w:cs="Arial"/>
          <w:color w:val="000000" w:themeColor="text1"/>
          <w:kern w:val="0"/>
          <w:lang w:eastAsia="fr-FR"/>
          <w14:ligatures w14:val="none"/>
        </w:rPr>
        <w:t>uridique et l’IRVSL (dans le respect</w:t>
      </w:r>
      <w:r w:rsidR="00E52AD7" w:rsidRPr="003A0E6A">
        <w:rPr>
          <w:rFonts w:ascii="Arial" w:eastAsia="Times New Roman" w:hAnsi="Arial" w:cs="Arial"/>
          <w:color w:val="000000" w:themeColor="text1"/>
          <w:kern w:val="0"/>
          <w:lang w:eastAsia="fr-FR"/>
          <w14:ligatures w14:val="none"/>
        </w:rPr>
        <w:t xml:space="preserve"> des règles, en général,</w:t>
      </w:r>
      <w:r w:rsidR="0025723E" w:rsidRPr="003A0E6A">
        <w:rPr>
          <w:rFonts w:ascii="Arial" w:eastAsia="Times New Roman" w:hAnsi="Arial" w:cs="Arial"/>
          <w:color w:val="000000" w:themeColor="text1"/>
          <w:kern w:val="0"/>
          <w:lang w:eastAsia="fr-FR"/>
          <w14:ligatures w14:val="none"/>
        </w:rPr>
        <w:t xml:space="preserve"> d’allocation des coûts à chaque entité</w:t>
      </w:r>
      <w:r w:rsidR="00E52AD7" w:rsidRPr="003A0E6A">
        <w:rPr>
          <w:rFonts w:ascii="Arial" w:eastAsia="Times New Roman" w:hAnsi="Arial" w:cs="Arial"/>
          <w:color w:val="000000" w:themeColor="text1"/>
          <w:kern w:val="0"/>
          <w:lang w:eastAsia="fr-FR"/>
          <w14:ligatures w14:val="none"/>
        </w:rPr>
        <w:t xml:space="preserve">, en particulier). </w:t>
      </w:r>
    </w:p>
    <w:p w14:paraId="5841DC75" w14:textId="77777777" w:rsidR="00FF3D77" w:rsidRPr="003A0E6A" w:rsidRDefault="00FF3D77" w:rsidP="00133884">
      <w:pPr>
        <w:spacing w:after="0" w:line="240" w:lineRule="auto"/>
        <w:jc w:val="both"/>
        <w:rPr>
          <w:rFonts w:ascii="Arial" w:hAnsi="Arial" w:cs="Arial"/>
          <w:b/>
          <w:bCs/>
          <w:color w:val="000000" w:themeColor="text1"/>
        </w:rPr>
      </w:pPr>
    </w:p>
    <w:p w14:paraId="189E154C" w14:textId="3D393F65" w:rsidR="00E573B6" w:rsidRPr="003A0E6A" w:rsidRDefault="00E573B6"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Perspectives 2026</w:t>
      </w:r>
    </w:p>
    <w:p w14:paraId="708FBE7E" w14:textId="77777777" w:rsidR="00285219" w:rsidRPr="003A0E6A" w:rsidRDefault="00285219" w:rsidP="00133884">
      <w:pPr>
        <w:pStyle w:val="NormalWeb"/>
        <w:spacing w:before="0" w:beforeAutospacing="0" w:after="0" w:afterAutospacing="0"/>
        <w:jc w:val="both"/>
        <w:rPr>
          <w:rFonts w:ascii="Arial" w:hAnsi="Arial" w:cs="Arial"/>
          <w:color w:val="000000" w:themeColor="text1"/>
          <w:sz w:val="22"/>
          <w:szCs w:val="22"/>
        </w:rPr>
      </w:pPr>
      <w:r w:rsidRPr="003A0E6A">
        <w:rPr>
          <w:rFonts w:ascii="Arial" w:hAnsi="Arial" w:cs="Arial"/>
          <w:color w:val="000000" w:themeColor="text1"/>
          <w:sz w:val="22"/>
          <w:szCs w:val="22"/>
        </w:rPr>
        <w:t xml:space="preserve">En 2026, l’action du service social et juridique visera à </w:t>
      </w:r>
      <w:r w:rsidRPr="003A0E6A">
        <w:rPr>
          <w:rStyle w:val="lev"/>
          <w:rFonts w:ascii="Arial" w:eastAsiaTheme="majorEastAsia" w:hAnsi="Arial" w:cs="Arial"/>
          <w:color w:val="000000" w:themeColor="text1"/>
          <w:sz w:val="22"/>
          <w:szCs w:val="22"/>
        </w:rPr>
        <w:t>consolider et structurer durablement ses modalités d’intervention</w:t>
      </w:r>
      <w:r w:rsidRPr="003A0E6A">
        <w:rPr>
          <w:rFonts w:ascii="Arial" w:hAnsi="Arial" w:cs="Arial"/>
          <w:color w:val="000000" w:themeColor="text1"/>
          <w:sz w:val="22"/>
          <w:szCs w:val="22"/>
        </w:rPr>
        <w:t>, afin de répondre à la fragilisation de certains publics et à la complexification continue des parcours administratifs.</w:t>
      </w:r>
    </w:p>
    <w:p w14:paraId="3047318E" w14:textId="77777777" w:rsidR="00165AD0" w:rsidRPr="003A0E6A" w:rsidRDefault="00165AD0" w:rsidP="00133884">
      <w:pPr>
        <w:spacing w:after="0" w:line="240" w:lineRule="auto"/>
        <w:jc w:val="both"/>
        <w:rPr>
          <w:rFonts w:ascii="Arial" w:hAnsi="Arial" w:cs="Arial"/>
          <w:color w:val="000000" w:themeColor="text1"/>
        </w:rPr>
      </w:pPr>
      <w:r w:rsidRPr="003A0E6A">
        <w:rPr>
          <w:rFonts w:ascii="Arial" w:hAnsi="Arial" w:cs="Arial"/>
          <w:color w:val="000000" w:themeColor="text1"/>
        </w:rPr>
        <w:t>Les priorités porteront notamment sur :</w:t>
      </w:r>
    </w:p>
    <w:p w14:paraId="3644DE77" w14:textId="5AC41BA8" w:rsidR="00165AD0" w:rsidRPr="003A0E6A" w:rsidRDefault="003254FA">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La</w:t>
      </w:r>
      <w:r w:rsidR="00165AD0" w:rsidRPr="003A0E6A">
        <w:rPr>
          <w:rFonts w:ascii="Arial" w:hAnsi="Arial" w:cs="Arial"/>
          <w:color w:val="000000" w:themeColor="text1"/>
        </w:rPr>
        <w:t xml:space="preserve"> </w:t>
      </w:r>
      <w:r w:rsidR="00165AD0" w:rsidRPr="003A0E6A">
        <w:rPr>
          <w:rFonts w:ascii="Arial" w:hAnsi="Arial" w:cs="Arial"/>
          <w:b/>
          <w:bCs/>
          <w:color w:val="000000" w:themeColor="text1"/>
        </w:rPr>
        <w:t>mise en œuvre de l’informatisation du service</w:t>
      </w:r>
      <w:r w:rsidR="00165AD0" w:rsidRPr="003A0E6A">
        <w:rPr>
          <w:rFonts w:ascii="Arial" w:hAnsi="Arial" w:cs="Arial"/>
          <w:color w:val="000000" w:themeColor="text1"/>
        </w:rPr>
        <w:t>, afin de sécuriser les données, améliorer le suivi des situations et renforcer la conformité au RGPD</w:t>
      </w:r>
      <w:r w:rsidR="009C7D1B" w:rsidRPr="003A0E6A">
        <w:rPr>
          <w:rFonts w:ascii="Arial" w:hAnsi="Arial" w:cs="Arial"/>
          <w:color w:val="000000" w:themeColor="text1"/>
        </w:rPr>
        <w:t xml:space="preserve">. </w:t>
      </w:r>
    </w:p>
    <w:p w14:paraId="0B1758D2" w14:textId="3065D5A6" w:rsidR="00165AD0" w:rsidRPr="003A0E6A" w:rsidRDefault="003254FA">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La</w:t>
      </w:r>
      <w:r w:rsidR="00165AD0" w:rsidRPr="003A0E6A">
        <w:rPr>
          <w:rFonts w:ascii="Arial" w:hAnsi="Arial" w:cs="Arial"/>
          <w:color w:val="000000" w:themeColor="text1"/>
        </w:rPr>
        <w:t xml:space="preserve"> </w:t>
      </w:r>
      <w:r w:rsidR="00165AD0" w:rsidRPr="003A0E6A">
        <w:rPr>
          <w:rFonts w:ascii="Arial" w:hAnsi="Arial" w:cs="Arial"/>
          <w:b/>
          <w:bCs/>
          <w:color w:val="000000" w:themeColor="text1"/>
        </w:rPr>
        <w:t>formalisation d’un projet de service et d’un règlement intérieur</w:t>
      </w:r>
      <w:r w:rsidR="00165AD0" w:rsidRPr="003A0E6A">
        <w:rPr>
          <w:rFonts w:ascii="Arial" w:hAnsi="Arial" w:cs="Arial"/>
          <w:color w:val="000000" w:themeColor="text1"/>
        </w:rPr>
        <w:t>, pour clarifier le cadre d’intervention et les pratiques professionnelles</w:t>
      </w:r>
      <w:r w:rsidR="009C7D1B" w:rsidRPr="003A0E6A">
        <w:rPr>
          <w:rFonts w:ascii="Arial" w:hAnsi="Arial" w:cs="Arial"/>
          <w:color w:val="000000" w:themeColor="text1"/>
        </w:rPr>
        <w:t>.</w:t>
      </w:r>
    </w:p>
    <w:p w14:paraId="19B71EBF" w14:textId="3335843E" w:rsidR="00165AD0" w:rsidRPr="003A0E6A" w:rsidRDefault="003254FA">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Le</w:t>
      </w:r>
      <w:r w:rsidR="00165AD0" w:rsidRPr="003A0E6A">
        <w:rPr>
          <w:rFonts w:ascii="Arial" w:hAnsi="Arial" w:cs="Arial"/>
          <w:color w:val="000000" w:themeColor="text1"/>
        </w:rPr>
        <w:t xml:space="preserve"> </w:t>
      </w:r>
      <w:r w:rsidR="00165AD0" w:rsidRPr="003A0E6A">
        <w:rPr>
          <w:rFonts w:ascii="Arial" w:hAnsi="Arial" w:cs="Arial"/>
          <w:b/>
          <w:bCs/>
          <w:color w:val="000000" w:themeColor="text1"/>
        </w:rPr>
        <w:t>développement d’actions de sensibilisation aux droits</w:t>
      </w:r>
      <w:r w:rsidR="00165AD0" w:rsidRPr="003A0E6A">
        <w:rPr>
          <w:rFonts w:ascii="Arial" w:hAnsi="Arial" w:cs="Arial"/>
          <w:color w:val="000000" w:themeColor="text1"/>
        </w:rPr>
        <w:t xml:space="preserve"> des personnes</w:t>
      </w:r>
      <w:r w:rsidR="009C7D1B" w:rsidRPr="003A0E6A">
        <w:rPr>
          <w:rFonts w:ascii="Arial" w:hAnsi="Arial" w:cs="Arial"/>
          <w:color w:val="000000" w:themeColor="text1"/>
        </w:rPr>
        <w:t xml:space="preserve"> handicapées aveugles et malvoyantes,</w:t>
      </w:r>
      <w:r w:rsidR="00165AD0" w:rsidRPr="003A0E6A">
        <w:rPr>
          <w:rFonts w:ascii="Arial" w:hAnsi="Arial" w:cs="Arial"/>
          <w:color w:val="000000" w:themeColor="text1"/>
        </w:rPr>
        <w:t xml:space="preserve"> à destination des professionnels des secteurs social, médico</w:t>
      </w:r>
      <w:r w:rsidR="00165AD0" w:rsidRPr="003A0E6A">
        <w:rPr>
          <w:rFonts w:ascii="Arial" w:hAnsi="Arial" w:cs="Arial"/>
          <w:color w:val="000000" w:themeColor="text1"/>
        </w:rPr>
        <w:noBreakHyphen/>
        <w:t>social et médical, ainsi que du grand public</w:t>
      </w:r>
      <w:r w:rsidR="009C7D1B" w:rsidRPr="003A0E6A">
        <w:rPr>
          <w:rFonts w:ascii="Arial" w:hAnsi="Arial" w:cs="Arial"/>
          <w:color w:val="000000" w:themeColor="text1"/>
        </w:rPr>
        <w:t>.</w:t>
      </w:r>
    </w:p>
    <w:p w14:paraId="2123508B" w14:textId="271F154B" w:rsidR="00165AD0" w:rsidRPr="003A0E6A" w:rsidRDefault="003254FA">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La</w:t>
      </w:r>
      <w:r w:rsidR="00165AD0" w:rsidRPr="003A0E6A">
        <w:rPr>
          <w:rFonts w:ascii="Arial" w:hAnsi="Arial" w:cs="Arial"/>
          <w:color w:val="000000" w:themeColor="text1"/>
        </w:rPr>
        <w:t xml:space="preserve"> </w:t>
      </w:r>
      <w:r w:rsidR="00165AD0" w:rsidRPr="003A0E6A">
        <w:rPr>
          <w:rFonts w:ascii="Arial" w:hAnsi="Arial" w:cs="Arial"/>
          <w:b/>
          <w:bCs/>
          <w:color w:val="000000" w:themeColor="text1"/>
        </w:rPr>
        <w:t>structuration d’un réseau de travailleurs sociaux de l’AVH</w:t>
      </w:r>
      <w:r w:rsidR="00165AD0" w:rsidRPr="003A0E6A">
        <w:rPr>
          <w:rFonts w:ascii="Arial" w:hAnsi="Arial" w:cs="Arial"/>
          <w:color w:val="000000" w:themeColor="text1"/>
        </w:rPr>
        <w:t>, favorisant l’interconnaissance, le partage de pratiques et la circulation de l’information au sein de l’association</w:t>
      </w:r>
      <w:r w:rsidR="009C7D1B" w:rsidRPr="003A0E6A">
        <w:rPr>
          <w:rFonts w:ascii="Arial" w:hAnsi="Arial" w:cs="Arial"/>
          <w:color w:val="000000" w:themeColor="text1"/>
        </w:rPr>
        <w:t>.</w:t>
      </w:r>
    </w:p>
    <w:p w14:paraId="62D59F17" w14:textId="3AA84D2C" w:rsidR="00165AD0" w:rsidRPr="003A0E6A" w:rsidRDefault="003254FA">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Le</w:t>
      </w:r>
      <w:r w:rsidR="00165AD0" w:rsidRPr="003A0E6A">
        <w:rPr>
          <w:rFonts w:ascii="Arial" w:hAnsi="Arial" w:cs="Arial"/>
          <w:color w:val="000000" w:themeColor="text1"/>
        </w:rPr>
        <w:t xml:space="preserve"> </w:t>
      </w:r>
      <w:r w:rsidR="00165AD0" w:rsidRPr="003A0E6A">
        <w:rPr>
          <w:rFonts w:ascii="Arial" w:hAnsi="Arial" w:cs="Arial"/>
          <w:b/>
          <w:bCs/>
          <w:color w:val="000000" w:themeColor="text1"/>
        </w:rPr>
        <w:t>renforcement de la formation des bénévoles des comités</w:t>
      </w:r>
      <w:r w:rsidR="00165AD0" w:rsidRPr="003A0E6A">
        <w:rPr>
          <w:rFonts w:ascii="Arial" w:hAnsi="Arial" w:cs="Arial"/>
          <w:color w:val="000000" w:themeColor="text1"/>
        </w:rPr>
        <w:t>, en lien avec l’Institut de formation de l’AVH, notamment sur les questions d’accès aux droits.</w:t>
      </w:r>
    </w:p>
    <w:p w14:paraId="581F50FE" w14:textId="77777777" w:rsidR="00FF3D77" w:rsidRPr="003A0E6A" w:rsidRDefault="00FF3D77" w:rsidP="00133884">
      <w:pPr>
        <w:spacing w:after="0" w:line="240" w:lineRule="auto"/>
        <w:jc w:val="both"/>
        <w:rPr>
          <w:rFonts w:ascii="Arial" w:hAnsi="Arial" w:cs="Arial"/>
          <w:color w:val="000000" w:themeColor="text1"/>
        </w:rPr>
      </w:pPr>
    </w:p>
    <w:p w14:paraId="1BF72B49" w14:textId="77777777" w:rsidR="00AD7140" w:rsidRPr="003A0E6A" w:rsidRDefault="00AD7140" w:rsidP="00133884">
      <w:pPr>
        <w:pStyle w:val="Titre2"/>
        <w:spacing w:before="0" w:after="0" w:line="240" w:lineRule="auto"/>
        <w:rPr>
          <w:color w:val="000000" w:themeColor="text1"/>
        </w:rPr>
      </w:pPr>
      <w:bookmarkStart w:id="20" w:name="_Toc226365821"/>
      <w:bookmarkStart w:id="21" w:name="_Toc230861917"/>
      <w:r w:rsidRPr="003A0E6A">
        <w:rPr>
          <w:color w:val="000000" w:themeColor="text1"/>
        </w:rPr>
        <w:lastRenderedPageBreak/>
        <w:t>Rendre les environnements numériques, physiques et culturels accessibles</w:t>
      </w:r>
      <w:bookmarkEnd w:id="20"/>
      <w:bookmarkEnd w:id="21"/>
    </w:p>
    <w:p w14:paraId="796F9D49" w14:textId="093E0F4E" w:rsidR="00E573B6" w:rsidRPr="003A0E6A" w:rsidRDefault="00E573B6" w:rsidP="00133884">
      <w:pPr>
        <w:spacing w:after="0" w:line="240" w:lineRule="auto"/>
        <w:jc w:val="both"/>
        <w:rPr>
          <w:rFonts w:ascii="Arial" w:hAnsi="Arial" w:cs="Arial"/>
          <w:i/>
          <w:iCs/>
          <w:color w:val="000000" w:themeColor="text1"/>
        </w:rPr>
      </w:pPr>
      <w:r w:rsidRPr="003A0E6A">
        <w:rPr>
          <w:rFonts w:ascii="Arial" w:hAnsi="Arial" w:cs="Arial"/>
          <w:i/>
          <w:iCs/>
          <w:color w:val="000000" w:themeColor="text1"/>
        </w:rPr>
        <w:t>(Expertise nationale, sensibilisation et accompagnement des acteurs</w:t>
      </w:r>
      <w:r w:rsidR="000341D2" w:rsidRPr="003A0E6A">
        <w:rPr>
          <w:rFonts w:ascii="Arial" w:hAnsi="Arial" w:cs="Arial"/>
          <w:i/>
          <w:iCs/>
          <w:color w:val="000000" w:themeColor="text1"/>
        </w:rPr>
        <w:t>, services de matériels spécialisés)</w:t>
      </w:r>
    </w:p>
    <w:p w14:paraId="74812C7C" w14:textId="77777777" w:rsidR="00FF3D77" w:rsidRPr="003A0E6A" w:rsidRDefault="00FF3D77" w:rsidP="00133884">
      <w:pPr>
        <w:spacing w:after="0" w:line="240" w:lineRule="auto"/>
        <w:jc w:val="both"/>
        <w:rPr>
          <w:rFonts w:ascii="Arial" w:hAnsi="Arial" w:cs="Arial"/>
          <w:color w:val="000000" w:themeColor="text1"/>
        </w:rPr>
      </w:pPr>
    </w:p>
    <w:p w14:paraId="34F8E196" w14:textId="266E6764" w:rsidR="00B22AC3" w:rsidRPr="003A0E6A" w:rsidRDefault="00B22AC3"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 pôle Accessibilité de l’Association Valentin Haüy constitue une </w:t>
      </w:r>
      <w:r w:rsidRPr="003A0E6A">
        <w:rPr>
          <w:rFonts w:ascii="Arial" w:hAnsi="Arial" w:cs="Arial"/>
          <w:b/>
          <w:bCs/>
          <w:color w:val="000000" w:themeColor="text1"/>
        </w:rPr>
        <w:t>activité nationale en propre</w:t>
      </w:r>
      <w:r w:rsidRPr="003A0E6A">
        <w:rPr>
          <w:rFonts w:ascii="Arial" w:hAnsi="Arial" w:cs="Arial"/>
          <w:color w:val="000000" w:themeColor="text1"/>
        </w:rPr>
        <w:t>, au service de la prise en compte effective du handicap visuel dans les environnements numériques, physiques et culturels.</w:t>
      </w:r>
    </w:p>
    <w:p w14:paraId="4AF319F3" w14:textId="77777777" w:rsidR="00B22AC3" w:rsidRPr="003A0E6A" w:rsidRDefault="00B22AC3"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Il intervient auprès des </w:t>
      </w:r>
      <w:r w:rsidRPr="003A0E6A">
        <w:rPr>
          <w:rFonts w:ascii="Arial" w:hAnsi="Arial" w:cs="Arial"/>
          <w:b/>
          <w:bCs/>
          <w:color w:val="000000" w:themeColor="text1"/>
        </w:rPr>
        <w:t>acteurs publics, des entreprises et des institutions</w:t>
      </w:r>
      <w:r w:rsidRPr="003A0E6A">
        <w:rPr>
          <w:rFonts w:ascii="Arial" w:hAnsi="Arial" w:cs="Arial"/>
          <w:color w:val="000000" w:themeColor="text1"/>
        </w:rPr>
        <w:t xml:space="preserve"> afin de sensibiliser, accompagner et faire évoluer les pratiques, dans un contexte marqué par des </w:t>
      </w:r>
      <w:r w:rsidRPr="003A0E6A">
        <w:rPr>
          <w:rFonts w:ascii="Arial" w:hAnsi="Arial" w:cs="Arial"/>
          <w:b/>
          <w:bCs/>
          <w:color w:val="000000" w:themeColor="text1"/>
        </w:rPr>
        <w:t>évolutions réglementaires et sociétales importantes</w:t>
      </w:r>
      <w:r w:rsidRPr="003A0E6A">
        <w:rPr>
          <w:rFonts w:ascii="Arial" w:hAnsi="Arial" w:cs="Arial"/>
          <w:color w:val="000000" w:themeColor="text1"/>
        </w:rPr>
        <w:t xml:space="preserve">. Son action repose sur une expertise reconnue et sur un </w:t>
      </w:r>
      <w:r w:rsidRPr="003A0E6A">
        <w:rPr>
          <w:rFonts w:ascii="Arial" w:hAnsi="Arial" w:cs="Arial"/>
          <w:b/>
          <w:bCs/>
          <w:color w:val="000000" w:themeColor="text1"/>
        </w:rPr>
        <w:t>travail partenarial étroit</w:t>
      </w:r>
      <w:r w:rsidRPr="003A0E6A">
        <w:rPr>
          <w:rFonts w:ascii="Arial" w:hAnsi="Arial" w:cs="Arial"/>
          <w:color w:val="000000" w:themeColor="text1"/>
        </w:rPr>
        <w:t xml:space="preserve">, mené en 2025 avec un réseau de </w:t>
      </w:r>
      <w:r w:rsidRPr="003A0E6A">
        <w:rPr>
          <w:rFonts w:ascii="Arial" w:hAnsi="Arial" w:cs="Arial"/>
          <w:b/>
          <w:bCs/>
          <w:color w:val="000000" w:themeColor="text1"/>
        </w:rPr>
        <w:t>plus de 30 partenaires publics, privés et culturels</w:t>
      </w:r>
      <w:r w:rsidRPr="003A0E6A">
        <w:rPr>
          <w:rFonts w:ascii="Arial" w:hAnsi="Arial" w:cs="Arial"/>
          <w:color w:val="000000" w:themeColor="text1"/>
        </w:rPr>
        <w:t>.</w:t>
      </w:r>
    </w:p>
    <w:p w14:paraId="4E984CF6" w14:textId="77777777" w:rsidR="00FF3D77" w:rsidRPr="003A0E6A" w:rsidRDefault="00FF3D77" w:rsidP="00133884">
      <w:pPr>
        <w:spacing w:after="0" w:line="240" w:lineRule="auto"/>
        <w:jc w:val="both"/>
        <w:rPr>
          <w:rFonts w:ascii="Arial" w:hAnsi="Arial" w:cs="Arial"/>
          <w:color w:val="000000" w:themeColor="text1"/>
        </w:rPr>
      </w:pPr>
    </w:p>
    <w:p w14:paraId="6B374CAD" w14:textId="1A9483FD" w:rsidR="00B22AC3" w:rsidRPr="003A0E6A" w:rsidRDefault="00B22AC3"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Les interventions du pôle couvrent trois champs complémentaires : </w:t>
      </w:r>
      <w:r w:rsidRPr="003A0E6A">
        <w:rPr>
          <w:rFonts w:ascii="Arial" w:hAnsi="Arial" w:cs="Arial"/>
          <w:b/>
          <w:bCs/>
          <w:color w:val="000000" w:themeColor="text1"/>
        </w:rPr>
        <w:t>l’accessibilité numérique, l’accessibilité physique et l’accessibilité culturelle</w:t>
      </w:r>
      <w:r w:rsidRPr="003A0E6A">
        <w:rPr>
          <w:rFonts w:ascii="Arial" w:hAnsi="Arial" w:cs="Arial"/>
          <w:color w:val="000000" w:themeColor="text1"/>
        </w:rPr>
        <w:t>, en articulation avec les autres composantes de l’association et les dynamiques territoriales.</w:t>
      </w:r>
    </w:p>
    <w:p w14:paraId="3EE60D81" w14:textId="77777777" w:rsidR="00096397" w:rsidRPr="003A0E6A" w:rsidRDefault="00096397" w:rsidP="00133884">
      <w:pPr>
        <w:spacing w:after="0" w:line="240" w:lineRule="auto"/>
        <w:jc w:val="both"/>
        <w:rPr>
          <w:rFonts w:ascii="Arial" w:hAnsi="Arial" w:cs="Arial"/>
          <w:color w:val="000000" w:themeColor="text1"/>
        </w:rPr>
      </w:pPr>
    </w:p>
    <w:p w14:paraId="268D1C9A" w14:textId="4E03E247" w:rsidR="00096397" w:rsidRPr="003A0E6A" w:rsidRDefault="00096397"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A ceci se rajoute le Service des Matériels Spécialisés pour les </w:t>
      </w:r>
      <w:r w:rsidR="007B2195" w:rsidRPr="003A0E6A">
        <w:rPr>
          <w:rFonts w:ascii="Arial" w:hAnsi="Arial" w:cs="Arial"/>
          <w:color w:val="000000" w:themeColor="text1"/>
        </w:rPr>
        <w:t xml:space="preserve">personnes </w:t>
      </w:r>
      <w:r w:rsidRPr="003A0E6A">
        <w:rPr>
          <w:rFonts w:ascii="Arial" w:hAnsi="Arial" w:cs="Arial"/>
          <w:color w:val="000000" w:themeColor="text1"/>
        </w:rPr>
        <w:t>aveugles et malvoyant</w:t>
      </w:r>
      <w:r w:rsidR="007B2195" w:rsidRPr="003A0E6A">
        <w:rPr>
          <w:rFonts w:ascii="Arial" w:hAnsi="Arial" w:cs="Arial"/>
          <w:color w:val="000000" w:themeColor="text1"/>
        </w:rPr>
        <w:t>e</w:t>
      </w:r>
      <w:r w:rsidRPr="003A0E6A">
        <w:rPr>
          <w:rFonts w:ascii="Arial" w:hAnsi="Arial" w:cs="Arial"/>
          <w:color w:val="000000" w:themeColor="text1"/>
        </w:rPr>
        <w:t xml:space="preserve">s. </w:t>
      </w:r>
      <w:r w:rsidR="003528F6" w:rsidRPr="003A0E6A">
        <w:rPr>
          <w:rFonts w:ascii="Arial" w:hAnsi="Arial" w:cs="Arial"/>
          <w:color w:val="000000" w:themeColor="text1"/>
        </w:rPr>
        <w:t>Ses</w:t>
      </w:r>
      <w:r w:rsidRPr="003A0E6A">
        <w:rPr>
          <w:rFonts w:ascii="Arial" w:hAnsi="Arial" w:cs="Arial"/>
          <w:color w:val="000000" w:themeColor="text1"/>
        </w:rPr>
        <w:t xml:space="preserve"> activité</w:t>
      </w:r>
      <w:r w:rsidR="003528F6" w:rsidRPr="003A0E6A">
        <w:rPr>
          <w:rFonts w:ascii="Arial" w:hAnsi="Arial" w:cs="Arial"/>
          <w:color w:val="000000" w:themeColor="text1"/>
        </w:rPr>
        <w:t>s</w:t>
      </w:r>
      <w:r w:rsidRPr="003A0E6A">
        <w:rPr>
          <w:rFonts w:ascii="Arial" w:hAnsi="Arial" w:cs="Arial"/>
          <w:color w:val="000000" w:themeColor="text1"/>
        </w:rPr>
        <w:t xml:space="preserve"> propre</w:t>
      </w:r>
      <w:r w:rsidR="003528F6" w:rsidRPr="003A0E6A">
        <w:rPr>
          <w:rFonts w:ascii="Arial" w:hAnsi="Arial" w:cs="Arial"/>
          <w:color w:val="000000" w:themeColor="text1"/>
        </w:rPr>
        <w:t>s, par exemples :</w:t>
      </w:r>
      <w:r w:rsidRPr="003A0E6A">
        <w:rPr>
          <w:rFonts w:ascii="Arial" w:hAnsi="Arial" w:cs="Arial"/>
          <w:color w:val="000000" w:themeColor="text1"/>
        </w:rPr>
        <w:t xml:space="preserve"> </w:t>
      </w:r>
      <w:r w:rsidR="003528F6" w:rsidRPr="003A0E6A">
        <w:rPr>
          <w:rFonts w:ascii="Arial" w:hAnsi="Arial" w:cs="Arial"/>
          <w:color w:val="000000" w:themeColor="text1"/>
        </w:rPr>
        <w:t>la</w:t>
      </w:r>
      <w:r w:rsidRPr="003A0E6A">
        <w:rPr>
          <w:rFonts w:ascii="Arial" w:hAnsi="Arial" w:cs="Arial"/>
          <w:color w:val="000000" w:themeColor="text1"/>
        </w:rPr>
        <w:t xml:space="preserve"> gestion d’accueil</w:t>
      </w:r>
      <w:r w:rsidR="003528F6" w:rsidRPr="003A0E6A">
        <w:rPr>
          <w:rFonts w:ascii="Arial" w:hAnsi="Arial" w:cs="Arial"/>
          <w:color w:val="000000" w:themeColor="text1"/>
        </w:rPr>
        <w:t>,</w:t>
      </w:r>
      <w:r w:rsidRPr="003A0E6A">
        <w:rPr>
          <w:rFonts w:ascii="Arial" w:hAnsi="Arial" w:cs="Arial"/>
          <w:color w:val="000000" w:themeColor="text1"/>
        </w:rPr>
        <w:t xml:space="preserve"> de conseil et d’appui à l’achat en multicanal (physique via la boutique de la rue Duroc, téléphonique, et via internet). </w:t>
      </w:r>
      <w:r w:rsidR="003528F6" w:rsidRPr="003A0E6A">
        <w:rPr>
          <w:rFonts w:ascii="Arial" w:hAnsi="Arial" w:cs="Arial"/>
          <w:color w:val="000000" w:themeColor="text1"/>
        </w:rPr>
        <w:t>Ses activités transverses, par exemples : le référencement de nouveaux matériels, et son appui – soutien apportés aux bénévoles qui s’occupent des services de matériels spécialisés dans les comités.</w:t>
      </w:r>
    </w:p>
    <w:p w14:paraId="0B9ED98E" w14:textId="77777777" w:rsidR="00FF3D77" w:rsidRPr="003A0E6A" w:rsidRDefault="00FF3D77" w:rsidP="00133884">
      <w:pPr>
        <w:spacing w:after="0" w:line="240" w:lineRule="auto"/>
        <w:jc w:val="both"/>
        <w:rPr>
          <w:rFonts w:ascii="Arial" w:hAnsi="Arial" w:cs="Arial"/>
          <w:b/>
          <w:bCs/>
          <w:color w:val="000000" w:themeColor="text1"/>
        </w:rPr>
      </w:pPr>
    </w:p>
    <w:p w14:paraId="4A60E790" w14:textId="53735C0A" w:rsidR="00A5079A" w:rsidRPr="003A0E6A" w:rsidRDefault="00E573B6"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Faits marquants 2025</w:t>
      </w:r>
      <w:r w:rsidR="00C624BE" w:rsidRPr="003A0E6A">
        <w:rPr>
          <w:rFonts w:ascii="Arial" w:hAnsi="Arial" w:cs="Arial"/>
          <w:b/>
          <w:bCs/>
          <w:color w:val="000000" w:themeColor="text1"/>
        </w:rPr>
        <w:t xml:space="preserve"> </w:t>
      </w:r>
    </w:p>
    <w:p w14:paraId="5DE7482C" w14:textId="77777777" w:rsidR="00C06B54" w:rsidRPr="003A0E6A" w:rsidRDefault="00C06B54"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Accessibilité numérique</w:t>
      </w:r>
    </w:p>
    <w:p w14:paraId="50BBD962" w14:textId="060C8E92" w:rsidR="002A489E" w:rsidRPr="003A0E6A" w:rsidRDefault="002A489E">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Une forte augmentation des sollicitations</w:t>
      </w:r>
      <w:r w:rsidRPr="003A0E6A">
        <w:rPr>
          <w:rFonts w:ascii="Arial" w:eastAsia="Times New Roman" w:hAnsi="Arial" w:cs="Arial"/>
          <w:color w:val="000000" w:themeColor="text1"/>
          <w:kern w:val="0"/>
          <w:lang w:eastAsia="fr-FR"/>
          <w14:ligatures w14:val="none"/>
        </w:rPr>
        <w:t>, liée à l’entrée en vigueur de la directive européenne 2019/882, avec un ciblage prioritaire des secteurs bancaire et du commerce en ligne, afin d’accompagner les acteurs dans l’appropriation de leurs nouvelles obligations en matière d’accessibilité des sites internet, des applications mobiles, des documents contractuels et des moyens de paiement.</w:t>
      </w:r>
    </w:p>
    <w:p w14:paraId="518F5D17" w14:textId="2AC6232C" w:rsidR="002A489E" w:rsidRPr="003A0E6A" w:rsidRDefault="002A489E">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Des travaux structurants sur l’accessibilité des moyens de paiement</w:t>
      </w:r>
      <w:r w:rsidRPr="003A0E6A">
        <w:rPr>
          <w:rFonts w:ascii="Arial" w:eastAsia="Times New Roman" w:hAnsi="Arial" w:cs="Arial"/>
          <w:color w:val="000000" w:themeColor="text1"/>
          <w:kern w:val="0"/>
          <w:lang w:eastAsia="fr-FR"/>
          <w14:ligatures w14:val="none"/>
        </w:rPr>
        <w:t>, avec la finalisation, en lien avec Cartes Bancaires, de spécifications techniques visant à rendre accessibles les terminaux (DAB, GAB, TPE), applicables aux industriels depuis septembre 2025.</w:t>
      </w:r>
    </w:p>
    <w:p w14:paraId="03F3290E" w14:textId="0E40284D" w:rsidR="002A489E" w:rsidRPr="003A0E6A" w:rsidRDefault="002A489E">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Un</w:t>
      </w:r>
      <w:r w:rsidR="00C4264D" w:rsidRPr="003A0E6A">
        <w:rPr>
          <w:rFonts w:ascii="Arial" w:eastAsia="Times New Roman" w:hAnsi="Arial" w:cs="Arial"/>
          <w:b/>
          <w:bCs/>
          <w:color w:val="000000" w:themeColor="text1"/>
          <w:kern w:val="0"/>
          <w:lang w:eastAsia="fr-FR"/>
          <w14:ligatures w14:val="none"/>
        </w:rPr>
        <w:t xml:space="preserve"> développement </w:t>
      </w:r>
      <w:r w:rsidRPr="003A0E6A">
        <w:rPr>
          <w:rFonts w:ascii="Arial" w:eastAsia="Times New Roman" w:hAnsi="Arial" w:cs="Arial"/>
          <w:b/>
          <w:bCs/>
          <w:color w:val="000000" w:themeColor="text1"/>
          <w:kern w:val="0"/>
          <w:lang w:eastAsia="fr-FR"/>
          <w14:ligatures w14:val="none"/>
        </w:rPr>
        <w:t>des tests utilisateurs</w:t>
      </w:r>
      <w:r w:rsidRPr="003A0E6A">
        <w:rPr>
          <w:rFonts w:ascii="Arial" w:eastAsia="Times New Roman" w:hAnsi="Arial" w:cs="Arial"/>
          <w:color w:val="000000" w:themeColor="text1"/>
          <w:kern w:val="0"/>
          <w:lang w:eastAsia="fr-FR"/>
          <w14:ligatures w14:val="none"/>
        </w:rPr>
        <w:t>, réalisés avec des personnes déficientes visuelles, traduisant la reconnaissance de l’expertise de l’Association Valentin Haüy.</w:t>
      </w:r>
    </w:p>
    <w:p w14:paraId="227AAE91" w14:textId="5358908E" w:rsidR="002A489E" w:rsidRPr="003A0E6A" w:rsidRDefault="002A489E">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Un renforcement de la visibilité de l’AVH dans l’écosystème de l’accessibilité numérique</w:t>
      </w:r>
      <w:r w:rsidRPr="003A0E6A">
        <w:rPr>
          <w:rFonts w:ascii="Arial" w:eastAsia="Times New Roman" w:hAnsi="Arial" w:cs="Arial"/>
          <w:color w:val="000000" w:themeColor="text1"/>
          <w:kern w:val="0"/>
          <w:lang w:eastAsia="fr-FR"/>
          <w14:ligatures w14:val="none"/>
        </w:rPr>
        <w:t>, notamment à travers l’organisation de la sixième édition d’</w:t>
      </w:r>
      <w:r w:rsidRPr="003A0E6A">
        <w:rPr>
          <w:rFonts w:ascii="Arial" w:eastAsia="Times New Roman" w:hAnsi="Arial" w:cs="Arial"/>
          <w:b/>
          <w:bCs/>
          <w:color w:val="000000" w:themeColor="text1"/>
          <w:kern w:val="0"/>
          <w:lang w:eastAsia="fr-FR"/>
          <w14:ligatures w14:val="none"/>
        </w:rPr>
        <w:t>A11y Paris</w:t>
      </w:r>
      <w:r w:rsidRPr="003A0E6A">
        <w:rPr>
          <w:rFonts w:ascii="Arial" w:eastAsia="Times New Roman" w:hAnsi="Arial" w:cs="Arial"/>
          <w:color w:val="000000" w:themeColor="text1"/>
          <w:kern w:val="0"/>
          <w:lang w:eastAsia="fr-FR"/>
          <w14:ligatures w14:val="none"/>
        </w:rPr>
        <w:t xml:space="preserve">, ayant réuni </w:t>
      </w:r>
      <w:r w:rsidRPr="003A0E6A">
        <w:rPr>
          <w:rFonts w:ascii="Arial" w:eastAsia="Times New Roman" w:hAnsi="Arial" w:cs="Arial"/>
          <w:b/>
          <w:bCs/>
          <w:color w:val="000000" w:themeColor="text1"/>
          <w:kern w:val="0"/>
          <w:lang w:eastAsia="fr-FR"/>
          <w14:ligatures w14:val="none"/>
        </w:rPr>
        <w:t>environ 850 participants</w:t>
      </w:r>
      <w:r w:rsidRPr="003A0E6A">
        <w:rPr>
          <w:rFonts w:ascii="Arial" w:eastAsia="Times New Roman" w:hAnsi="Arial" w:cs="Arial"/>
          <w:color w:val="000000" w:themeColor="text1"/>
          <w:kern w:val="0"/>
          <w:lang w:eastAsia="fr-FR"/>
          <w14:ligatures w14:val="none"/>
        </w:rPr>
        <w:t>.</w:t>
      </w:r>
    </w:p>
    <w:p w14:paraId="23F778A5" w14:textId="77777777" w:rsidR="00FF3D77" w:rsidRPr="003A0E6A" w:rsidRDefault="00FF3D77" w:rsidP="00133884">
      <w:pPr>
        <w:spacing w:after="0" w:line="240" w:lineRule="auto"/>
        <w:jc w:val="both"/>
        <w:rPr>
          <w:rFonts w:ascii="Arial" w:hAnsi="Arial" w:cs="Arial"/>
          <w:b/>
          <w:bCs/>
          <w:color w:val="000000" w:themeColor="text1"/>
        </w:rPr>
      </w:pPr>
    </w:p>
    <w:p w14:paraId="30414572" w14:textId="7C42A66C" w:rsidR="002A6B56" w:rsidRPr="003A0E6A" w:rsidRDefault="002A6B56"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Accessibilité physique</w:t>
      </w:r>
    </w:p>
    <w:p w14:paraId="72FCE22A" w14:textId="1D7F3DEF" w:rsidR="002A6B56" w:rsidRPr="003A0E6A" w:rsidRDefault="002A6B56">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Des constats de terrain contrastés</w:t>
      </w:r>
      <w:r w:rsidRPr="003A0E6A">
        <w:rPr>
          <w:rFonts w:ascii="Arial" w:hAnsi="Arial" w:cs="Arial"/>
          <w:color w:val="000000" w:themeColor="text1"/>
        </w:rPr>
        <w:t xml:space="preserve"> : si les Jeux</w:t>
      </w:r>
      <w:r w:rsidR="004D23B5" w:rsidRPr="003A0E6A">
        <w:rPr>
          <w:rFonts w:ascii="Arial" w:hAnsi="Arial" w:cs="Arial"/>
          <w:color w:val="000000" w:themeColor="text1"/>
        </w:rPr>
        <w:t xml:space="preserve"> Olympiques</w:t>
      </w:r>
      <w:r w:rsidRPr="003A0E6A">
        <w:rPr>
          <w:rFonts w:ascii="Arial" w:hAnsi="Arial" w:cs="Arial"/>
          <w:color w:val="000000" w:themeColor="text1"/>
        </w:rPr>
        <w:t xml:space="preserve"> ont permis des progrès significatifs, en particulier en Île</w:t>
      </w:r>
      <w:r w:rsidRPr="003A0E6A">
        <w:rPr>
          <w:rFonts w:ascii="Arial" w:hAnsi="Arial" w:cs="Arial"/>
          <w:color w:val="000000" w:themeColor="text1"/>
        </w:rPr>
        <w:noBreakHyphen/>
        <w:t>de</w:t>
      </w:r>
      <w:r w:rsidRPr="003A0E6A">
        <w:rPr>
          <w:rFonts w:ascii="Arial" w:hAnsi="Arial" w:cs="Arial"/>
          <w:color w:val="000000" w:themeColor="text1"/>
        </w:rPr>
        <w:noBreakHyphen/>
        <w:t>France sur la voirie et les transports de surface, des freins persistent. Ils sont liés à des contraintes budgétaires, à une méconnaissance du handicap visuel et à une application encore inégale des dispositifs de contrôle et de sanction.</w:t>
      </w:r>
    </w:p>
    <w:p w14:paraId="477F276E" w14:textId="22848BB4" w:rsidR="009D18CC" w:rsidRPr="003A0E6A" w:rsidRDefault="00871D35">
      <w:pPr>
        <w:pStyle w:val="NormalWeb"/>
        <w:numPr>
          <w:ilvl w:val="0"/>
          <w:numId w:val="4"/>
        </w:numPr>
        <w:spacing w:before="0" w:beforeAutospacing="0" w:after="0" w:afterAutospacing="0"/>
        <w:rPr>
          <w:rFonts w:ascii="Arial" w:hAnsi="Arial" w:cs="Arial"/>
          <w:color w:val="000000" w:themeColor="text1"/>
          <w:sz w:val="22"/>
          <w:szCs w:val="22"/>
        </w:rPr>
      </w:pPr>
      <w:r w:rsidRPr="003A0E6A">
        <w:rPr>
          <w:rFonts w:ascii="Arial" w:hAnsi="Arial" w:cs="Arial"/>
          <w:color w:val="000000" w:themeColor="text1"/>
          <w:sz w:val="22"/>
          <w:szCs w:val="22"/>
        </w:rPr>
        <w:t>La</w:t>
      </w:r>
      <w:r w:rsidR="009D18CC" w:rsidRPr="003A0E6A">
        <w:rPr>
          <w:rStyle w:val="lev"/>
          <w:rFonts w:ascii="Arial" w:eastAsiaTheme="majorEastAsia" w:hAnsi="Arial" w:cs="Arial"/>
          <w:color w:val="000000" w:themeColor="text1"/>
          <w:sz w:val="22"/>
          <w:szCs w:val="22"/>
        </w:rPr>
        <w:t xml:space="preserve"> conception et le déploiement de dispositifs physiques accessibles</w:t>
      </w:r>
      <w:r w:rsidR="009D18CC" w:rsidRPr="003A0E6A">
        <w:rPr>
          <w:rFonts w:ascii="Arial" w:hAnsi="Arial" w:cs="Arial"/>
          <w:color w:val="000000" w:themeColor="text1"/>
          <w:sz w:val="22"/>
          <w:szCs w:val="22"/>
        </w:rPr>
        <w:t xml:space="preserve">, tels que des </w:t>
      </w:r>
      <w:r w:rsidR="009D18CC" w:rsidRPr="003A0E6A">
        <w:rPr>
          <w:rStyle w:val="lev"/>
          <w:rFonts w:ascii="Arial" w:eastAsiaTheme="majorEastAsia" w:hAnsi="Arial" w:cs="Arial"/>
          <w:color w:val="000000" w:themeColor="text1"/>
          <w:sz w:val="22"/>
          <w:szCs w:val="22"/>
        </w:rPr>
        <w:t>QR codes, des audiodescriptions et des cartels accessibles</w:t>
      </w:r>
      <w:r w:rsidR="009D18CC" w:rsidRPr="003A0E6A">
        <w:rPr>
          <w:rFonts w:ascii="Arial" w:hAnsi="Arial" w:cs="Arial"/>
          <w:color w:val="000000" w:themeColor="text1"/>
          <w:sz w:val="22"/>
          <w:szCs w:val="22"/>
        </w:rPr>
        <w:t>, permettant une meilleure prise en compte des besoins des personnes déficientes visuelles dans l’espace public et les lieux culturels.</w:t>
      </w:r>
    </w:p>
    <w:p w14:paraId="3AFF2EAA" w14:textId="77777777" w:rsidR="005A7C17" w:rsidRPr="003A0E6A" w:rsidRDefault="005A7C17" w:rsidP="00133884">
      <w:pPr>
        <w:spacing w:after="0" w:line="240" w:lineRule="auto"/>
        <w:jc w:val="both"/>
        <w:rPr>
          <w:rFonts w:ascii="Arial" w:hAnsi="Arial" w:cs="Arial"/>
          <w:b/>
          <w:bCs/>
          <w:color w:val="000000" w:themeColor="text1"/>
        </w:rPr>
      </w:pPr>
    </w:p>
    <w:p w14:paraId="50E05439" w14:textId="20C77A6E" w:rsidR="00EE2452" w:rsidRPr="003A0E6A" w:rsidRDefault="00EE2452"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 xml:space="preserve">Services des Matériels Spécialisés </w:t>
      </w:r>
    </w:p>
    <w:p w14:paraId="68D3D54E" w14:textId="191032FF" w:rsidR="00EE2452" w:rsidRPr="003A0E6A" w:rsidRDefault="004326EB">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 xml:space="preserve">Intégration de nouvelles références pour continuer à être à la pointe à la fois des matériels connus qui ne cessent de s’améliorer, mais aussi en intégrant les matériels adaptés qui font appel aux nouvelles technologies. </w:t>
      </w:r>
    </w:p>
    <w:p w14:paraId="58D55A67" w14:textId="735C5822" w:rsidR="004326EB" w:rsidRPr="003A0E6A" w:rsidRDefault="004326EB">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 xml:space="preserve">L’AVH se distingue encore en 2025 versus les autres acteurs de matériels spécialisés pour les </w:t>
      </w:r>
      <w:r w:rsidR="00C81D2C" w:rsidRPr="003A0E6A">
        <w:rPr>
          <w:rFonts w:ascii="Arial" w:hAnsi="Arial" w:cs="Arial"/>
          <w:color w:val="000000" w:themeColor="text1"/>
        </w:rPr>
        <w:t xml:space="preserve">personnes handicapées </w:t>
      </w:r>
      <w:r w:rsidRPr="003A0E6A">
        <w:rPr>
          <w:rFonts w:ascii="Arial" w:hAnsi="Arial" w:cs="Arial"/>
          <w:color w:val="000000" w:themeColor="text1"/>
        </w:rPr>
        <w:t>visuel</w:t>
      </w:r>
      <w:r w:rsidR="00C81D2C" w:rsidRPr="003A0E6A">
        <w:rPr>
          <w:rFonts w:ascii="Arial" w:hAnsi="Arial" w:cs="Arial"/>
          <w:color w:val="000000" w:themeColor="text1"/>
        </w:rPr>
        <w:t>le</w:t>
      </w:r>
      <w:r w:rsidRPr="003A0E6A">
        <w:rPr>
          <w:rFonts w:ascii="Arial" w:hAnsi="Arial" w:cs="Arial"/>
          <w:color w:val="000000" w:themeColor="text1"/>
        </w:rPr>
        <w:t xml:space="preserve">s, </w:t>
      </w:r>
      <w:r w:rsidR="006D1B22" w:rsidRPr="003A0E6A">
        <w:rPr>
          <w:rFonts w:ascii="Arial" w:hAnsi="Arial" w:cs="Arial"/>
          <w:color w:val="000000" w:themeColor="text1"/>
        </w:rPr>
        <w:t>par sa singularité : un site internet</w:t>
      </w:r>
      <w:r w:rsidR="000341D2" w:rsidRPr="003A0E6A">
        <w:rPr>
          <w:rFonts w:ascii="Arial" w:hAnsi="Arial" w:cs="Arial"/>
          <w:color w:val="000000" w:themeColor="text1"/>
        </w:rPr>
        <w:t xml:space="preserve"> et un service téléphonique</w:t>
      </w:r>
      <w:r w:rsidR="006D1B22" w:rsidRPr="003A0E6A">
        <w:rPr>
          <w:rFonts w:ascii="Arial" w:hAnsi="Arial" w:cs="Arial"/>
          <w:color w:val="000000" w:themeColor="text1"/>
        </w:rPr>
        <w:t xml:space="preserve"> dynamique</w:t>
      </w:r>
      <w:r w:rsidR="000341D2" w:rsidRPr="003A0E6A">
        <w:rPr>
          <w:rFonts w:ascii="Arial" w:hAnsi="Arial" w:cs="Arial"/>
          <w:color w:val="000000" w:themeColor="text1"/>
        </w:rPr>
        <w:t>s</w:t>
      </w:r>
      <w:r w:rsidR="006D1B22" w:rsidRPr="003A0E6A">
        <w:rPr>
          <w:rFonts w:ascii="Arial" w:hAnsi="Arial" w:cs="Arial"/>
          <w:color w:val="000000" w:themeColor="text1"/>
        </w:rPr>
        <w:t xml:space="preserve">, </w:t>
      </w:r>
      <w:r w:rsidR="000209E1" w:rsidRPr="003A0E6A">
        <w:rPr>
          <w:rFonts w:ascii="Arial" w:hAnsi="Arial" w:cs="Arial"/>
          <w:color w:val="000000" w:themeColor="text1"/>
        </w:rPr>
        <w:t>mais surtout par</w:t>
      </w:r>
      <w:r w:rsidR="006D1B22" w:rsidRPr="003A0E6A">
        <w:rPr>
          <w:rFonts w:ascii="Arial" w:hAnsi="Arial" w:cs="Arial"/>
          <w:color w:val="000000" w:themeColor="text1"/>
        </w:rPr>
        <w:t xml:space="preserve"> </w:t>
      </w:r>
      <w:r w:rsidR="000209E1" w:rsidRPr="003A0E6A">
        <w:rPr>
          <w:rFonts w:ascii="Arial" w:hAnsi="Arial" w:cs="Arial"/>
          <w:color w:val="000000" w:themeColor="text1"/>
        </w:rPr>
        <w:t>s</w:t>
      </w:r>
      <w:r w:rsidR="006D1B22" w:rsidRPr="003A0E6A">
        <w:rPr>
          <w:rFonts w:ascii="Arial" w:hAnsi="Arial" w:cs="Arial"/>
          <w:color w:val="000000" w:themeColor="text1"/>
        </w:rPr>
        <w:t xml:space="preserve">es points de contact physique, certes rue Duroc, mais partout sur le territoire dans les comités. </w:t>
      </w:r>
      <w:r w:rsidR="009D3E86" w:rsidRPr="003A0E6A">
        <w:rPr>
          <w:rFonts w:ascii="Arial" w:hAnsi="Arial" w:cs="Arial"/>
          <w:color w:val="000000" w:themeColor="text1"/>
        </w:rPr>
        <w:t xml:space="preserve">L’AVH répond ainsi, partout sur le territoire aux besoins de matériels </w:t>
      </w:r>
      <w:r w:rsidR="009D3E86" w:rsidRPr="003A0E6A">
        <w:rPr>
          <w:rFonts w:ascii="Arial" w:hAnsi="Arial" w:cs="Arial"/>
          <w:color w:val="000000" w:themeColor="text1"/>
        </w:rPr>
        <w:lastRenderedPageBreak/>
        <w:t xml:space="preserve">spécialisé pour les </w:t>
      </w:r>
      <w:r w:rsidR="003E0ADC" w:rsidRPr="003A0E6A">
        <w:rPr>
          <w:rFonts w:ascii="Arial" w:hAnsi="Arial" w:cs="Arial"/>
          <w:color w:val="000000" w:themeColor="text1"/>
        </w:rPr>
        <w:t>personnes handicapées visuelles</w:t>
      </w:r>
      <w:r w:rsidR="009D3E86" w:rsidRPr="003A0E6A">
        <w:rPr>
          <w:rFonts w:ascii="Arial" w:hAnsi="Arial" w:cs="Arial"/>
          <w:color w:val="000000" w:themeColor="text1"/>
        </w:rPr>
        <w:t xml:space="preserve">, en restant le leader, par exemple, sur les matériels de la vie quotidienne, tout en offrant une palette de réponses </w:t>
      </w:r>
      <w:r w:rsidR="00574427" w:rsidRPr="003A0E6A">
        <w:rPr>
          <w:rFonts w:ascii="Arial" w:hAnsi="Arial" w:cs="Arial"/>
          <w:color w:val="000000" w:themeColor="text1"/>
        </w:rPr>
        <w:t>très large pour les besoins spécifiques de la basse vision, ou encore de braille physique et numérique.</w:t>
      </w:r>
    </w:p>
    <w:p w14:paraId="2AB296D8" w14:textId="77777777" w:rsidR="001317A6" w:rsidRPr="003A0E6A" w:rsidRDefault="001317A6" w:rsidP="00133884">
      <w:pPr>
        <w:spacing w:after="0" w:line="240" w:lineRule="auto"/>
        <w:jc w:val="both"/>
        <w:rPr>
          <w:rFonts w:ascii="Arial" w:hAnsi="Arial" w:cs="Arial"/>
          <w:b/>
          <w:bCs/>
          <w:color w:val="000000" w:themeColor="text1"/>
        </w:rPr>
      </w:pPr>
    </w:p>
    <w:p w14:paraId="35EA4C91" w14:textId="00612AC6" w:rsidR="00871D35" w:rsidRPr="003A0E6A" w:rsidRDefault="00871D35"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Accessibilité, culturelle et sensibilisation</w:t>
      </w:r>
    </w:p>
    <w:p w14:paraId="34EA4DB9" w14:textId="3FE22A74" w:rsidR="00871D35" w:rsidRPr="003A0E6A" w:rsidRDefault="00871D35">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Le développement de projets d’accessibilité culturelle</w:t>
      </w:r>
      <w:r w:rsidRPr="003A0E6A">
        <w:rPr>
          <w:rFonts w:ascii="Arial" w:hAnsi="Arial" w:cs="Arial"/>
          <w:color w:val="000000" w:themeColor="text1"/>
        </w:rPr>
        <w:t xml:space="preserve"> en lien avec des institutions majeures, telles que le Domaine de Chantilly, le musée de l’Air et de l’Espace ou le festival Quais du Polar, contribuant à une meilleure prise en compte de l’accessibilité dans les pratiques culturelles.</w:t>
      </w:r>
    </w:p>
    <w:p w14:paraId="1BB489E0" w14:textId="4A2F85C6" w:rsidR="00871D35" w:rsidRPr="003A0E6A" w:rsidRDefault="00871D35">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Le renforcement des actions de sensibilisation</w:t>
      </w:r>
      <w:r w:rsidRPr="003A0E6A">
        <w:rPr>
          <w:rFonts w:ascii="Arial" w:hAnsi="Arial" w:cs="Arial"/>
          <w:color w:val="000000" w:themeColor="text1"/>
        </w:rPr>
        <w:t xml:space="preserve">, tant dans le secteur public que privé, reposant notamment sur des outils immersifs (casques de réalité augmentée, lunettes de simulation), ayant permis de sensibiliser </w:t>
      </w:r>
      <w:r w:rsidRPr="003A0E6A">
        <w:rPr>
          <w:rFonts w:ascii="Arial" w:hAnsi="Arial" w:cs="Arial"/>
          <w:b/>
          <w:bCs/>
          <w:color w:val="000000" w:themeColor="text1"/>
        </w:rPr>
        <w:t>environ 2 000 personnes en 2025</w:t>
      </w:r>
      <w:r w:rsidRPr="003A0E6A">
        <w:rPr>
          <w:rFonts w:ascii="Arial" w:hAnsi="Arial" w:cs="Arial"/>
          <w:color w:val="000000" w:themeColor="text1"/>
        </w:rPr>
        <w:t>, contre 1 400 en 2024 (+43 %).</w:t>
      </w:r>
    </w:p>
    <w:p w14:paraId="74189208" w14:textId="364C3515" w:rsidR="009D18CC" w:rsidRPr="003A0E6A" w:rsidRDefault="009D18CC">
      <w:pPr>
        <w:pStyle w:val="Paragraphedeliste"/>
        <w:numPr>
          <w:ilvl w:val="0"/>
          <w:numId w:val="4"/>
        </w:numPr>
        <w:spacing w:after="0" w:line="240" w:lineRule="auto"/>
        <w:jc w:val="both"/>
        <w:rPr>
          <w:rFonts w:ascii="Arial" w:hAnsi="Arial" w:cs="Arial"/>
          <w:color w:val="000000" w:themeColor="text1"/>
        </w:rPr>
      </w:pPr>
      <w:r w:rsidRPr="003A0E6A">
        <w:rPr>
          <w:rStyle w:val="lev"/>
          <w:rFonts w:ascii="Arial" w:eastAsiaTheme="majorEastAsia" w:hAnsi="Arial" w:cs="Arial"/>
          <w:color w:val="000000" w:themeColor="text1"/>
        </w:rPr>
        <w:t>La réalisation de projets d’expositions accessibles</w:t>
      </w:r>
      <w:r w:rsidRPr="003A0E6A">
        <w:rPr>
          <w:rFonts w:ascii="Arial" w:hAnsi="Arial" w:cs="Arial"/>
          <w:color w:val="000000" w:themeColor="text1"/>
        </w:rPr>
        <w:t>, notamment à l’</w:t>
      </w:r>
      <w:r w:rsidRPr="003A0E6A">
        <w:rPr>
          <w:rStyle w:val="lev"/>
          <w:rFonts w:ascii="Arial" w:eastAsiaTheme="majorEastAsia" w:hAnsi="Arial" w:cs="Arial"/>
          <w:color w:val="000000" w:themeColor="text1"/>
        </w:rPr>
        <w:t>Hôtel de Ville de Paris</w:t>
      </w:r>
      <w:r w:rsidRPr="003A0E6A">
        <w:rPr>
          <w:rFonts w:ascii="Arial" w:hAnsi="Arial" w:cs="Arial"/>
          <w:color w:val="000000" w:themeColor="text1"/>
        </w:rPr>
        <w:t xml:space="preserve"> et dans le </w:t>
      </w:r>
      <w:r w:rsidRPr="003A0E6A">
        <w:rPr>
          <w:rStyle w:val="lev"/>
          <w:rFonts w:ascii="Arial" w:eastAsiaTheme="majorEastAsia" w:hAnsi="Arial" w:cs="Arial"/>
          <w:color w:val="000000" w:themeColor="text1"/>
        </w:rPr>
        <w:t>18ᵉ arrondissement</w:t>
      </w:r>
      <w:r w:rsidRPr="003A0E6A">
        <w:rPr>
          <w:rFonts w:ascii="Arial" w:hAnsi="Arial" w:cs="Arial"/>
          <w:color w:val="000000" w:themeColor="text1"/>
        </w:rPr>
        <w:t>, intégrant des dispositifs de médiation adaptés.</w:t>
      </w:r>
    </w:p>
    <w:p w14:paraId="390F58B3" w14:textId="77777777" w:rsidR="005A7C17" w:rsidRPr="003A0E6A" w:rsidRDefault="005A7C17" w:rsidP="00133884">
      <w:pPr>
        <w:spacing w:after="0" w:line="240" w:lineRule="auto"/>
        <w:jc w:val="both"/>
        <w:rPr>
          <w:rFonts w:ascii="Arial" w:hAnsi="Arial" w:cs="Arial"/>
          <w:b/>
          <w:bCs/>
          <w:color w:val="000000" w:themeColor="text1"/>
        </w:rPr>
      </w:pPr>
    </w:p>
    <w:p w14:paraId="6D2EEBA9" w14:textId="283CA193" w:rsidR="00E573B6" w:rsidRPr="003A0E6A" w:rsidRDefault="00E573B6"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Perspectives 2026</w:t>
      </w:r>
    </w:p>
    <w:p w14:paraId="3C13B55F" w14:textId="38AE16A0" w:rsidR="00E573B6" w:rsidRPr="003A0E6A" w:rsidRDefault="00E573B6"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L’année 2026 devra permettre de </w:t>
      </w:r>
      <w:r w:rsidRPr="003A0E6A">
        <w:rPr>
          <w:rFonts w:ascii="Arial" w:hAnsi="Arial" w:cs="Arial"/>
          <w:b/>
          <w:bCs/>
          <w:color w:val="000000" w:themeColor="text1"/>
        </w:rPr>
        <w:t>consolider et structurer durablement l’action du pôle accessibilité</w:t>
      </w:r>
      <w:r w:rsidRPr="003A0E6A">
        <w:rPr>
          <w:rFonts w:ascii="Arial" w:hAnsi="Arial" w:cs="Arial"/>
          <w:color w:val="000000" w:themeColor="text1"/>
        </w:rPr>
        <w:t>, en capitalisant sur la dynamique créée par l’entrée en vigueur de la directive européenne et par l’héritage des Jeux</w:t>
      </w:r>
      <w:r w:rsidR="005A7C17" w:rsidRPr="003A0E6A">
        <w:rPr>
          <w:rFonts w:ascii="Arial" w:hAnsi="Arial" w:cs="Arial"/>
          <w:color w:val="000000" w:themeColor="text1"/>
        </w:rPr>
        <w:t xml:space="preserve"> Olympiques.</w:t>
      </w:r>
    </w:p>
    <w:p w14:paraId="5B21C478" w14:textId="0517FA6D" w:rsidR="00E573B6" w:rsidRPr="003A0E6A" w:rsidRDefault="00E573B6" w:rsidP="00133884">
      <w:pPr>
        <w:spacing w:after="0" w:line="240" w:lineRule="auto"/>
        <w:jc w:val="both"/>
        <w:rPr>
          <w:rFonts w:ascii="Arial" w:hAnsi="Arial" w:cs="Arial"/>
          <w:color w:val="000000" w:themeColor="text1"/>
        </w:rPr>
      </w:pPr>
      <w:r w:rsidRPr="003A0E6A">
        <w:rPr>
          <w:rFonts w:ascii="Arial" w:hAnsi="Arial" w:cs="Arial"/>
          <w:color w:val="000000" w:themeColor="text1"/>
        </w:rPr>
        <w:t>Les priorités identifiées portent notamment sur :</w:t>
      </w:r>
    </w:p>
    <w:p w14:paraId="397B09F5" w14:textId="46B1DECC" w:rsidR="00E573B6" w:rsidRPr="003A0E6A" w:rsidRDefault="00111504">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w:t>
      </w:r>
      <w:r w:rsidR="00E573B6" w:rsidRPr="003A0E6A">
        <w:rPr>
          <w:rFonts w:ascii="Arial" w:hAnsi="Arial" w:cs="Arial"/>
          <w:color w:val="000000" w:themeColor="text1"/>
        </w:rPr>
        <w:t xml:space="preserve">e </w:t>
      </w:r>
      <w:r w:rsidR="00E573B6" w:rsidRPr="003A0E6A">
        <w:rPr>
          <w:rFonts w:ascii="Arial" w:hAnsi="Arial" w:cs="Arial"/>
          <w:b/>
          <w:bCs/>
          <w:color w:val="000000" w:themeColor="text1"/>
        </w:rPr>
        <w:t>développement de projets structurants avec le secteur bancaire</w:t>
      </w:r>
      <w:r w:rsidR="00E573B6" w:rsidRPr="003A0E6A">
        <w:rPr>
          <w:rFonts w:ascii="Arial" w:hAnsi="Arial" w:cs="Arial"/>
          <w:color w:val="000000" w:themeColor="text1"/>
        </w:rPr>
        <w:t xml:space="preserve">, incluant l’évaluation des usages des terminaux de paiement accessibles et la mise en place de </w:t>
      </w:r>
      <w:r w:rsidR="00E573B6" w:rsidRPr="003A0E6A">
        <w:rPr>
          <w:rFonts w:ascii="Arial" w:hAnsi="Arial" w:cs="Arial"/>
          <w:b/>
          <w:bCs/>
          <w:color w:val="000000" w:themeColor="text1"/>
        </w:rPr>
        <w:t>formations de formateurs</w:t>
      </w:r>
      <w:r w:rsidR="00E573B6" w:rsidRPr="003A0E6A">
        <w:rPr>
          <w:rFonts w:ascii="Arial" w:hAnsi="Arial" w:cs="Arial"/>
          <w:color w:val="000000" w:themeColor="text1"/>
        </w:rPr>
        <w:t xml:space="preserve"> à destination des comités de l’AVH et d’autres associations</w:t>
      </w:r>
      <w:r w:rsidR="003E0ADC" w:rsidRPr="003A0E6A">
        <w:rPr>
          <w:rFonts w:ascii="Arial" w:hAnsi="Arial" w:cs="Arial"/>
          <w:color w:val="000000" w:themeColor="text1"/>
        </w:rPr>
        <w:t>.</w:t>
      </w:r>
    </w:p>
    <w:p w14:paraId="4039D817" w14:textId="559CD29F" w:rsidR="00E573B6" w:rsidRPr="003A0E6A" w:rsidRDefault="00111504">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w:t>
      </w:r>
      <w:r w:rsidR="00E573B6" w:rsidRPr="003A0E6A">
        <w:rPr>
          <w:rFonts w:ascii="Arial" w:hAnsi="Arial" w:cs="Arial"/>
          <w:color w:val="000000" w:themeColor="text1"/>
        </w:rPr>
        <w:t xml:space="preserve">a </w:t>
      </w:r>
      <w:r w:rsidR="00E573B6" w:rsidRPr="003A0E6A">
        <w:rPr>
          <w:rFonts w:ascii="Arial" w:hAnsi="Arial" w:cs="Arial"/>
          <w:b/>
          <w:bCs/>
          <w:color w:val="000000" w:themeColor="text1"/>
        </w:rPr>
        <w:t>poursuite des actions d’accessibilité numérique</w:t>
      </w:r>
      <w:r w:rsidR="00E573B6" w:rsidRPr="003A0E6A">
        <w:rPr>
          <w:rFonts w:ascii="Arial" w:hAnsi="Arial" w:cs="Arial"/>
          <w:color w:val="000000" w:themeColor="text1"/>
        </w:rPr>
        <w:t>, notamment via la participation aux travaux d’évolution du RGAA, sous l’égide du CNCPH</w:t>
      </w:r>
      <w:r w:rsidR="003E0ADC" w:rsidRPr="003A0E6A">
        <w:rPr>
          <w:rFonts w:ascii="Arial" w:hAnsi="Arial" w:cs="Arial"/>
          <w:color w:val="000000" w:themeColor="text1"/>
        </w:rPr>
        <w:t>.</w:t>
      </w:r>
    </w:p>
    <w:p w14:paraId="0623CD44" w14:textId="4C166C85" w:rsidR="00E573B6" w:rsidRPr="003A0E6A" w:rsidRDefault="00111504">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w:t>
      </w:r>
      <w:r w:rsidR="00E573B6" w:rsidRPr="003A0E6A">
        <w:rPr>
          <w:rFonts w:ascii="Arial" w:hAnsi="Arial" w:cs="Arial"/>
          <w:color w:val="000000" w:themeColor="text1"/>
        </w:rPr>
        <w:t xml:space="preserve">e </w:t>
      </w:r>
      <w:r w:rsidR="00E573B6" w:rsidRPr="003A0E6A">
        <w:rPr>
          <w:rFonts w:ascii="Arial" w:hAnsi="Arial" w:cs="Arial"/>
          <w:b/>
          <w:bCs/>
          <w:color w:val="000000" w:themeColor="text1"/>
        </w:rPr>
        <w:t>renforcement des actions de sensibilisation</w:t>
      </w:r>
      <w:r w:rsidR="00E573B6" w:rsidRPr="003A0E6A">
        <w:rPr>
          <w:rFonts w:ascii="Arial" w:hAnsi="Arial" w:cs="Arial"/>
          <w:color w:val="000000" w:themeColor="text1"/>
        </w:rPr>
        <w:t>, en entreprise comme dans le secteur public, avec une implication accrue des comités</w:t>
      </w:r>
      <w:r w:rsidR="003E0ADC" w:rsidRPr="003A0E6A">
        <w:rPr>
          <w:rFonts w:ascii="Arial" w:hAnsi="Arial" w:cs="Arial"/>
          <w:color w:val="000000" w:themeColor="text1"/>
        </w:rPr>
        <w:t>.</w:t>
      </w:r>
    </w:p>
    <w:p w14:paraId="26865430" w14:textId="33ABDC93" w:rsidR="00E573B6" w:rsidRPr="003A0E6A" w:rsidRDefault="00111504">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w:t>
      </w:r>
      <w:r w:rsidR="00E573B6" w:rsidRPr="003A0E6A">
        <w:rPr>
          <w:rFonts w:ascii="Arial" w:hAnsi="Arial" w:cs="Arial"/>
          <w:color w:val="000000" w:themeColor="text1"/>
        </w:rPr>
        <w:t xml:space="preserve">a </w:t>
      </w:r>
      <w:r w:rsidR="00E573B6" w:rsidRPr="003A0E6A">
        <w:rPr>
          <w:rFonts w:ascii="Arial" w:hAnsi="Arial" w:cs="Arial"/>
          <w:b/>
          <w:bCs/>
          <w:color w:val="000000" w:themeColor="text1"/>
        </w:rPr>
        <w:t>consolidation de l’offre en accessibilité culturelle et physique</w:t>
      </w:r>
      <w:r w:rsidR="00E573B6" w:rsidRPr="003A0E6A">
        <w:rPr>
          <w:rFonts w:ascii="Arial" w:hAnsi="Arial" w:cs="Arial"/>
          <w:color w:val="000000" w:themeColor="text1"/>
        </w:rPr>
        <w:t>, afin de garantir des avancées durables au</w:t>
      </w:r>
      <w:r w:rsidR="00E573B6" w:rsidRPr="003A0E6A">
        <w:rPr>
          <w:rFonts w:ascii="Arial" w:hAnsi="Arial" w:cs="Arial"/>
          <w:color w:val="000000" w:themeColor="text1"/>
        </w:rPr>
        <w:noBreakHyphen/>
        <w:t>delà des grands événements</w:t>
      </w:r>
      <w:r w:rsidR="003E0ADC" w:rsidRPr="003A0E6A">
        <w:rPr>
          <w:rFonts w:ascii="Arial" w:hAnsi="Arial" w:cs="Arial"/>
          <w:color w:val="000000" w:themeColor="text1"/>
        </w:rPr>
        <w:t>.</w:t>
      </w:r>
    </w:p>
    <w:p w14:paraId="63C0C1B6" w14:textId="1CC12859" w:rsidR="00523973" w:rsidRPr="003A0E6A" w:rsidRDefault="00523973">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Pour les Services de Matériels Spécialisés</w:t>
      </w:r>
      <w:r w:rsidRPr="003A0E6A">
        <w:rPr>
          <w:rFonts w:ascii="Arial" w:hAnsi="Arial" w:cs="Arial"/>
          <w:color w:val="000000" w:themeColor="text1"/>
        </w:rPr>
        <w:t xml:space="preserve"> : </w:t>
      </w:r>
      <w:r w:rsidR="005329DE" w:rsidRPr="003A0E6A">
        <w:rPr>
          <w:rFonts w:ascii="Arial" w:hAnsi="Arial" w:cs="Arial"/>
          <w:color w:val="000000" w:themeColor="text1"/>
        </w:rPr>
        <w:t xml:space="preserve">d’une part, </w:t>
      </w:r>
      <w:r w:rsidRPr="003A0E6A">
        <w:rPr>
          <w:rFonts w:ascii="Arial" w:hAnsi="Arial" w:cs="Arial"/>
          <w:color w:val="000000" w:themeColor="text1"/>
        </w:rPr>
        <w:t xml:space="preserve">développer les référencements pour répondre aux besoins socles des </w:t>
      </w:r>
      <w:r w:rsidR="003E0ADC" w:rsidRPr="003A0E6A">
        <w:rPr>
          <w:rFonts w:ascii="Arial" w:hAnsi="Arial" w:cs="Arial"/>
          <w:color w:val="000000" w:themeColor="text1"/>
        </w:rPr>
        <w:t xml:space="preserve">personnes handicapées visuelles </w:t>
      </w:r>
      <w:r w:rsidRPr="003A0E6A">
        <w:rPr>
          <w:rFonts w:ascii="Arial" w:hAnsi="Arial" w:cs="Arial"/>
          <w:color w:val="000000" w:themeColor="text1"/>
        </w:rPr>
        <w:t xml:space="preserve">mais aussi leur proposer des nouveaux matériels faisant appel aux nouvelles </w:t>
      </w:r>
      <w:r w:rsidR="005329DE" w:rsidRPr="003A0E6A">
        <w:rPr>
          <w:rFonts w:ascii="Arial" w:hAnsi="Arial" w:cs="Arial"/>
          <w:color w:val="000000" w:themeColor="text1"/>
        </w:rPr>
        <w:t>technologies, d’autre part, continuer</w:t>
      </w:r>
      <w:r w:rsidRPr="003A0E6A">
        <w:rPr>
          <w:rFonts w:ascii="Arial" w:hAnsi="Arial" w:cs="Arial"/>
          <w:color w:val="000000" w:themeColor="text1"/>
        </w:rPr>
        <w:t xml:space="preserve"> le développement de l’accueil, du conseil, de l’aide à l’achat, en continuant à renforcer notre présence dans les comités, </w:t>
      </w:r>
      <w:r w:rsidR="005329DE" w:rsidRPr="003A0E6A">
        <w:rPr>
          <w:rFonts w:ascii="Arial" w:hAnsi="Arial" w:cs="Arial"/>
          <w:color w:val="000000" w:themeColor="text1"/>
        </w:rPr>
        <w:t xml:space="preserve">enfin, </w:t>
      </w:r>
      <w:r w:rsidRPr="003A0E6A">
        <w:rPr>
          <w:rFonts w:ascii="Arial" w:hAnsi="Arial" w:cs="Arial"/>
          <w:color w:val="000000" w:themeColor="text1"/>
        </w:rPr>
        <w:t>en travaillant sur le modèle opérationnel pour garantir un développement durable de cette activité.</w:t>
      </w:r>
    </w:p>
    <w:p w14:paraId="3EC02600" w14:textId="77777777" w:rsidR="0066410D" w:rsidRPr="003A0E6A" w:rsidRDefault="0066410D" w:rsidP="00133884">
      <w:pPr>
        <w:spacing w:after="0" w:line="240" w:lineRule="auto"/>
        <w:jc w:val="both"/>
        <w:rPr>
          <w:rFonts w:ascii="Arial" w:hAnsi="Arial" w:cs="Arial"/>
          <w:color w:val="000000" w:themeColor="text1"/>
        </w:rPr>
      </w:pPr>
    </w:p>
    <w:p w14:paraId="0A588EE8" w14:textId="2BA6BE18" w:rsidR="00E573B6" w:rsidRPr="003A0E6A" w:rsidRDefault="00E573B6"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Ces orientations visent à conforter le rôle de l’Association Valentin Haüy comme </w:t>
      </w:r>
      <w:r w:rsidRPr="003A0E6A">
        <w:rPr>
          <w:rFonts w:ascii="Arial" w:hAnsi="Arial" w:cs="Arial"/>
          <w:b/>
          <w:bCs/>
          <w:color w:val="000000" w:themeColor="text1"/>
        </w:rPr>
        <w:t>acteur de référence en matière d’accessibilité</w:t>
      </w:r>
      <w:r w:rsidRPr="003A0E6A">
        <w:rPr>
          <w:rFonts w:ascii="Arial" w:hAnsi="Arial" w:cs="Arial"/>
          <w:color w:val="000000" w:themeColor="text1"/>
        </w:rPr>
        <w:t xml:space="preserve">, au service de l’autonomie et de l’inclusion des personnes </w:t>
      </w:r>
      <w:r w:rsidR="00E46691" w:rsidRPr="003A0E6A">
        <w:rPr>
          <w:rFonts w:ascii="Arial" w:hAnsi="Arial" w:cs="Arial"/>
          <w:color w:val="000000" w:themeColor="text1"/>
        </w:rPr>
        <w:t>handicapées visuelles.</w:t>
      </w:r>
    </w:p>
    <w:p w14:paraId="526CAF9A" w14:textId="77777777" w:rsidR="0066410D" w:rsidRPr="003A0E6A" w:rsidRDefault="0066410D" w:rsidP="00133884">
      <w:pPr>
        <w:spacing w:after="0" w:line="240" w:lineRule="auto"/>
        <w:jc w:val="both"/>
        <w:rPr>
          <w:rFonts w:ascii="Arial" w:hAnsi="Arial" w:cs="Arial"/>
          <w:color w:val="000000" w:themeColor="text1"/>
        </w:rPr>
      </w:pPr>
    </w:p>
    <w:p w14:paraId="026F091E" w14:textId="493E3AD4" w:rsidR="00E573B6" w:rsidRPr="003A0E6A" w:rsidRDefault="00992D1D" w:rsidP="00133884">
      <w:pPr>
        <w:pStyle w:val="Titre2"/>
        <w:spacing w:before="0" w:after="0" w:line="240" w:lineRule="auto"/>
        <w:rPr>
          <w:color w:val="000000" w:themeColor="text1"/>
        </w:rPr>
      </w:pPr>
      <w:bookmarkStart w:id="22" w:name="_Toc226365822"/>
      <w:bookmarkStart w:id="23" w:name="_Toc230861918"/>
      <w:r w:rsidRPr="003A0E6A">
        <w:rPr>
          <w:rFonts w:eastAsia="Times New Roman"/>
          <w:color w:val="000000" w:themeColor="text1"/>
          <w:lang w:eastAsia="fr-FR"/>
        </w:rPr>
        <w:t xml:space="preserve">Défendre les droits des personnes </w:t>
      </w:r>
      <w:r w:rsidR="00260B04" w:rsidRPr="003A0E6A">
        <w:rPr>
          <w:rFonts w:eastAsia="Times New Roman"/>
          <w:color w:val="000000" w:themeColor="text1"/>
          <w:lang w:eastAsia="fr-FR"/>
        </w:rPr>
        <w:t xml:space="preserve">handicapées </w:t>
      </w:r>
      <w:r w:rsidRPr="003A0E6A">
        <w:rPr>
          <w:rFonts w:eastAsia="Times New Roman"/>
          <w:color w:val="000000" w:themeColor="text1"/>
          <w:lang w:eastAsia="fr-FR"/>
        </w:rPr>
        <w:t xml:space="preserve">visuelles et faire </w:t>
      </w:r>
      <w:r w:rsidR="00E573B6" w:rsidRPr="003A0E6A">
        <w:rPr>
          <w:color w:val="000000" w:themeColor="text1"/>
        </w:rPr>
        <w:t>évoluer les politiques publiques</w:t>
      </w:r>
      <w:bookmarkEnd w:id="22"/>
      <w:bookmarkEnd w:id="23"/>
      <w:r w:rsidR="00E573B6" w:rsidRPr="003A0E6A">
        <w:rPr>
          <w:color w:val="000000" w:themeColor="text1"/>
        </w:rPr>
        <w:t xml:space="preserve"> </w:t>
      </w:r>
    </w:p>
    <w:p w14:paraId="78BD652A" w14:textId="2A469C98" w:rsidR="00E573B6" w:rsidRPr="003A0E6A" w:rsidRDefault="00E573B6" w:rsidP="00133884">
      <w:pPr>
        <w:spacing w:after="0" w:line="240" w:lineRule="auto"/>
        <w:jc w:val="both"/>
        <w:rPr>
          <w:rFonts w:ascii="Arial" w:hAnsi="Arial"/>
          <w:i/>
          <w:iCs/>
          <w:color w:val="000000" w:themeColor="text1"/>
        </w:rPr>
      </w:pPr>
      <w:r w:rsidRPr="003A0E6A">
        <w:rPr>
          <w:rFonts w:ascii="Arial" w:hAnsi="Arial"/>
          <w:i/>
          <w:iCs/>
          <w:color w:val="000000" w:themeColor="text1"/>
        </w:rPr>
        <w:t>(Plaidoyer, partenariats et représentation institutionnelle)</w:t>
      </w:r>
    </w:p>
    <w:p w14:paraId="55EDC2A6" w14:textId="77777777" w:rsidR="0066410D" w:rsidRPr="003A0E6A" w:rsidRDefault="0066410D" w:rsidP="00133884">
      <w:pPr>
        <w:spacing w:after="0" w:line="240" w:lineRule="auto"/>
        <w:jc w:val="both"/>
        <w:rPr>
          <w:rFonts w:ascii="Arial" w:hAnsi="Arial" w:cs="Arial"/>
          <w:color w:val="000000" w:themeColor="text1"/>
        </w:rPr>
      </w:pPr>
    </w:p>
    <w:p w14:paraId="5C9F9C45" w14:textId="2E999B76" w:rsidR="00163B63" w:rsidRPr="003A0E6A" w:rsidRDefault="00163B63"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 pôle Plaidoyer de l’Association Valentin Haüy porte, au niveau national, les enjeux liés au </w:t>
      </w:r>
      <w:r w:rsidRPr="003A0E6A">
        <w:rPr>
          <w:rFonts w:ascii="Arial" w:hAnsi="Arial" w:cs="Arial"/>
          <w:b/>
          <w:bCs/>
          <w:color w:val="000000" w:themeColor="text1"/>
        </w:rPr>
        <w:t>handicap visuel, à l’accessibilité et à la défense des droits</w:t>
      </w:r>
      <w:r w:rsidRPr="003A0E6A">
        <w:rPr>
          <w:rFonts w:ascii="Arial" w:hAnsi="Arial" w:cs="Arial"/>
          <w:color w:val="000000" w:themeColor="text1"/>
        </w:rPr>
        <w:t xml:space="preserve"> des personnes aveugles ou malvoyantes.</w:t>
      </w:r>
    </w:p>
    <w:p w14:paraId="723AF2C8" w14:textId="77777777" w:rsidR="00163B63" w:rsidRPr="003A0E6A" w:rsidRDefault="00163B63"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Il agit pour </w:t>
      </w:r>
      <w:r w:rsidRPr="003A0E6A">
        <w:rPr>
          <w:rFonts w:ascii="Arial" w:hAnsi="Arial" w:cs="Arial"/>
          <w:b/>
          <w:bCs/>
          <w:color w:val="000000" w:themeColor="text1"/>
        </w:rPr>
        <w:t>faire évoluer les politiques publiques</w:t>
      </w:r>
      <w:r w:rsidRPr="003A0E6A">
        <w:rPr>
          <w:rFonts w:ascii="Arial" w:hAnsi="Arial" w:cs="Arial"/>
          <w:color w:val="000000" w:themeColor="text1"/>
        </w:rPr>
        <w:t xml:space="preserve">, renforcer la reconnaissance du handicap visuel et inscrire durablement ces enjeux dans le débat politique et institutionnel. Son action s’appuie à la fois sur le </w:t>
      </w:r>
      <w:r w:rsidRPr="003A0E6A">
        <w:rPr>
          <w:rFonts w:ascii="Arial" w:hAnsi="Arial" w:cs="Arial"/>
          <w:b/>
          <w:bCs/>
          <w:color w:val="000000" w:themeColor="text1"/>
        </w:rPr>
        <w:t>réseau des comités territoriaux</w:t>
      </w:r>
      <w:r w:rsidRPr="003A0E6A">
        <w:rPr>
          <w:rFonts w:ascii="Arial" w:hAnsi="Arial" w:cs="Arial"/>
          <w:color w:val="000000" w:themeColor="text1"/>
        </w:rPr>
        <w:t xml:space="preserve">, sur des </w:t>
      </w:r>
      <w:r w:rsidRPr="003A0E6A">
        <w:rPr>
          <w:rFonts w:ascii="Arial" w:hAnsi="Arial" w:cs="Arial"/>
          <w:b/>
          <w:bCs/>
          <w:color w:val="000000" w:themeColor="text1"/>
        </w:rPr>
        <w:t>partenariats structurants</w:t>
      </w:r>
      <w:r w:rsidRPr="003A0E6A">
        <w:rPr>
          <w:rFonts w:ascii="Arial" w:hAnsi="Arial" w:cs="Arial"/>
          <w:color w:val="000000" w:themeColor="text1"/>
        </w:rPr>
        <w:t xml:space="preserve"> avec d’autres acteurs associatifs et institutionnels, et sur une présence active auprès des décideurs publics.</w:t>
      </w:r>
    </w:p>
    <w:p w14:paraId="53944FB6" w14:textId="77777777" w:rsidR="0066410D" w:rsidRPr="003A0E6A" w:rsidRDefault="0066410D" w:rsidP="00133884">
      <w:pPr>
        <w:spacing w:after="0" w:line="240" w:lineRule="auto"/>
        <w:jc w:val="both"/>
        <w:rPr>
          <w:rFonts w:ascii="Arial" w:hAnsi="Arial" w:cs="Arial"/>
          <w:b/>
          <w:bCs/>
          <w:color w:val="000000" w:themeColor="text1"/>
        </w:rPr>
      </w:pPr>
    </w:p>
    <w:p w14:paraId="7D45E77F" w14:textId="1D5150C5" w:rsidR="00E573B6" w:rsidRPr="003A0E6A" w:rsidRDefault="00E573B6"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Faits marquants 2025</w:t>
      </w:r>
    </w:p>
    <w:p w14:paraId="7F7FD13A" w14:textId="75674B2B" w:rsidR="0043763F" w:rsidRPr="003A0E6A" w:rsidRDefault="0043763F">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Le renforcement de partenariats stratégiques et de messages communs</w:t>
      </w:r>
      <w:r w:rsidRPr="003A0E6A">
        <w:rPr>
          <w:rFonts w:ascii="Arial" w:eastAsia="Times New Roman" w:hAnsi="Arial" w:cs="Arial"/>
          <w:color w:val="000000" w:themeColor="text1"/>
          <w:kern w:val="0"/>
          <w:lang w:eastAsia="fr-FR"/>
          <w14:ligatures w14:val="none"/>
        </w:rPr>
        <w:t xml:space="preserve">, afin d’amplifier la portée du plaidoyer de l’association. En 2025, des coopérations ont notamment été développées avec la </w:t>
      </w:r>
      <w:r w:rsidRPr="003A0E6A">
        <w:rPr>
          <w:rFonts w:ascii="Arial" w:eastAsia="Times New Roman" w:hAnsi="Arial" w:cs="Arial"/>
          <w:b/>
          <w:bCs/>
          <w:color w:val="000000" w:themeColor="text1"/>
          <w:kern w:val="0"/>
          <w:lang w:eastAsia="fr-FR"/>
          <w14:ligatures w14:val="none"/>
        </w:rPr>
        <w:t>Fédération des Centres de Ressources Territoriaux (CRT)</w:t>
      </w:r>
      <w:r w:rsidRPr="003A0E6A">
        <w:rPr>
          <w:rFonts w:ascii="Arial" w:eastAsia="Times New Roman" w:hAnsi="Arial" w:cs="Arial"/>
          <w:color w:val="000000" w:themeColor="text1"/>
          <w:kern w:val="0"/>
          <w:lang w:eastAsia="fr-FR"/>
          <w14:ligatures w14:val="none"/>
        </w:rPr>
        <w:t xml:space="preserve">, pour renforcer les liens entre les comités de l’AVH et les acteurs territoriaux, ainsi qu’avec le </w:t>
      </w:r>
      <w:r w:rsidRPr="003A0E6A">
        <w:rPr>
          <w:rFonts w:ascii="Arial" w:eastAsia="Times New Roman" w:hAnsi="Arial" w:cs="Arial"/>
          <w:b/>
          <w:bCs/>
          <w:color w:val="000000" w:themeColor="text1"/>
          <w:kern w:val="0"/>
          <w:lang w:eastAsia="fr-FR"/>
          <w14:ligatures w14:val="none"/>
        </w:rPr>
        <w:t>Groupe VYV</w:t>
      </w:r>
      <w:r w:rsidRPr="003A0E6A">
        <w:rPr>
          <w:rFonts w:ascii="Arial" w:eastAsia="Times New Roman" w:hAnsi="Arial" w:cs="Arial"/>
          <w:color w:val="000000" w:themeColor="text1"/>
          <w:kern w:val="0"/>
          <w:lang w:eastAsia="fr-FR"/>
          <w14:ligatures w14:val="none"/>
        </w:rPr>
        <w:t xml:space="preserve">, autour d’un plaidoyer commun sur les déficiences visuelles. Le pôle s’est également fortement investi au sein </w:t>
      </w:r>
      <w:r w:rsidRPr="003A0E6A">
        <w:rPr>
          <w:rFonts w:ascii="Arial" w:eastAsia="Times New Roman" w:hAnsi="Arial" w:cs="Arial"/>
          <w:color w:val="000000" w:themeColor="text1"/>
          <w:kern w:val="0"/>
          <w:lang w:eastAsia="fr-FR"/>
          <w14:ligatures w14:val="none"/>
        </w:rPr>
        <w:lastRenderedPageBreak/>
        <w:t xml:space="preserve">du </w:t>
      </w:r>
      <w:r w:rsidRPr="003A0E6A">
        <w:rPr>
          <w:rFonts w:ascii="Arial" w:eastAsia="Times New Roman" w:hAnsi="Arial" w:cs="Arial"/>
          <w:b/>
          <w:bCs/>
          <w:color w:val="000000" w:themeColor="text1"/>
          <w:kern w:val="0"/>
          <w:lang w:eastAsia="fr-FR"/>
          <w14:ligatures w14:val="none"/>
        </w:rPr>
        <w:t>Collectif français du handicap visuel</w:t>
      </w:r>
      <w:r w:rsidRPr="003A0E6A">
        <w:rPr>
          <w:rFonts w:ascii="Arial" w:eastAsia="Times New Roman" w:hAnsi="Arial" w:cs="Arial"/>
          <w:color w:val="000000" w:themeColor="text1"/>
          <w:kern w:val="0"/>
          <w:lang w:eastAsia="fr-FR"/>
          <w14:ligatures w14:val="none"/>
        </w:rPr>
        <w:t>, contribuant à la coordination des positions et à la visibilité des enjeux portés collectivement.</w:t>
      </w:r>
    </w:p>
    <w:p w14:paraId="0C987585" w14:textId="77777777" w:rsidR="0066410D" w:rsidRPr="003A0E6A" w:rsidRDefault="007768AC">
      <w:pPr>
        <w:pStyle w:val="NormalWeb"/>
        <w:numPr>
          <w:ilvl w:val="0"/>
          <w:numId w:val="4"/>
        </w:numPr>
        <w:spacing w:before="0" w:beforeAutospacing="0" w:after="0" w:afterAutospacing="0"/>
        <w:jc w:val="both"/>
        <w:rPr>
          <w:rFonts w:ascii="Arial" w:hAnsi="Arial" w:cs="Arial"/>
          <w:color w:val="000000" w:themeColor="text1"/>
          <w:sz w:val="22"/>
          <w:szCs w:val="22"/>
        </w:rPr>
      </w:pPr>
      <w:r w:rsidRPr="003A0E6A">
        <w:rPr>
          <w:rStyle w:val="lev"/>
          <w:rFonts w:ascii="Arial" w:eastAsiaTheme="majorEastAsia" w:hAnsi="Arial" w:cs="Arial"/>
          <w:color w:val="000000" w:themeColor="text1"/>
          <w:sz w:val="22"/>
          <w:szCs w:val="22"/>
        </w:rPr>
        <w:t>La production de plaidoyers ciblés et opérationnels</w:t>
      </w:r>
      <w:r w:rsidRPr="003A0E6A">
        <w:rPr>
          <w:rFonts w:ascii="Arial" w:hAnsi="Arial" w:cs="Arial"/>
          <w:color w:val="000000" w:themeColor="text1"/>
          <w:sz w:val="22"/>
          <w:szCs w:val="22"/>
        </w:rPr>
        <w:t xml:space="preserve">, répondant à des enjeux identifiés comme prioritaires. L’année 2025 a vu l’élaboration d’un plaidoyer consacré aux </w:t>
      </w:r>
      <w:r w:rsidRPr="003A0E6A">
        <w:rPr>
          <w:rStyle w:val="lev"/>
          <w:rFonts w:ascii="Arial" w:eastAsiaTheme="majorEastAsia" w:hAnsi="Arial" w:cs="Arial"/>
          <w:color w:val="000000" w:themeColor="text1"/>
          <w:sz w:val="22"/>
          <w:szCs w:val="22"/>
        </w:rPr>
        <w:t>déficiences sensorielles liées à l’âge</w:t>
      </w:r>
      <w:r w:rsidRPr="003A0E6A">
        <w:rPr>
          <w:rFonts w:ascii="Arial" w:hAnsi="Arial" w:cs="Arial"/>
          <w:color w:val="000000" w:themeColor="text1"/>
          <w:sz w:val="22"/>
          <w:szCs w:val="22"/>
        </w:rPr>
        <w:t>, mené en lien avec des collectifs associatifs du champ du handicap visuel et auditif.</w:t>
      </w:r>
    </w:p>
    <w:p w14:paraId="4E0AFF03" w14:textId="2EBFBBE8" w:rsidR="007768AC" w:rsidRPr="003A0E6A" w:rsidRDefault="007768AC">
      <w:pPr>
        <w:pStyle w:val="NormalWeb"/>
        <w:numPr>
          <w:ilvl w:val="0"/>
          <w:numId w:val="4"/>
        </w:numPr>
        <w:spacing w:before="0" w:beforeAutospacing="0" w:after="0" w:afterAutospacing="0"/>
        <w:jc w:val="both"/>
        <w:rPr>
          <w:rFonts w:ascii="Arial" w:hAnsi="Arial" w:cs="Arial"/>
          <w:color w:val="000000" w:themeColor="text1"/>
          <w:sz w:val="22"/>
          <w:szCs w:val="22"/>
        </w:rPr>
      </w:pPr>
      <w:r w:rsidRPr="003A0E6A">
        <w:rPr>
          <w:rFonts w:ascii="Arial" w:hAnsi="Arial" w:cs="Arial"/>
          <w:color w:val="000000" w:themeColor="text1"/>
          <w:sz w:val="22"/>
          <w:szCs w:val="22"/>
        </w:rPr>
        <w:t xml:space="preserve">Par ailleurs, un </w:t>
      </w:r>
      <w:r w:rsidRPr="003A0E6A">
        <w:rPr>
          <w:rStyle w:val="lev"/>
          <w:rFonts w:ascii="Arial" w:eastAsiaTheme="majorEastAsia" w:hAnsi="Arial" w:cs="Arial"/>
          <w:color w:val="000000" w:themeColor="text1"/>
          <w:sz w:val="22"/>
          <w:szCs w:val="22"/>
        </w:rPr>
        <w:t>plaidoyer spécifique en vue des élections municipales</w:t>
      </w:r>
      <w:r w:rsidRPr="003A0E6A">
        <w:rPr>
          <w:rFonts w:ascii="Arial" w:hAnsi="Arial" w:cs="Arial"/>
          <w:color w:val="000000" w:themeColor="text1"/>
          <w:sz w:val="22"/>
          <w:szCs w:val="22"/>
        </w:rPr>
        <w:t xml:space="preserve"> a été lancé, incluant une charte d’engagement destinée aux candidats et élus locaux, contribuant à une visibilité médiatique accrue des positions de l’association (</w:t>
      </w:r>
      <w:r w:rsidRPr="003A0E6A">
        <w:rPr>
          <w:rStyle w:val="lev"/>
          <w:rFonts w:ascii="Arial" w:eastAsiaTheme="majorEastAsia" w:hAnsi="Arial" w:cs="Arial"/>
          <w:color w:val="000000" w:themeColor="text1"/>
          <w:sz w:val="22"/>
          <w:szCs w:val="22"/>
        </w:rPr>
        <w:t>plus de 30 retombées presse</w:t>
      </w:r>
      <w:r w:rsidRPr="003A0E6A">
        <w:rPr>
          <w:rFonts w:ascii="Arial" w:hAnsi="Arial" w:cs="Arial"/>
          <w:color w:val="000000" w:themeColor="text1"/>
          <w:sz w:val="22"/>
          <w:szCs w:val="22"/>
        </w:rPr>
        <w:t>).</w:t>
      </w:r>
    </w:p>
    <w:p w14:paraId="16E5FBEC" w14:textId="790E8555" w:rsidR="007768AC" w:rsidRPr="003A0E6A" w:rsidRDefault="007768AC">
      <w:pPr>
        <w:pStyle w:val="NormalWeb"/>
        <w:numPr>
          <w:ilvl w:val="0"/>
          <w:numId w:val="4"/>
        </w:numPr>
        <w:spacing w:before="0" w:beforeAutospacing="0" w:after="0" w:afterAutospacing="0"/>
        <w:jc w:val="both"/>
        <w:rPr>
          <w:rFonts w:ascii="Arial" w:hAnsi="Arial" w:cs="Arial"/>
          <w:color w:val="000000" w:themeColor="text1"/>
          <w:sz w:val="22"/>
          <w:szCs w:val="22"/>
        </w:rPr>
      </w:pPr>
      <w:r w:rsidRPr="003A0E6A">
        <w:rPr>
          <w:rStyle w:val="lev"/>
          <w:rFonts w:ascii="Arial" w:eastAsiaTheme="majorEastAsia" w:hAnsi="Arial" w:cs="Arial"/>
          <w:color w:val="000000" w:themeColor="text1"/>
          <w:sz w:val="22"/>
          <w:szCs w:val="22"/>
        </w:rPr>
        <w:t>Une mobilisation active du réseau et un dialogue renforcé avec les décideurs publics</w:t>
      </w:r>
      <w:r w:rsidRPr="003A0E6A">
        <w:rPr>
          <w:rFonts w:ascii="Arial" w:hAnsi="Arial" w:cs="Arial"/>
          <w:color w:val="000000" w:themeColor="text1"/>
          <w:sz w:val="22"/>
          <w:szCs w:val="22"/>
        </w:rPr>
        <w:t xml:space="preserve">, reposant sur un travail étroit avec les comités territoriaux pour faire remonter les enjeux de terrain et porter les actions aux niveaux local et national. En 2025, le pôle Plaidoyer a notamment rencontré </w:t>
      </w:r>
      <w:r w:rsidRPr="003A0E6A">
        <w:rPr>
          <w:rStyle w:val="lev"/>
          <w:rFonts w:ascii="Arial" w:eastAsiaTheme="majorEastAsia" w:hAnsi="Arial" w:cs="Arial"/>
          <w:color w:val="000000" w:themeColor="text1"/>
          <w:sz w:val="22"/>
          <w:szCs w:val="22"/>
        </w:rPr>
        <w:t>6 parlementaires</w:t>
      </w:r>
      <w:r w:rsidRPr="003A0E6A">
        <w:rPr>
          <w:rFonts w:ascii="Arial" w:hAnsi="Arial" w:cs="Arial"/>
          <w:color w:val="000000" w:themeColor="text1"/>
          <w:sz w:val="22"/>
          <w:szCs w:val="22"/>
        </w:rPr>
        <w:t xml:space="preserve"> sur les questions liées au handicap visuel et au vieillissement, ainsi que </w:t>
      </w:r>
      <w:r w:rsidRPr="003A0E6A">
        <w:rPr>
          <w:rStyle w:val="lev"/>
          <w:rFonts w:ascii="Arial" w:eastAsiaTheme="majorEastAsia" w:hAnsi="Arial" w:cs="Arial"/>
          <w:color w:val="000000" w:themeColor="text1"/>
          <w:sz w:val="22"/>
          <w:szCs w:val="22"/>
        </w:rPr>
        <w:t>5 cabinets ministériels</w:t>
      </w:r>
      <w:r w:rsidRPr="003A0E6A">
        <w:rPr>
          <w:rFonts w:ascii="Arial" w:hAnsi="Arial" w:cs="Arial"/>
          <w:color w:val="000000" w:themeColor="text1"/>
          <w:sz w:val="22"/>
          <w:szCs w:val="22"/>
        </w:rPr>
        <w:t>.</w:t>
      </w:r>
    </w:p>
    <w:p w14:paraId="0FFE3A72" w14:textId="6BF48F9E" w:rsidR="007768AC" w:rsidRPr="003A0E6A" w:rsidRDefault="007768AC">
      <w:pPr>
        <w:pStyle w:val="NormalWeb"/>
        <w:numPr>
          <w:ilvl w:val="0"/>
          <w:numId w:val="4"/>
        </w:numPr>
        <w:spacing w:before="0" w:beforeAutospacing="0" w:after="0" w:afterAutospacing="0"/>
        <w:jc w:val="both"/>
        <w:rPr>
          <w:rFonts w:ascii="Arial" w:hAnsi="Arial" w:cs="Arial"/>
          <w:color w:val="000000" w:themeColor="text1"/>
          <w:sz w:val="22"/>
          <w:szCs w:val="22"/>
        </w:rPr>
      </w:pPr>
      <w:r w:rsidRPr="003A0E6A">
        <w:rPr>
          <w:rStyle w:val="lev"/>
          <w:rFonts w:ascii="Arial" w:eastAsiaTheme="majorEastAsia" w:hAnsi="Arial" w:cs="Arial"/>
          <w:color w:val="000000" w:themeColor="text1"/>
          <w:sz w:val="22"/>
          <w:szCs w:val="22"/>
        </w:rPr>
        <w:t>Des avancées concrètes dans le débat institutionnel</w:t>
      </w:r>
      <w:r w:rsidRPr="003A0E6A">
        <w:rPr>
          <w:rFonts w:ascii="Arial" w:hAnsi="Arial" w:cs="Arial"/>
          <w:color w:val="000000" w:themeColor="text1"/>
          <w:sz w:val="22"/>
          <w:szCs w:val="22"/>
        </w:rPr>
        <w:t xml:space="preserve">, avec l’obtention de </w:t>
      </w:r>
      <w:r w:rsidRPr="003A0E6A">
        <w:rPr>
          <w:rStyle w:val="lev"/>
          <w:rFonts w:ascii="Arial" w:eastAsiaTheme="majorEastAsia" w:hAnsi="Arial" w:cs="Arial"/>
          <w:color w:val="000000" w:themeColor="text1"/>
          <w:sz w:val="22"/>
          <w:szCs w:val="22"/>
        </w:rPr>
        <w:t>3 questions écrites adressées au Gouvernement</w:t>
      </w:r>
      <w:r w:rsidRPr="003A0E6A">
        <w:rPr>
          <w:rFonts w:ascii="Arial" w:hAnsi="Arial" w:cs="Arial"/>
          <w:color w:val="000000" w:themeColor="text1"/>
          <w:sz w:val="22"/>
          <w:szCs w:val="22"/>
        </w:rPr>
        <w:t>, portant sur l’accessibilité des cinémas, la suppression de la barrière d’âge de 60 ans et la prise en charge des aides techniques visuelles.</w:t>
      </w:r>
    </w:p>
    <w:p w14:paraId="2714D340" w14:textId="1788EAEF" w:rsidR="007768AC" w:rsidRPr="003A0E6A" w:rsidRDefault="007768AC">
      <w:pPr>
        <w:pStyle w:val="NormalWeb"/>
        <w:numPr>
          <w:ilvl w:val="0"/>
          <w:numId w:val="4"/>
        </w:numPr>
        <w:spacing w:before="0" w:beforeAutospacing="0" w:after="0" w:afterAutospacing="0"/>
        <w:jc w:val="both"/>
        <w:rPr>
          <w:rFonts w:ascii="Arial" w:hAnsi="Arial" w:cs="Arial"/>
          <w:color w:val="000000" w:themeColor="text1"/>
          <w:sz w:val="22"/>
          <w:szCs w:val="22"/>
        </w:rPr>
      </w:pPr>
      <w:r w:rsidRPr="003A0E6A">
        <w:rPr>
          <w:rStyle w:val="lev"/>
          <w:rFonts w:ascii="Arial" w:eastAsiaTheme="majorEastAsia" w:hAnsi="Arial" w:cs="Arial"/>
          <w:color w:val="000000" w:themeColor="text1"/>
          <w:sz w:val="22"/>
          <w:szCs w:val="22"/>
        </w:rPr>
        <w:t>La nomination de l’Association Valentin Haüy au Conseil national consultatif des personnes handicapées (CNCPH)</w:t>
      </w:r>
      <w:r w:rsidRPr="003A0E6A">
        <w:rPr>
          <w:rFonts w:ascii="Arial" w:hAnsi="Arial" w:cs="Arial"/>
          <w:color w:val="000000" w:themeColor="text1"/>
          <w:sz w:val="22"/>
          <w:szCs w:val="22"/>
        </w:rPr>
        <w:t xml:space="preserve"> en 2025, constituant une </w:t>
      </w:r>
      <w:r w:rsidRPr="003A0E6A">
        <w:rPr>
          <w:rStyle w:val="lev"/>
          <w:rFonts w:ascii="Arial" w:eastAsiaTheme="majorEastAsia" w:hAnsi="Arial" w:cs="Arial"/>
          <w:color w:val="000000" w:themeColor="text1"/>
          <w:sz w:val="22"/>
          <w:szCs w:val="22"/>
        </w:rPr>
        <w:t>reconnaissance institutionnelle majeure</w:t>
      </w:r>
      <w:r w:rsidRPr="003A0E6A">
        <w:rPr>
          <w:rFonts w:ascii="Arial" w:hAnsi="Arial" w:cs="Arial"/>
          <w:color w:val="000000" w:themeColor="text1"/>
          <w:sz w:val="22"/>
          <w:szCs w:val="22"/>
        </w:rPr>
        <w:t xml:space="preserve"> et renforçant la capacité d’influence de l’association au sein des instances nationales.</w:t>
      </w:r>
    </w:p>
    <w:p w14:paraId="53671718" w14:textId="77777777" w:rsidR="0066410D" w:rsidRPr="003A0E6A" w:rsidRDefault="0066410D" w:rsidP="00133884">
      <w:pPr>
        <w:spacing w:after="0" w:line="240" w:lineRule="auto"/>
        <w:jc w:val="both"/>
        <w:rPr>
          <w:rFonts w:ascii="Arial" w:hAnsi="Arial" w:cs="Arial"/>
          <w:b/>
          <w:bCs/>
          <w:color w:val="000000" w:themeColor="text1"/>
        </w:rPr>
      </w:pPr>
    </w:p>
    <w:p w14:paraId="147CB94B" w14:textId="7AA97E81" w:rsidR="00E573B6" w:rsidRPr="003A0E6A" w:rsidRDefault="00E573B6"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Perspectives 2026</w:t>
      </w:r>
    </w:p>
    <w:p w14:paraId="0FDD2CFE" w14:textId="77777777" w:rsidR="00E573B6" w:rsidRPr="003A0E6A" w:rsidRDefault="00E573B6" w:rsidP="00133884">
      <w:pPr>
        <w:spacing w:after="0" w:line="240" w:lineRule="auto"/>
        <w:jc w:val="both"/>
        <w:rPr>
          <w:rFonts w:ascii="Arial" w:hAnsi="Arial" w:cs="Arial"/>
          <w:color w:val="000000" w:themeColor="text1"/>
        </w:rPr>
      </w:pPr>
      <w:r w:rsidRPr="003A0E6A">
        <w:rPr>
          <w:rFonts w:ascii="Arial" w:hAnsi="Arial" w:cs="Arial"/>
          <w:color w:val="000000" w:themeColor="text1"/>
        </w:rPr>
        <w:t>En 2026, le pôle Plaidoyer poursuivra et renforcera son action auprès des décideurs nationaux et locaux, dans un contexte politique structurant.</w:t>
      </w:r>
    </w:p>
    <w:p w14:paraId="3313CF56" w14:textId="77777777" w:rsidR="00E573B6" w:rsidRPr="003A0E6A" w:rsidRDefault="00E573B6" w:rsidP="00133884">
      <w:pPr>
        <w:spacing w:after="0" w:line="240" w:lineRule="auto"/>
        <w:jc w:val="both"/>
        <w:rPr>
          <w:rFonts w:ascii="Arial" w:hAnsi="Arial" w:cs="Arial"/>
          <w:color w:val="000000" w:themeColor="text1"/>
        </w:rPr>
      </w:pPr>
      <w:r w:rsidRPr="003A0E6A">
        <w:rPr>
          <w:rFonts w:ascii="Arial" w:hAnsi="Arial" w:cs="Arial"/>
          <w:color w:val="000000" w:themeColor="text1"/>
        </w:rPr>
        <w:t>Les priorités porteront notamment sur :</w:t>
      </w:r>
    </w:p>
    <w:p w14:paraId="1A05DF86" w14:textId="7CF9200A" w:rsidR="00E573B6" w:rsidRPr="003A0E6A" w:rsidRDefault="002E452D">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w:t>
      </w:r>
      <w:r w:rsidR="00E573B6" w:rsidRPr="003A0E6A">
        <w:rPr>
          <w:rFonts w:ascii="Arial" w:hAnsi="Arial" w:cs="Arial"/>
          <w:color w:val="000000" w:themeColor="text1"/>
        </w:rPr>
        <w:t xml:space="preserve">a </w:t>
      </w:r>
      <w:r w:rsidR="00E573B6" w:rsidRPr="003A0E6A">
        <w:rPr>
          <w:rFonts w:ascii="Arial" w:hAnsi="Arial" w:cs="Arial"/>
          <w:b/>
          <w:bCs/>
          <w:color w:val="000000" w:themeColor="text1"/>
        </w:rPr>
        <w:t>mobilisation autour des élections municipales</w:t>
      </w:r>
      <w:r w:rsidR="00E573B6" w:rsidRPr="003A0E6A">
        <w:rPr>
          <w:rFonts w:ascii="Arial" w:hAnsi="Arial" w:cs="Arial"/>
          <w:color w:val="000000" w:themeColor="text1"/>
        </w:rPr>
        <w:t>, afin de promouvoir des communes plus accessibles et inclusives pour les personnes aveugles ou malvoyantes</w:t>
      </w:r>
      <w:r w:rsidR="008769D2" w:rsidRPr="003A0E6A">
        <w:rPr>
          <w:rFonts w:ascii="Arial" w:hAnsi="Arial" w:cs="Arial"/>
          <w:color w:val="000000" w:themeColor="text1"/>
        </w:rPr>
        <w:t>.</w:t>
      </w:r>
    </w:p>
    <w:p w14:paraId="6E5CE3E1" w14:textId="7C4F08C1" w:rsidR="00E573B6" w:rsidRPr="003A0E6A" w:rsidRDefault="002E452D">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w:t>
      </w:r>
      <w:r w:rsidR="00E573B6" w:rsidRPr="003A0E6A">
        <w:rPr>
          <w:rFonts w:ascii="Arial" w:hAnsi="Arial" w:cs="Arial"/>
          <w:color w:val="000000" w:themeColor="text1"/>
        </w:rPr>
        <w:t xml:space="preserve">a </w:t>
      </w:r>
      <w:r w:rsidR="00E573B6" w:rsidRPr="003A0E6A">
        <w:rPr>
          <w:rFonts w:ascii="Arial" w:hAnsi="Arial" w:cs="Arial"/>
          <w:b/>
          <w:bCs/>
          <w:color w:val="000000" w:themeColor="text1"/>
        </w:rPr>
        <w:t>préparation de la campagne présidentielle</w:t>
      </w:r>
      <w:r w:rsidR="00E573B6" w:rsidRPr="003A0E6A">
        <w:rPr>
          <w:rFonts w:ascii="Arial" w:hAnsi="Arial" w:cs="Arial"/>
          <w:color w:val="000000" w:themeColor="text1"/>
        </w:rPr>
        <w:t>, avec l’objectif d’inscrire durablement les enjeux du handicap visuel dans le débat public</w:t>
      </w:r>
      <w:r w:rsidR="008769D2" w:rsidRPr="003A0E6A">
        <w:rPr>
          <w:rFonts w:ascii="Arial" w:hAnsi="Arial" w:cs="Arial"/>
          <w:color w:val="000000" w:themeColor="text1"/>
        </w:rPr>
        <w:t>.</w:t>
      </w:r>
    </w:p>
    <w:p w14:paraId="7C9F2486" w14:textId="7F0FCE51" w:rsidR="00E573B6" w:rsidRPr="003A0E6A" w:rsidRDefault="002E452D">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w:t>
      </w:r>
      <w:r w:rsidR="00E573B6" w:rsidRPr="003A0E6A">
        <w:rPr>
          <w:rFonts w:ascii="Arial" w:hAnsi="Arial" w:cs="Arial"/>
          <w:color w:val="000000" w:themeColor="text1"/>
        </w:rPr>
        <w:t xml:space="preserve">a </w:t>
      </w:r>
      <w:r w:rsidR="00E573B6" w:rsidRPr="003A0E6A">
        <w:rPr>
          <w:rFonts w:ascii="Arial" w:hAnsi="Arial" w:cs="Arial"/>
          <w:b/>
          <w:bCs/>
          <w:color w:val="000000" w:themeColor="text1"/>
        </w:rPr>
        <w:t>consolidation de la présence de l’AVH au sein du CNCPH</w:t>
      </w:r>
      <w:r w:rsidR="00E573B6" w:rsidRPr="003A0E6A">
        <w:rPr>
          <w:rFonts w:ascii="Arial" w:hAnsi="Arial" w:cs="Arial"/>
          <w:color w:val="000000" w:themeColor="text1"/>
        </w:rPr>
        <w:t>, afin de peser sur les orientations nationales en matière d’accessibilité, d’accompagnement et de culture</w:t>
      </w:r>
      <w:r w:rsidR="008769D2" w:rsidRPr="003A0E6A">
        <w:rPr>
          <w:rFonts w:ascii="Arial" w:hAnsi="Arial" w:cs="Arial"/>
          <w:color w:val="000000" w:themeColor="text1"/>
        </w:rPr>
        <w:t>.</w:t>
      </w:r>
    </w:p>
    <w:p w14:paraId="00491734" w14:textId="649CA866" w:rsidR="00E573B6" w:rsidRPr="003A0E6A" w:rsidRDefault="002E452D">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w:t>
      </w:r>
      <w:r w:rsidR="00E573B6" w:rsidRPr="003A0E6A">
        <w:rPr>
          <w:rFonts w:ascii="Arial" w:hAnsi="Arial" w:cs="Arial"/>
          <w:color w:val="000000" w:themeColor="text1"/>
        </w:rPr>
        <w:t xml:space="preserve">e </w:t>
      </w:r>
      <w:r w:rsidR="00E573B6" w:rsidRPr="003A0E6A">
        <w:rPr>
          <w:rFonts w:ascii="Arial" w:hAnsi="Arial" w:cs="Arial"/>
          <w:b/>
          <w:bCs/>
          <w:color w:val="000000" w:themeColor="text1"/>
        </w:rPr>
        <w:t>renforcement de l’articulation entre plaidoyer national et actions des comités</w:t>
      </w:r>
      <w:r w:rsidR="00E573B6" w:rsidRPr="003A0E6A">
        <w:rPr>
          <w:rFonts w:ascii="Arial" w:hAnsi="Arial" w:cs="Arial"/>
          <w:color w:val="000000" w:themeColor="text1"/>
        </w:rPr>
        <w:t>, pour assurer une cohérence entre les enjeux de terrain et les messages portés au niveau institutionnel</w:t>
      </w:r>
      <w:r w:rsidR="008769D2" w:rsidRPr="003A0E6A">
        <w:rPr>
          <w:rFonts w:ascii="Arial" w:hAnsi="Arial" w:cs="Arial"/>
          <w:color w:val="000000" w:themeColor="text1"/>
        </w:rPr>
        <w:t>.</w:t>
      </w:r>
    </w:p>
    <w:p w14:paraId="5639E59A" w14:textId="77777777" w:rsidR="006233FB" w:rsidRPr="003A0E6A" w:rsidRDefault="006233FB" w:rsidP="00133884">
      <w:pPr>
        <w:spacing w:after="0" w:line="240" w:lineRule="auto"/>
        <w:jc w:val="both"/>
        <w:rPr>
          <w:rFonts w:ascii="Arial" w:hAnsi="Arial" w:cs="Arial"/>
          <w:color w:val="000000" w:themeColor="text1"/>
        </w:rPr>
      </w:pPr>
    </w:p>
    <w:p w14:paraId="0F0BD65F" w14:textId="5A8356D6" w:rsidR="00E573B6" w:rsidRPr="003A0E6A" w:rsidRDefault="00E573B6"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Ces orientations visent à conforter le rôle de l’Association Valentin Haüy comme </w:t>
      </w:r>
      <w:r w:rsidRPr="003A0E6A">
        <w:rPr>
          <w:rFonts w:ascii="Arial" w:hAnsi="Arial" w:cs="Arial"/>
          <w:b/>
          <w:bCs/>
          <w:color w:val="000000" w:themeColor="text1"/>
        </w:rPr>
        <w:t>acteur de référence dans la défense des droits et la transformation des politiques publiques</w:t>
      </w:r>
      <w:r w:rsidRPr="003A0E6A">
        <w:rPr>
          <w:rFonts w:ascii="Arial" w:hAnsi="Arial" w:cs="Arial"/>
          <w:color w:val="000000" w:themeColor="text1"/>
        </w:rPr>
        <w:t xml:space="preserve"> en faveur des personnes </w:t>
      </w:r>
      <w:r w:rsidR="00D9544A" w:rsidRPr="003A0E6A">
        <w:rPr>
          <w:rFonts w:ascii="Arial" w:hAnsi="Arial" w:cs="Arial"/>
          <w:color w:val="000000" w:themeColor="text1"/>
        </w:rPr>
        <w:t xml:space="preserve">handicapées </w:t>
      </w:r>
      <w:r w:rsidRPr="003A0E6A">
        <w:rPr>
          <w:rFonts w:ascii="Arial" w:hAnsi="Arial" w:cs="Arial"/>
          <w:color w:val="000000" w:themeColor="text1"/>
        </w:rPr>
        <w:t>visuelles.</w:t>
      </w:r>
    </w:p>
    <w:p w14:paraId="1A8F83D0" w14:textId="77777777" w:rsidR="006233FB" w:rsidRPr="003A0E6A" w:rsidRDefault="006233FB" w:rsidP="00133884">
      <w:pPr>
        <w:spacing w:after="0" w:line="240" w:lineRule="auto"/>
        <w:jc w:val="both"/>
        <w:rPr>
          <w:rFonts w:ascii="Arial" w:hAnsi="Arial" w:cs="Arial"/>
          <w:color w:val="000000" w:themeColor="text1"/>
        </w:rPr>
      </w:pPr>
    </w:p>
    <w:p w14:paraId="10F92D9F" w14:textId="3F099BC7" w:rsidR="00B8090E" w:rsidRPr="003A0E6A" w:rsidRDefault="00B8090E" w:rsidP="00133884">
      <w:pPr>
        <w:pStyle w:val="Titre2"/>
        <w:spacing w:before="0" w:after="0" w:line="240" w:lineRule="auto"/>
        <w:rPr>
          <w:color w:val="000000" w:themeColor="text1"/>
        </w:rPr>
      </w:pPr>
      <w:bookmarkStart w:id="24" w:name="_Toc230861919"/>
      <w:r w:rsidRPr="003A0E6A">
        <w:rPr>
          <w:color w:val="000000" w:themeColor="text1"/>
        </w:rPr>
        <w:t xml:space="preserve">Favoriser l’innovation et la recherche au service de l’autonomie des personnes </w:t>
      </w:r>
      <w:r w:rsidR="00A00991" w:rsidRPr="003A0E6A">
        <w:rPr>
          <w:color w:val="000000" w:themeColor="text1"/>
        </w:rPr>
        <w:t>handicapées</w:t>
      </w:r>
      <w:r w:rsidRPr="003A0E6A">
        <w:rPr>
          <w:color w:val="000000" w:themeColor="text1"/>
        </w:rPr>
        <w:t xml:space="preserve"> visuelles</w:t>
      </w:r>
      <w:bookmarkEnd w:id="24"/>
    </w:p>
    <w:p w14:paraId="4257DFF0" w14:textId="77777777" w:rsidR="00B8090E" w:rsidRPr="003A0E6A" w:rsidRDefault="00B8090E" w:rsidP="00133884">
      <w:pPr>
        <w:spacing w:after="0" w:line="240" w:lineRule="auto"/>
        <w:jc w:val="both"/>
        <w:rPr>
          <w:rFonts w:ascii="Arial" w:hAnsi="Arial" w:cs="Arial"/>
          <w:color w:val="000000" w:themeColor="text1"/>
        </w:rPr>
      </w:pPr>
      <w:r w:rsidRPr="003A0E6A">
        <w:rPr>
          <w:rFonts w:ascii="Arial" w:hAnsi="Arial" w:cs="Arial"/>
          <w:i/>
          <w:iCs/>
          <w:color w:val="000000" w:themeColor="text1"/>
        </w:rPr>
        <w:t>(Le Campus Louis Braille)</w:t>
      </w:r>
    </w:p>
    <w:p w14:paraId="0A3D9B22" w14:textId="77777777" w:rsidR="006233FB" w:rsidRPr="003A0E6A" w:rsidRDefault="006233FB" w:rsidP="00133884">
      <w:pPr>
        <w:spacing w:after="0" w:line="240" w:lineRule="auto"/>
        <w:jc w:val="both"/>
        <w:rPr>
          <w:rFonts w:ascii="Arial" w:hAnsi="Arial" w:cs="Arial"/>
          <w:color w:val="000000" w:themeColor="text1"/>
        </w:rPr>
      </w:pPr>
    </w:p>
    <w:p w14:paraId="2F9D7F28" w14:textId="0EC081BB" w:rsidR="00590435" w:rsidRPr="003A0E6A" w:rsidRDefault="00590435"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 </w:t>
      </w:r>
      <w:r w:rsidRPr="003A0E6A">
        <w:rPr>
          <w:rFonts w:ascii="Arial" w:hAnsi="Arial" w:cs="Arial"/>
          <w:b/>
          <w:bCs/>
          <w:color w:val="000000" w:themeColor="text1"/>
        </w:rPr>
        <w:t>Campus Louis Braille</w:t>
      </w:r>
      <w:r w:rsidRPr="003A0E6A">
        <w:rPr>
          <w:rFonts w:ascii="Arial" w:hAnsi="Arial" w:cs="Arial"/>
          <w:color w:val="000000" w:themeColor="text1"/>
        </w:rPr>
        <w:t xml:space="preserve"> a pour vocation de constituer un </w:t>
      </w:r>
      <w:r w:rsidRPr="003A0E6A">
        <w:rPr>
          <w:rFonts w:ascii="Arial" w:hAnsi="Arial" w:cs="Arial"/>
          <w:b/>
          <w:bCs/>
          <w:color w:val="000000" w:themeColor="text1"/>
        </w:rPr>
        <w:t>lieu de référence dédié à l’innovation, à la recherche et au partage de connaissances dans le champ de la déficience visuelle</w:t>
      </w:r>
      <w:r w:rsidRPr="003A0E6A">
        <w:rPr>
          <w:rFonts w:ascii="Arial" w:hAnsi="Arial" w:cs="Arial"/>
          <w:color w:val="000000" w:themeColor="text1"/>
        </w:rPr>
        <w:t xml:space="preserve">. Fondé par les associations Valentin Haüy, Voir Ensemble, </w:t>
      </w:r>
      <w:proofErr w:type="spellStart"/>
      <w:r w:rsidRPr="003A0E6A">
        <w:rPr>
          <w:rFonts w:ascii="Arial" w:hAnsi="Arial" w:cs="Arial"/>
          <w:color w:val="000000" w:themeColor="text1"/>
        </w:rPr>
        <w:t>apiDV</w:t>
      </w:r>
      <w:proofErr w:type="spellEnd"/>
      <w:r w:rsidRPr="003A0E6A">
        <w:rPr>
          <w:rFonts w:ascii="Arial" w:hAnsi="Arial" w:cs="Arial"/>
          <w:color w:val="000000" w:themeColor="text1"/>
        </w:rPr>
        <w:t xml:space="preserve"> et l’Institut National des Jeunes Aveugles (INJA), il vise à favoriser la rencontre entre acteurs de l’innovation, chercheurs, institutions et personnes concernées, afin de faire émerger et diffuser des solutions concrètes contribuant à l’autonomie et à l’inclusion des personnes aveugles ou malvoyantes.</w:t>
      </w:r>
    </w:p>
    <w:p w14:paraId="40E6396D" w14:textId="77777777" w:rsidR="006233FB" w:rsidRPr="003A0E6A" w:rsidRDefault="006233FB" w:rsidP="00133884">
      <w:pPr>
        <w:spacing w:after="0" w:line="240" w:lineRule="auto"/>
        <w:jc w:val="both"/>
        <w:rPr>
          <w:rFonts w:ascii="Arial" w:hAnsi="Arial" w:cs="Arial"/>
          <w:b/>
          <w:bCs/>
          <w:color w:val="000000" w:themeColor="text1"/>
        </w:rPr>
      </w:pPr>
    </w:p>
    <w:p w14:paraId="4823ED0F" w14:textId="787523AA" w:rsidR="00590435" w:rsidRPr="003A0E6A" w:rsidRDefault="00590435" w:rsidP="00133884">
      <w:pPr>
        <w:spacing w:after="0" w:line="240" w:lineRule="auto"/>
        <w:jc w:val="both"/>
        <w:rPr>
          <w:rFonts w:ascii="Arial" w:hAnsi="Arial" w:cs="Arial"/>
          <w:color w:val="000000" w:themeColor="text1"/>
        </w:rPr>
      </w:pPr>
      <w:r w:rsidRPr="003A0E6A">
        <w:rPr>
          <w:rFonts w:ascii="Arial" w:hAnsi="Arial" w:cs="Arial"/>
          <w:b/>
          <w:bCs/>
          <w:color w:val="000000" w:themeColor="text1"/>
        </w:rPr>
        <w:t>L’Association Valentin Haüy, membre fondateur du Campus, est pleinement engagée dans sa gouvernance et ses travaux</w:t>
      </w:r>
      <w:r w:rsidRPr="003A0E6A">
        <w:rPr>
          <w:rFonts w:ascii="Arial" w:hAnsi="Arial" w:cs="Arial"/>
          <w:color w:val="000000" w:themeColor="text1"/>
        </w:rPr>
        <w:t>, en lien avec l’ensemble de l’écosystème associatif et médico</w:t>
      </w:r>
      <w:r w:rsidRPr="003A0E6A">
        <w:rPr>
          <w:rFonts w:ascii="Arial" w:hAnsi="Arial" w:cs="Arial"/>
          <w:color w:val="000000" w:themeColor="text1"/>
        </w:rPr>
        <w:noBreakHyphen/>
        <w:t>social.</w:t>
      </w:r>
    </w:p>
    <w:p w14:paraId="3F5559AB" w14:textId="77777777" w:rsidR="006233FB" w:rsidRPr="003A0E6A" w:rsidRDefault="006233FB" w:rsidP="00133884">
      <w:pPr>
        <w:spacing w:after="0" w:line="240" w:lineRule="auto"/>
        <w:jc w:val="both"/>
        <w:rPr>
          <w:rFonts w:ascii="Arial" w:hAnsi="Arial" w:cs="Arial"/>
          <w:b/>
          <w:bCs/>
          <w:color w:val="000000" w:themeColor="text1"/>
        </w:rPr>
      </w:pPr>
    </w:p>
    <w:p w14:paraId="254A35E3" w14:textId="5B35F06D" w:rsidR="00590435" w:rsidRPr="003A0E6A" w:rsidRDefault="00590435"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Faits marquants 2025</w:t>
      </w:r>
    </w:p>
    <w:p w14:paraId="2B020C59" w14:textId="77777777" w:rsidR="00590435" w:rsidRPr="003A0E6A" w:rsidRDefault="00590435" w:rsidP="00133884">
      <w:pPr>
        <w:spacing w:after="0" w:line="240" w:lineRule="auto"/>
        <w:jc w:val="both"/>
        <w:rPr>
          <w:rFonts w:ascii="Arial" w:hAnsi="Arial" w:cs="Arial"/>
          <w:color w:val="000000" w:themeColor="text1"/>
        </w:rPr>
      </w:pPr>
      <w:r w:rsidRPr="003A0E6A">
        <w:rPr>
          <w:rFonts w:ascii="Arial" w:hAnsi="Arial" w:cs="Arial"/>
          <w:color w:val="000000" w:themeColor="text1"/>
        </w:rPr>
        <w:t>L’année 2025, première année pleine d’activité du Campus Louis Braille, a été marquée par :</w:t>
      </w:r>
    </w:p>
    <w:p w14:paraId="08A085BB" w14:textId="0A8314F5" w:rsidR="00590435" w:rsidRPr="003A0E6A" w:rsidRDefault="0030057F">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La</w:t>
      </w:r>
      <w:r w:rsidR="00590435" w:rsidRPr="003A0E6A">
        <w:rPr>
          <w:rFonts w:ascii="Arial" w:hAnsi="Arial" w:cs="Arial"/>
          <w:color w:val="000000" w:themeColor="text1"/>
        </w:rPr>
        <w:t xml:space="preserve"> </w:t>
      </w:r>
      <w:r w:rsidR="00590435" w:rsidRPr="003A0E6A">
        <w:rPr>
          <w:rFonts w:ascii="Arial" w:hAnsi="Arial" w:cs="Arial"/>
          <w:b/>
          <w:bCs/>
          <w:color w:val="000000" w:themeColor="text1"/>
        </w:rPr>
        <w:t>mise en place et la montée en puissance de l’incubateur</w:t>
      </w:r>
      <w:r w:rsidR="00590435" w:rsidRPr="003A0E6A">
        <w:rPr>
          <w:rFonts w:ascii="Arial" w:hAnsi="Arial" w:cs="Arial"/>
          <w:color w:val="000000" w:themeColor="text1"/>
        </w:rPr>
        <w:t xml:space="preserve">, avec l’accompagnement de </w:t>
      </w:r>
      <w:r w:rsidR="00590435" w:rsidRPr="003A0E6A">
        <w:rPr>
          <w:rFonts w:ascii="Arial" w:hAnsi="Arial" w:cs="Arial"/>
          <w:b/>
          <w:bCs/>
          <w:color w:val="000000" w:themeColor="text1"/>
        </w:rPr>
        <w:t xml:space="preserve">14 </w:t>
      </w:r>
      <w:proofErr w:type="gramStart"/>
      <w:r w:rsidR="00590435" w:rsidRPr="003A0E6A">
        <w:rPr>
          <w:rFonts w:ascii="Arial" w:hAnsi="Arial" w:cs="Arial"/>
          <w:b/>
          <w:bCs/>
          <w:color w:val="000000" w:themeColor="text1"/>
        </w:rPr>
        <w:t>start</w:t>
      </w:r>
      <w:proofErr w:type="gramEnd"/>
      <w:r w:rsidR="00590435" w:rsidRPr="003A0E6A">
        <w:rPr>
          <w:rFonts w:ascii="Arial" w:hAnsi="Arial" w:cs="Arial"/>
          <w:b/>
          <w:bCs/>
          <w:color w:val="000000" w:themeColor="text1"/>
        </w:rPr>
        <w:noBreakHyphen/>
        <w:t>ups</w:t>
      </w:r>
      <w:r w:rsidR="00590435" w:rsidRPr="003A0E6A">
        <w:rPr>
          <w:rFonts w:ascii="Arial" w:hAnsi="Arial" w:cs="Arial"/>
          <w:color w:val="000000" w:themeColor="text1"/>
        </w:rPr>
        <w:t xml:space="preserve"> dans le champ de l’innovation inclusive</w:t>
      </w:r>
      <w:r w:rsidR="00647070" w:rsidRPr="003A0E6A">
        <w:rPr>
          <w:rFonts w:ascii="Arial" w:hAnsi="Arial" w:cs="Arial"/>
          <w:color w:val="000000" w:themeColor="text1"/>
        </w:rPr>
        <w:t>.</w:t>
      </w:r>
    </w:p>
    <w:p w14:paraId="113710C8" w14:textId="28AB87DE" w:rsidR="00590435" w:rsidRPr="003A0E6A" w:rsidRDefault="0030057F">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lastRenderedPageBreak/>
        <w:t>L’organisation</w:t>
      </w:r>
      <w:r w:rsidR="00590435" w:rsidRPr="003A0E6A">
        <w:rPr>
          <w:rFonts w:ascii="Arial" w:hAnsi="Arial" w:cs="Arial"/>
          <w:color w:val="000000" w:themeColor="text1"/>
        </w:rPr>
        <w:t xml:space="preserve"> de </w:t>
      </w:r>
      <w:r w:rsidR="00590435" w:rsidRPr="003A0E6A">
        <w:rPr>
          <w:rFonts w:ascii="Arial" w:hAnsi="Arial" w:cs="Arial"/>
          <w:b/>
          <w:bCs/>
          <w:color w:val="000000" w:themeColor="text1"/>
        </w:rPr>
        <w:t>temps forts fédérateurs</w:t>
      </w:r>
      <w:r w:rsidR="00590435" w:rsidRPr="003A0E6A">
        <w:rPr>
          <w:rFonts w:ascii="Arial" w:hAnsi="Arial" w:cs="Arial"/>
          <w:color w:val="000000" w:themeColor="text1"/>
        </w:rPr>
        <w:t xml:space="preserve">, dont un premier </w:t>
      </w:r>
      <w:r w:rsidR="00590435" w:rsidRPr="003A0E6A">
        <w:rPr>
          <w:rFonts w:ascii="Arial" w:hAnsi="Arial" w:cs="Arial"/>
          <w:b/>
          <w:bCs/>
          <w:color w:val="000000" w:themeColor="text1"/>
        </w:rPr>
        <w:t>Démo Day</w:t>
      </w:r>
      <w:r w:rsidR="00590435" w:rsidRPr="003A0E6A">
        <w:rPr>
          <w:rFonts w:ascii="Arial" w:hAnsi="Arial" w:cs="Arial"/>
          <w:color w:val="000000" w:themeColor="text1"/>
        </w:rPr>
        <w:t xml:space="preserve"> réunissant plus de </w:t>
      </w:r>
      <w:r w:rsidR="00590435" w:rsidRPr="003A0E6A">
        <w:rPr>
          <w:rFonts w:ascii="Arial" w:hAnsi="Arial" w:cs="Arial"/>
          <w:b/>
          <w:bCs/>
          <w:color w:val="000000" w:themeColor="text1"/>
        </w:rPr>
        <w:t>200 participants</w:t>
      </w:r>
      <w:r w:rsidR="00590435" w:rsidRPr="003A0E6A">
        <w:rPr>
          <w:rFonts w:ascii="Arial" w:hAnsi="Arial" w:cs="Arial"/>
          <w:color w:val="000000" w:themeColor="text1"/>
        </w:rPr>
        <w:t xml:space="preserve">, et un </w:t>
      </w:r>
      <w:r w:rsidR="00590435" w:rsidRPr="003A0E6A">
        <w:rPr>
          <w:rFonts w:ascii="Arial" w:hAnsi="Arial" w:cs="Arial"/>
          <w:b/>
          <w:bCs/>
          <w:color w:val="000000" w:themeColor="text1"/>
        </w:rPr>
        <w:t>Innovation Day</w:t>
      </w:r>
      <w:r w:rsidR="00590435" w:rsidRPr="003A0E6A">
        <w:rPr>
          <w:rFonts w:ascii="Arial" w:hAnsi="Arial" w:cs="Arial"/>
          <w:color w:val="000000" w:themeColor="text1"/>
        </w:rPr>
        <w:t xml:space="preserve"> à l’occasion du premier anniversaire du Campus</w:t>
      </w:r>
      <w:r w:rsidR="00337557" w:rsidRPr="003A0E6A">
        <w:rPr>
          <w:rFonts w:ascii="Arial" w:hAnsi="Arial" w:cs="Arial"/>
          <w:color w:val="000000" w:themeColor="text1"/>
        </w:rPr>
        <w:t>.</w:t>
      </w:r>
    </w:p>
    <w:p w14:paraId="088B84D4" w14:textId="4739CD81" w:rsidR="00590435" w:rsidRPr="003A0E6A" w:rsidRDefault="0030057F">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Une</w:t>
      </w:r>
      <w:r w:rsidR="00590435" w:rsidRPr="003A0E6A">
        <w:rPr>
          <w:rFonts w:ascii="Arial" w:hAnsi="Arial" w:cs="Arial"/>
          <w:color w:val="000000" w:themeColor="text1"/>
        </w:rPr>
        <w:t xml:space="preserve"> </w:t>
      </w:r>
      <w:r w:rsidR="00590435" w:rsidRPr="003A0E6A">
        <w:rPr>
          <w:rFonts w:ascii="Arial" w:hAnsi="Arial" w:cs="Arial"/>
          <w:b/>
          <w:bCs/>
          <w:color w:val="000000" w:themeColor="text1"/>
        </w:rPr>
        <w:t>visibilité accrue</w:t>
      </w:r>
      <w:r w:rsidR="00590435" w:rsidRPr="003A0E6A">
        <w:rPr>
          <w:rFonts w:ascii="Arial" w:hAnsi="Arial" w:cs="Arial"/>
          <w:color w:val="000000" w:themeColor="text1"/>
        </w:rPr>
        <w:t xml:space="preserve">, tant au niveau national qu’international, à travers la participation à des événements de référence dédiés aux technologies pour les personnes </w:t>
      </w:r>
      <w:r w:rsidR="001D0C69" w:rsidRPr="003A0E6A">
        <w:rPr>
          <w:rFonts w:ascii="Arial" w:hAnsi="Arial" w:cs="Arial"/>
          <w:color w:val="000000" w:themeColor="text1"/>
        </w:rPr>
        <w:t xml:space="preserve">handicapées </w:t>
      </w:r>
      <w:r w:rsidR="00590435" w:rsidRPr="003A0E6A">
        <w:rPr>
          <w:rFonts w:ascii="Arial" w:hAnsi="Arial" w:cs="Arial"/>
          <w:color w:val="000000" w:themeColor="text1"/>
        </w:rPr>
        <w:t>visuelles</w:t>
      </w:r>
      <w:r w:rsidR="00337557" w:rsidRPr="003A0E6A">
        <w:rPr>
          <w:rFonts w:ascii="Arial" w:hAnsi="Arial" w:cs="Arial"/>
          <w:color w:val="000000" w:themeColor="text1"/>
        </w:rPr>
        <w:t>.</w:t>
      </w:r>
    </w:p>
    <w:p w14:paraId="6B736705" w14:textId="23D89452" w:rsidR="00590435" w:rsidRPr="003A0E6A" w:rsidRDefault="0030057F">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Le</w:t>
      </w:r>
      <w:r w:rsidR="00590435" w:rsidRPr="003A0E6A">
        <w:rPr>
          <w:rFonts w:ascii="Arial" w:hAnsi="Arial" w:cs="Arial"/>
          <w:color w:val="000000" w:themeColor="text1"/>
        </w:rPr>
        <w:t xml:space="preserve"> </w:t>
      </w:r>
      <w:r w:rsidR="00590435" w:rsidRPr="003A0E6A">
        <w:rPr>
          <w:rFonts w:ascii="Arial" w:hAnsi="Arial" w:cs="Arial"/>
          <w:b/>
          <w:bCs/>
          <w:color w:val="000000" w:themeColor="text1"/>
        </w:rPr>
        <w:t>renforcement des coopérations avec les services de l’AVH</w:t>
      </w:r>
      <w:r w:rsidR="00590435" w:rsidRPr="003A0E6A">
        <w:rPr>
          <w:rFonts w:ascii="Arial" w:hAnsi="Arial" w:cs="Arial"/>
          <w:color w:val="000000" w:themeColor="text1"/>
        </w:rPr>
        <w:t>, notamment le CERTAM et l</w:t>
      </w:r>
      <w:r w:rsidR="00D71491" w:rsidRPr="003A0E6A">
        <w:rPr>
          <w:rFonts w:ascii="Arial" w:hAnsi="Arial" w:cs="Arial"/>
          <w:color w:val="000000" w:themeColor="text1"/>
        </w:rPr>
        <w:t>’ESRP</w:t>
      </w:r>
      <w:r w:rsidR="00590435" w:rsidRPr="003A0E6A">
        <w:rPr>
          <w:rFonts w:ascii="Arial" w:hAnsi="Arial" w:cs="Arial"/>
          <w:color w:val="000000" w:themeColor="text1"/>
        </w:rPr>
        <w:t>, favorisant les passerelles entre innovation, expertise d’usage et accompagnement.</w:t>
      </w:r>
    </w:p>
    <w:p w14:paraId="01A08694" w14:textId="77777777" w:rsidR="006233FB" w:rsidRPr="003A0E6A" w:rsidRDefault="006233FB" w:rsidP="00133884">
      <w:pPr>
        <w:spacing w:after="0" w:line="240" w:lineRule="auto"/>
        <w:jc w:val="both"/>
        <w:rPr>
          <w:rFonts w:ascii="Arial" w:hAnsi="Arial" w:cs="Arial"/>
          <w:b/>
          <w:bCs/>
          <w:color w:val="000000" w:themeColor="text1"/>
        </w:rPr>
      </w:pPr>
    </w:p>
    <w:p w14:paraId="454418E3" w14:textId="45163FF5" w:rsidR="00590435" w:rsidRPr="003A0E6A" w:rsidRDefault="00590435"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Perspectives 2026</w:t>
      </w:r>
    </w:p>
    <w:p w14:paraId="607B8FDC" w14:textId="69F6205B" w:rsidR="00590435" w:rsidRPr="003A0E6A" w:rsidRDefault="00590435"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En 2026, le Campus Louis Braille poursuivra sa structuration afin de </w:t>
      </w:r>
      <w:r w:rsidRPr="003A0E6A">
        <w:rPr>
          <w:rFonts w:ascii="Arial" w:hAnsi="Arial" w:cs="Arial"/>
          <w:b/>
          <w:bCs/>
          <w:color w:val="000000" w:themeColor="text1"/>
        </w:rPr>
        <w:t xml:space="preserve">consolider son rôle de catalyseur de l’innovation au service de l’autonomie des personnes </w:t>
      </w:r>
      <w:r w:rsidR="00896F26" w:rsidRPr="003A0E6A">
        <w:rPr>
          <w:rFonts w:ascii="Arial" w:hAnsi="Arial" w:cs="Arial"/>
          <w:b/>
          <w:bCs/>
          <w:color w:val="000000" w:themeColor="text1"/>
        </w:rPr>
        <w:t>ha</w:t>
      </w:r>
      <w:r w:rsidR="00D2515D" w:rsidRPr="003A0E6A">
        <w:rPr>
          <w:rFonts w:ascii="Arial" w:hAnsi="Arial" w:cs="Arial"/>
          <w:b/>
          <w:bCs/>
          <w:color w:val="000000" w:themeColor="text1"/>
        </w:rPr>
        <w:t>n</w:t>
      </w:r>
      <w:r w:rsidR="00896F26" w:rsidRPr="003A0E6A">
        <w:rPr>
          <w:rFonts w:ascii="Arial" w:hAnsi="Arial" w:cs="Arial"/>
          <w:b/>
          <w:bCs/>
          <w:color w:val="000000" w:themeColor="text1"/>
        </w:rPr>
        <w:t xml:space="preserve">dicapées </w:t>
      </w:r>
      <w:r w:rsidRPr="003A0E6A">
        <w:rPr>
          <w:rFonts w:ascii="Arial" w:hAnsi="Arial" w:cs="Arial"/>
          <w:b/>
          <w:bCs/>
          <w:color w:val="000000" w:themeColor="text1"/>
        </w:rPr>
        <w:t>visuelles</w:t>
      </w:r>
      <w:r w:rsidRPr="003A0E6A">
        <w:rPr>
          <w:rFonts w:ascii="Arial" w:hAnsi="Arial" w:cs="Arial"/>
          <w:color w:val="000000" w:themeColor="text1"/>
        </w:rPr>
        <w:t>, notamment par :</w:t>
      </w:r>
    </w:p>
    <w:p w14:paraId="7F4ACB20" w14:textId="5E85EEA3" w:rsidR="00590435" w:rsidRPr="003A0E6A" w:rsidRDefault="0030057F">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La</w:t>
      </w:r>
      <w:r w:rsidR="00590435" w:rsidRPr="003A0E6A">
        <w:rPr>
          <w:rFonts w:ascii="Arial" w:hAnsi="Arial" w:cs="Arial"/>
          <w:color w:val="000000" w:themeColor="text1"/>
        </w:rPr>
        <w:t xml:space="preserve"> poursuite de l’accompagnement des projets innovants incubés</w:t>
      </w:r>
      <w:r w:rsidR="00A65BE6" w:rsidRPr="003A0E6A">
        <w:rPr>
          <w:rFonts w:ascii="Arial" w:hAnsi="Arial" w:cs="Arial"/>
          <w:color w:val="000000" w:themeColor="text1"/>
        </w:rPr>
        <w:t>.</w:t>
      </w:r>
    </w:p>
    <w:p w14:paraId="735F9384" w14:textId="4B3F19AF" w:rsidR="00590435" w:rsidRPr="003A0E6A" w:rsidRDefault="0030057F">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Le</w:t>
      </w:r>
      <w:r w:rsidR="00590435" w:rsidRPr="003A0E6A">
        <w:rPr>
          <w:rFonts w:ascii="Arial" w:hAnsi="Arial" w:cs="Arial"/>
          <w:color w:val="000000" w:themeColor="text1"/>
        </w:rPr>
        <w:t xml:space="preserve"> renforcement des liens entre innovation, recherche et usages</w:t>
      </w:r>
      <w:r w:rsidR="0002719B" w:rsidRPr="003A0E6A">
        <w:rPr>
          <w:rFonts w:ascii="Arial" w:hAnsi="Arial" w:cs="Arial"/>
          <w:color w:val="000000" w:themeColor="text1"/>
        </w:rPr>
        <w:t>.</w:t>
      </w:r>
    </w:p>
    <w:p w14:paraId="34AB29C3" w14:textId="7C37CD68" w:rsidR="00590435" w:rsidRPr="003A0E6A" w:rsidRDefault="0030057F">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L’extension</w:t>
      </w:r>
      <w:r w:rsidR="00590435" w:rsidRPr="003A0E6A">
        <w:rPr>
          <w:rFonts w:ascii="Arial" w:hAnsi="Arial" w:cs="Arial"/>
          <w:color w:val="000000" w:themeColor="text1"/>
        </w:rPr>
        <w:t xml:space="preserve"> progressive de son action au</w:t>
      </w:r>
      <w:r w:rsidR="00590435" w:rsidRPr="003A0E6A">
        <w:rPr>
          <w:rFonts w:ascii="Arial" w:hAnsi="Arial" w:cs="Arial"/>
          <w:color w:val="000000" w:themeColor="text1"/>
        </w:rPr>
        <w:noBreakHyphen/>
        <w:t>delà de l’Île</w:t>
      </w:r>
      <w:r w:rsidR="00590435" w:rsidRPr="003A0E6A">
        <w:rPr>
          <w:rFonts w:ascii="Arial" w:hAnsi="Arial" w:cs="Arial"/>
          <w:color w:val="000000" w:themeColor="text1"/>
        </w:rPr>
        <w:noBreakHyphen/>
        <w:t>de</w:t>
      </w:r>
      <w:r w:rsidR="00590435" w:rsidRPr="003A0E6A">
        <w:rPr>
          <w:rFonts w:ascii="Arial" w:hAnsi="Arial" w:cs="Arial"/>
          <w:color w:val="000000" w:themeColor="text1"/>
        </w:rPr>
        <w:noBreakHyphen/>
        <w:t>France, en articulation avec les comités territoriaux de l’Association Valentin Haüy.</w:t>
      </w:r>
    </w:p>
    <w:p w14:paraId="5EDCFF54" w14:textId="77777777" w:rsidR="006233FB" w:rsidRPr="003A0E6A" w:rsidRDefault="006233FB" w:rsidP="00133884">
      <w:pPr>
        <w:spacing w:after="0" w:line="240" w:lineRule="auto"/>
        <w:jc w:val="both"/>
        <w:rPr>
          <w:rFonts w:ascii="Arial" w:hAnsi="Arial" w:cs="Arial"/>
          <w:color w:val="000000" w:themeColor="text1"/>
        </w:rPr>
      </w:pPr>
    </w:p>
    <w:p w14:paraId="2D7E7CA0" w14:textId="77777777" w:rsidR="006233FB" w:rsidRPr="003A0E6A" w:rsidRDefault="006233FB" w:rsidP="00133884">
      <w:pPr>
        <w:spacing w:after="0" w:line="240" w:lineRule="auto"/>
        <w:jc w:val="both"/>
        <w:rPr>
          <w:rFonts w:ascii="Arial" w:hAnsi="Arial" w:cs="Arial"/>
          <w:color w:val="000000" w:themeColor="text1"/>
        </w:rPr>
      </w:pPr>
    </w:p>
    <w:p w14:paraId="4F75080C" w14:textId="78E4EAE0" w:rsidR="002E452D" w:rsidRPr="003A0E6A" w:rsidRDefault="00E3654E" w:rsidP="00133884">
      <w:pPr>
        <w:pStyle w:val="Titre1"/>
        <w:spacing w:before="0" w:after="0" w:line="240" w:lineRule="auto"/>
        <w:rPr>
          <w:color w:val="000000" w:themeColor="text1"/>
          <w:u w:val="none"/>
        </w:rPr>
      </w:pPr>
      <w:bookmarkStart w:id="25" w:name="_Toc226365823"/>
      <w:bookmarkStart w:id="26" w:name="_Toc230861920"/>
      <w:r w:rsidRPr="003A0E6A">
        <w:rPr>
          <w:color w:val="000000" w:themeColor="text1"/>
          <w:u w:val="none"/>
        </w:rPr>
        <w:t>Les établissements</w:t>
      </w:r>
      <w:r w:rsidR="005D5CB5" w:rsidRPr="003A0E6A">
        <w:rPr>
          <w:color w:val="000000" w:themeColor="text1"/>
          <w:u w:val="none"/>
        </w:rPr>
        <w:t> : a</w:t>
      </w:r>
      <w:r w:rsidR="00A12398" w:rsidRPr="003A0E6A">
        <w:rPr>
          <w:color w:val="000000" w:themeColor="text1"/>
          <w:u w:val="none"/>
        </w:rPr>
        <w:t xml:space="preserve">ccompagner </w:t>
      </w:r>
      <w:r w:rsidR="00CE492D" w:rsidRPr="003A0E6A">
        <w:rPr>
          <w:color w:val="000000" w:themeColor="text1"/>
          <w:u w:val="none"/>
        </w:rPr>
        <w:t xml:space="preserve">l’autonomie </w:t>
      </w:r>
      <w:r w:rsidR="00A12398" w:rsidRPr="003A0E6A">
        <w:rPr>
          <w:color w:val="000000" w:themeColor="text1"/>
          <w:u w:val="none"/>
        </w:rPr>
        <w:t>dans un cadre médico</w:t>
      </w:r>
      <w:r w:rsidR="00E00E9A" w:rsidRPr="003A0E6A">
        <w:rPr>
          <w:color w:val="000000" w:themeColor="text1"/>
          <w:u w:val="none"/>
        </w:rPr>
        <w:t>-social</w:t>
      </w:r>
      <w:bookmarkEnd w:id="25"/>
      <w:bookmarkEnd w:id="26"/>
    </w:p>
    <w:p w14:paraId="57DB2781" w14:textId="77777777" w:rsidR="006233FB" w:rsidRPr="003A0E6A" w:rsidRDefault="006233FB" w:rsidP="00133884">
      <w:pPr>
        <w:pStyle w:val="NormalWeb"/>
        <w:spacing w:before="0" w:beforeAutospacing="0" w:after="0" w:afterAutospacing="0"/>
        <w:jc w:val="both"/>
        <w:rPr>
          <w:rFonts w:ascii="Arial" w:eastAsiaTheme="majorEastAsia" w:hAnsi="Arial" w:cs="Arial"/>
          <w:color w:val="000000" w:themeColor="text1"/>
          <w:sz w:val="22"/>
          <w:szCs w:val="22"/>
        </w:rPr>
      </w:pPr>
    </w:p>
    <w:p w14:paraId="634C3EB2" w14:textId="3216C82C" w:rsidR="00BE171E" w:rsidRPr="003A0E6A" w:rsidRDefault="00BE171E" w:rsidP="00133884">
      <w:pPr>
        <w:pStyle w:val="NormalWeb"/>
        <w:spacing w:before="0" w:beforeAutospacing="0" w:after="0" w:afterAutospacing="0"/>
        <w:jc w:val="both"/>
        <w:rPr>
          <w:rFonts w:ascii="Arial" w:eastAsiaTheme="majorEastAsia" w:hAnsi="Arial" w:cs="Arial"/>
          <w:color w:val="000000" w:themeColor="text1"/>
          <w:sz w:val="22"/>
          <w:szCs w:val="22"/>
        </w:rPr>
      </w:pPr>
      <w:r w:rsidRPr="003A0E6A">
        <w:rPr>
          <w:rFonts w:ascii="Arial" w:eastAsiaTheme="majorEastAsia" w:hAnsi="Arial" w:cs="Arial"/>
          <w:color w:val="000000" w:themeColor="text1"/>
          <w:sz w:val="22"/>
          <w:szCs w:val="22"/>
        </w:rPr>
        <w:t xml:space="preserve">Les établissements de l’Association Valentin Haüy constituent le </w:t>
      </w:r>
      <w:r w:rsidRPr="003A0E6A">
        <w:rPr>
          <w:rFonts w:ascii="Arial" w:eastAsiaTheme="majorEastAsia" w:hAnsi="Arial" w:cs="Arial"/>
          <w:b/>
          <w:bCs/>
          <w:color w:val="000000" w:themeColor="text1"/>
          <w:sz w:val="22"/>
          <w:szCs w:val="22"/>
        </w:rPr>
        <w:t>socle médico</w:t>
      </w:r>
      <w:r w:rsidRPr="003A0E6A">
        <w:rPr>
          <w:rFonts w:ascii="Arial" w:eastAsiaTheme="majorEastAsia" w:hAnsi="Arial" w:cs="Arial"/>
          <w:b/>
          <w:bCs/>
          <w:color w:val="000000" w:themeColor="text1"/>
          <w:sz w:val="22"/>
          <w:szCs w:val="22"/>
        </w:rPr>
        <w:noBreakHyphen/>
        <w:t>social</w:t>
      </w:r>
      <w:r w:rsidRPr="003A0E6A">
        <w:rPr>
          <w:rFonts w:ascii="Arial" w:eastAsiaTheme="majorEastAsia" w:hAnsi="Arial" w:cs="Arial"/>
          <w:color w:val="000000" w:themeColor="text1"/>
          <w:sz w:val="22"/>
          <w:szCs w:val="22"/>
        </w:rPr>
        <w:t xml:space="preserve"> de son action. Implantés à Paris, Lyon, Clermont</w:t>
      </w:r>
      <w:r w:rsidRPr="003A0E6A">
        <w:rPr>
          <w:rFonts w:ascii="Arial" w:eastAsiaTheme="majorEastAsia" w:hAnsi="Arial" w:cs="Arial"/>
          <w:color w:val="000000" w:themeColor="text1"/>
          <w:sz w:val="22"/>
          <w:szCs w:val="22"/>
        </w:rPr>
        <w:noBreakHyphen/>
        <w:t>Ferrand, Chilly</w:t>
      </w:r>
      <w:r w:rsidRPr="003A0E6A">
        <w:rPr>
          <w:rFonts w:ascii="Arial" w:eastAsiaTheme="majorEastAsia" w:hAnsi="Arial" w:cs="Arial"/>
          <w:color w:val="000000" w:themeColor="text1"/>
          <w:sz w:val="22"/>
          <w:szCs w:val="22"/>
        </w:rPr>
        <w:noBreakHyphen/>
        <w:t xml:space="preserve">Mazarin et Nantes, ils déploient un ensemble cohérent de prestations destinées à soutenir l’autonomie, la formation, l’emploi, la vie sociale et l’hébergement des personnes </w:t>
      </w:r>
      <w:r w:rsidR="00A65BE6" w:rsidRPr="003A0E6A">
        <w:rPr>
          <w:rFonts w:ascii="Arial" w:eastAsiaTheme="majorEastAsia" w:hAnsi="Arial" w:cs="Arial"/>
          <w:color w:val="000000" w:themeColor="text1"/>
          <w:sz w:val="22"/>
          <w:szCs w:val="22"/>
        </w:rPr>
        <w:t>aveugles et malvoyantes</w:t>
      </w:r>
      <w:r w:rsidRPr="003A0E6A">
        <w:rPr>
          <w:rFonts w:ascii="Arial" w:eastAsiaTheme="majorEastAsia" w:hAnsi="Arial" w:cs="Arial"/>
          <w:color w:val="000000" w:themeColor="text1"/>
          <w:sz w:val="22"/>
          <w:szCs w:val="22"/>
        </w:rPr>
        <w:t>, à tous les âges de la vie.</w:t>
      </w:r>
    </w:p>
    <w:p w14:paraId="1F661F16" w14:textId="77777777" w:rsidR="006233FB" w:rsidRPr="003A0E6A" w:rsidRDefault="006233FB" w:rsidP="00133884">
      <w:pPr>
        <w:pStyle w:val="NormalWeb"/>
        <w:spacing w:before="0" w:beforeAutospacing="0" w:after="0" w:afterAutospacing="0"/>
        <w:jc w:val="both"/>
        <w:rPr>
          <w:rFonts w:ascii="Arial" w:eastAsiaTheme="majorEastAsia" w:hAnsi="Arial" w:cs="Arial"/>
          <w:color w:val="000000" w:themeColor="text1"/>
          <w:sz w:val="22"/>
          <w:szCs w:val="22"/>
        </w:rPr>
      </w:pPr>
    </w:p>
    <w:p w14:paraId="7F0E2FB7" w14:textId="0D876CD0" w:rsidR="00BE171E" w:rsidRPr="003A0E6A" w:rsidRDefault="00BE171E" w:rsidP="00133884">
      <w:pPr>
        <w:pStyle w:val="NormalWeb"/>
        <w:spacing w:before="0" w:beforeAutospacing="0" w:after="0" w:afterAutospacing="0"/>
        <w:jc w:val="both"/>
        <w:rPr>
          <w:rFonts w:ascii="Arial" w:eastAsiaTheme="majorEastAsia" w:hAnsi="Arial" w:cs="Arial"/>
          <w:color w:val="000000" w:themeColor="text1"/>
          <w:sz w:val="22"/>
          <w:szCs w:val="22"/>
        </w:rPr>
      </w:pPr>
      <w:r w:rsidRPr="003A0E6A">
        <w:rPr>
          <w:rFonts w:ascii="Arial" w:eastAsiaTheme="majorEastAsia" w:hAnsi="Arial" w:cs="Arial"/>
          <w:color w:val="000000" w:themeColor="text1"/>
          <w:sz w:val="22"/>
          <w:szCs w:val="22"/>
        </w:rPr>
        <w:t xml:space="preserve">Complémentaires des actions de proximité menées par les comités territoriaux, ces prestations s’inscrivent dans des </w:t>
      </w:r>
      <w:r w:rsidRPr="003A0E6A">
        <w:rPr>
          <w:rFonts w:ascii="Arial" w:eastAsiaTheme="majorEastAsia" w:hAnsi="Arial" w:cs="Arial"/>
          <w:b/>
          <w:bCs/>
          <w:color w:val="000000" w:themeColor="text1"/>
          <w:sz w:val="22"/>
          <w:szCs w:val="22"/>
        </w:rPr>
        <w:t>parcours d’accompagnement lisibles et progressifs</w:t>
      </w:r>
      <w:r w:rsidRPr="003A0E6A">
        <w:rPr>
          <w:rFonts w:ascii="Arial" w:eastAsiaTheme="majorEastAsia" w:hAnsi="Arial" w:cs="Arial"/>
          <w:color w:val="000000" w:themeColor="text1"/>
          <w:sz w:val="22"/>
          <w:szCs w:val="22"/>
        </w:rPr>
        <w:t>, adaptés à la diversité et à la complexité croissante des situations rencontrées. Elles articulent accompagnement individuel, dispositifs collectifs et environnements adaptés, en lien étroit avec les acteurs sanitaires, sociaux et territoriaux.</w:t>
      </w:r>
    </w:p>
    <w:p w14:paraId="6DC95921" w14:textId="77777777" w:rsidR="00897935" w:rsidRPr="003A0E6A" w:rsidRDefault="00897935" w:rsidP="00133884">
      <w:pPr>
        <w:pStyle w:val="NormalWeb"/>
        <w:spacing w:before="0" w:beforeAutospacing="0" w:after="0" w:afterAutospacing="0"/>
        <w:jc w:val="both"/>
        <w:rPr>
          <w:rFonts w:ascii="Arial" w:eastAsiaTheme="majorEastAsia" w:hAnsi="Arial" w:cs="Arial"/>
          <w:color w:val="000000" w:themeColor="text1"/>
          <w:sz w:val="22"/>
          <w:szCs w:val="22"/>
        </w:rPr>
      </w:pPr>
    </w:p>
    <w:p w14:paraId="5E4985C0" w14:textId="2BC35953" w:rsidR="00BE171E" w:rsidRPr="003A0E6A" w:rsidRDefault="00BE171E" w:rsidP="00133884">
      <w:pPr>
        <w:pStyle w:val="NormalWeb"/>
        <w:spacing w:before="0" w:beforeAutospacing="0" w:after="0" w:afterAutospacing="0"/>
        <w:jc w:val="both"/>
        <w:rPr>
          <w:rFonts w:ascii="Arial" w:eastAsiaTheme="majorEastAsia" w:hAnsi="Arial" w:cs="Arial"/>
          <w:color w:val="000000" w:themeColor="text1"/>
          <w:sz w:val="22"/>
          <w:szCs w:val="22"/>
        </w:rPr>
      </w:pPr>
      <w:r w:rsidRPr="003A0E6A">
        <w:rPr>
          <w:rFonts w:ascii="Arial" w:eastAsiaTheme="majorEastAsia" w:hAnsi="Arial" w:cs="Arial"/>
          <w:color w:val="000000" w:themeColor="text1"/>
          <w:sz w:val="22"/>
          <w:szCs w:val="22"/>
        </w:rPr>
        <w:t xml:space="preserve">L’action des établissements s’organise autour de </w:t>
      </w:r>
      <w:r w:rsidRPr="003A0E6A">
        <w:rPr>
          <w:rFonts w:ascii="Arial" w:eastAsiaTheme="majorEastAsia" w:hAnsi="Arial" w:cs="Arial"/>
          <w:b/>
          <w:bCs/>
          <w:color w:val="000000" w:themeColor="text1"/>
          <w:sz w:val="22"/>
          <w:szCs w:val="22"/>
        </w:rPr>
        <w:t>quatre axes structurants</w:t>
      </w:r>
      <w:r w:rsidRPr="003A0E6A">
        <w:rPr>
          <w:rFonts w:ascii="Arial" w:eastAsiaTheme="majorEastAsia" w:hAnsi="Arial" w:cs="Arial"/>
          <w:color w:val="000000" w:themeColor="text1"/>
          <w:sz w:val="22"/>
          <w:szCs w:val="22"/>
        </w:rPr>
        <w:t xml:space="preserve"> :</w:t>
      </w:r>
    </w:p>
    <w:p w14:paraId="459D03C5" w14:textId="2F09FCE7" w:rsidR="00BE171E" w:rsidRPr="003A0E6A" w:rsidRDefault="00EA12DF">
      <w:pPr>
        <w:pStyle w:val="NormalWeb"/>
        <w:numPr>
          <w:ilvl w:val="0"/>
          <w:numId w:val="4"/>
        </w:numPr>
        <w:spacing w:before="0" w:beforeAutospacing="0" w:after="0" w:afterAutospacing="0"/>
        <w:jc w:val="both"/>
        <w:rPr>
          <w:rFonts w:ascii="Arial" w:eastAsiaTheme="majorEastAsia" w:hAnsi="Arial" w:cs="Arial"/>
          <w:b/>
          <w:bCs/>
          <w:color w:val="000000" w:themeColor="text1"/>
          <w:sz w:val="22"/>
          <w:szCs w:val="22"/>
        </w:rPr>
      </w:pPr>
      <w:r w:rsidRPr="003A0E6A">
        <w:rPr>
          <w:rFonts w:ascii="Arial" w:eastAsiaTheme="majorEastAsia" w:hAnsi="Arial" w:cs="Arial"/>
          <w:b/>
          <w:bCs/>
          <w:color w:val="000000" w:themeColor="text1"/>
          <w:sz w:val="22"/>
          <w:szCs w:val="22"/>
        </w:rPr>
        <w:t>Soutenir</w:t>
      </w:r>
      <w:r w:rsidR="00BE171E" w:rsidRPr="003A0E6A">
        <w:rPr>
          <w:rFonts w:ascii="Arial" w:eastAsiaTheme="majorEastAsia" w:hAnsi="Arial" w:cs="Arial"/>
          <w:b/>
          <w:bCs/>
          <w:color w:val="000000" w:themeColor="text1"/>
          <w:sz w:val="22"/>
          <w:szCs w:val="22"/>
        </w:rPr>
        <w:t xml:space="preserve"> l’autonomie pour vivre chez soi et dans la cité</w:t>
      </w:r>
      <w:r w:rsidR="00A65BE6" w:rsidRPr="003A0E6A">
        <w:rPr>
          <w:rFonts w:ascii="Arial" w:eastAsiaTheme="majorEastAsia" w:hAnsi="Arial" w:cs="Arial"/>
          <w:b/>
          <w:bCs/>
          <w:color w:val="000000" w:themeColor="text1"/>
          <w:sz w:val="22"/>
          <w:szCs w:val="22"/>
        </w:rPr>
        <w:t>.</w:t>
      </w:r>
    </w:p>
    <w:p w14:paraId="33A6816C" w14:textId="2D37F73F" w:rsidR="00BE171E" w:rsidRPr="003A0E6A" w:rsidRDefault="00EA12DF">
      <w:pPr>
        <w:pStyle w:val="NormalWeb"/>
        <w:numPr>
          <w:ilvl w:val="0"/>
          <w:numId w:val="4"/>
        </w:numPr>
        <w:spacing w:before="0" w:beforeAutospacing="0" w:after="0" w:afterAutospacing="0"/>
        <w:jc w:val="both"/>
        <w:rPr>
          <w:rFonts w:ascii="Arial" w:eastAsiaTheme="majorEastAsia" w:hAnsi="Arial" w:cs="Arial"/>
          <w:b/>
          <w:bCs/>
          <w:color w:val="000000" w:themeColor="text1"/>
          <w:sz w:val="22"/>
          <w:szCs w:val="22"/>
        </w:rPr>
      </w:pPr>
      <w:r w:rsidRPr="003A0E6A">
        <w:rPr>
          <w:rFonts w:ascii="Arial" w:eastAsiaTheme="majorEastAsia" w:hAnsi="Arial" w:cs="Arial"/>
          <w:b/>
          <w:bCs/>
          <w:color w:val="000000" w:themeColor="text1"/>
          <w:sz w:val="22"/>
          <w:szCs w:val="22"/>
        </w:rPr>
        <w:t>Former</w:t>
      </w:r>
      <w:r w:rsidR="00BE171E" w:rsidRPr="003A0E6A">
        <w:rPr>
          <w:rFonts w:ascii="Arial" w:eastAsiaTheme="majorEastAsia" w:hAnsi="Arial" w:cs="Arial"/>
          <w:b/>
          <w:bCs/>
          <w:color w:val="000000" w:themeColor="text1"/>
          <w:sz w:val="22"/>
          <w:szCs w:val="22"/>
        </w:rPr>
        <w:t>, accompagner et insérer</w:t>
      </w:r>
      <w:r w:rsidR="00A65BE6" w:rsidRPr="003A0E6A">
        <w:rPr>
          <w:rFonts w:ascii="Arial" w:eastAsiaTheme="majorEastAsia" w:hAnsi="Arial" w:cs="Arial"/>
          <w:b/>
          <w:bCs/>
          <w:color w:val="000000" w:themeColor="text1"/>
          <w:sz w:val="22"/>
          <w:szCs w:val="22"/>
        </w:rPr>
        <w:t>.</w:t>
      </w:r>
    </w:p>
    <w:p w14:paraId="15BFD272" w14:textId="5714F0BF" w:rsidR="00BE171E" w:rsidRPr="003A0E6A" w:rsidRDefault="00EA12DF">
      <w:pPr>
        <w:pStyle w:val="NormalWeb"/>
        <w:numPr>
          <w:ilvl w:val="0"/>
          <w:numId w:val="4"/>
        </w:numPr>
        <w:spacing w:before="0" w:beforeAutospacing="0" w:after="0" w:afterAutospacing="0"/>
        <w:jc w:val="both"/>
        <w:rPr>
          <w:rFonts w:ascii="Arial" w:eastAsiaTheme="majorEastAsia" w:hAnsi="Arial" w:cs="Arial"/>
          <w:b/>
          <w:bCs/>
          <w:color w:val="000000" w:themeColor="text1"/>
          <w:sz w:val="22"/>
          <w:szCs w:val="22"/>
        </w:rPr>
      </w:pPr>
      <w:r w:rsidRPr="003A0E6A">
        <w:rPr>
          <w:rFonts w:ascii="Arial" w:eastAsiaTheme="majorEastAsia" w:hAnsi="Arial" w:cs="Arial"/>
          <w:b/>
          <w:bCs/>
          <w:color w:val="000000" w:themeColor="text1"/>
          <w:sz w:val="22"/>
          <w:szCs w:val="22"/>
        </w:rPr>
        <w:t>Travailler</w:t>
      </w:r>
      <w:r w:rsidR="00BE171E" w:rsidRPr="003A0E6A">
        <w:rPr>
          <w:rFonts w:ascii="Arial" w:eastAsiaTheme="majorEastAsia" w:hAnsi="Arial" w:cs="Arial"/>
          <w:b/>
          <w:bCs/>
          <w:color w:val="000000" w:themeColor="text1"/>
          <w:sz w:val="22"/>
          <w:szCs w:val="22"/>
        </w:rPr>
        <w:t xml:space="preserve"> et participer pleinement à la vie professionnelle</w:t>
      </w:r>
      <w:r w:rsidR="00A65BE6" w:rsidRPr="003A0E6A">
        <w:rPr>
          <w:rFonts w:ascii="Arial" w:eastAsiaTheme="majorEastAsia" w:hAnsi="Arial" w:cs="Arial"/>
          <w:b/>
          <w:bCs/>
          <w:color w:val="000000" w:themeColor="text1"/>
          <w:sz w:val="22"/>
          <w:szCs w:val="22"/>
        </w:rPr>
        <w:t>.</w:t>
      </w:r>
    </w:p>
    <w:p w14:paraId="7AF91A74" w14:textId="51FC1574" w:rsidR="00BE171E" w:rsidRPr="003A0E6A" w:rsidRDefault="00EA12DF">
      <w:pPr>
        <w:pStyle w:val="NormalWeb"/>
        <w:numPr>
          <w:ilvl w:val="0"/>
          <w:numId w:val="4"/>
        </w:numPr>
        <w:spacing w:before="0" w:beforeAutospacing="0" w:after="0" w:afterAutospacing="0"/>
        <w:jc w:val="both"/>
        <w:rPr>
          <w:rFonts w:ascii="Arial" w:eastAsiaTheme="majorEastAsia" w:hAnsi="Arial" w:cs="Arial"/>
          <w:b/>
          <w:bCs/>
          <w:color w:val="000000" w:themeColor="text1"/>
          <w:sz w:val="22"/>
          <w:szCs w:val="22"/>
        </w:rPr>
      </w:pPr>
      <w:r w:rsidRPr="003A0E6A">
        <w:rPr>
          <w:rFonts w:ascii="Arial" w:eastAsiaTheme="majorEastAsia" w:hAnsi="Arial" w:cs="Arial"/>
          <w:b/>
          <w:bCs/>
          <w:color w:val="000000" w:themeColor="text1"/>
          <w:sz w:val="22"/>
          <w:szCs w:val="22"/>
        </w:rPr>
        <w:t>Vivre</w:t>
      </w:r>
      <w:r w:rsidR="00BE171E" w:rsidRPr="003A0E6A">
        <w:rPr>
          <w:rFonts w:ascii="Arial" w:eastAsiaTheme="majorEastAsia" w:hAnsi="Arial" w:cs="Arial"/>
          <w:b/>
          <w:bCs/>
          <w:color w:val="000000" w:themeColor="text1"/>
          <w:sz w:val="22"/>
          <w:szCs w:val="22"/>
        </w:rPr>
        <w:t xml:space="preserve"> dans un cadre adapté.</w:t>
      </w:r>
    </w:p>
    <w:p w14:paraId="15EA8B8B" w14:textId="77777777" w:rsidR="006233FB" w:rsidRPr="003A0E6A" w:rsidRDefault="006233FB" w:rsidP="00133884">
      <w:pPr>
        <w:pStyle w:val="NormalWeb"/>
        <w:spacing w:before="0" w:beforeAutospacing="0" w:after="0" w:afterAutospacing="0"/>
        <w:jc w:val="both"/>
        <w:rPr>
          <w:rFonts w:ascii="Arial" w:eastAsiaTheme="majorEastAsia" w:hAnsi="Arial" w:cs="Arial"/>
          <w:b/>
          <w:bCs/>
          <w:color w:val="000000" w:themeColor="text1"/>
          <w:sz w:val="22"/>
          <w:szCs w:val="22"/>
        </w:rPr>
      </w:pPr>
    </w:p>
    <w:p w14:paraId="0249924D" w14:textId="4008AEEE" w:rsidR="00B41C00" w:rsidRPr="003A0E6A" w:rsidRDefault="00B41C00" w:rsidP="00133884">
      <w:pPr>
        <w:pStyle w:val="Titre2"/>
        <w:spacing w:before="0" w:after="0" w:line="240" w:lineRule="auto"/>
        <w:rPr>
          <w:color w:val="000000" w:themeColor="text1"/>
        </w:rPr>
      </w:pPr>
      <w:bookmarkStart w:id="27" w:name="_Toc226365824"/>
      <w:bookmarkStart w:id="28" w:name="_Toc230861921"/>
      <w:r w:rsidRPr="003A0E6A">
        <w:rPr>
          <w:color w:val="000000" w:themeColor="text1"/>
        </w:rPr>
        <w:t>Soutenir l’autonomie des personnes pour vivre chez soi et dans la cité</w:t>
      </w:r>
      <w:bookmarkEnd w:id="27"/>
      <w:bookmarkEnd w:id="28"/>
      <w:r w:rsidRPr="003A0E6A">
        <w:rPr>
          <w:color w:val="000000" w:themeColor="text1"/>
        </w:rPr>
        <w:t xml:space="preserve"> </w:t>
      </w:r>
    </w:p>
    <w:p w14:paraId="79160375" w14:textId="77777777" w:rsidR="004055B8" w:rsidRPr="003A0E6A" w:rsidRDefault="004055B8" w:rsidP="00133884">
      <w:pPr>
        <w:spacing w:after="0" w:line="240" w:lineRule="auto"/>
        <w:jc w:val="both"/>
        <w:rPr>
          <w:rFonts w:ascii="Arial" w:hAnsi="Arial" w:cs="Arial"/>
          <w:color w:val="000000" w:themeColor="text1"/>
          <w:szCs w:val="32"/>
        </w:rPr>
      </w:pPr>
    </w:p>
    <w:p w14:paraId="5C8F93A4" w14:textId="77777777" w:rsidR="004055B8" w:rsidRPr="003A0E6A" w:rsidRDefault="004055B8" w:rsidP="00133884">
      <w:pPr>
        <w:spacing w:after="0" w:line="240" w:lineRule="auto"/>
        <w:jc w:val="both"/>
        <w:rPr>
          <w:rFonts w:ascii="Arial" w:hAnsi="Arial" w:cs="Arial"/>
          <w:color w:val="000000" w:themeColor="text1"/>
          <w:szCs w:val="32"/>
        </w:rPr>
      </w:pPr>
      <w:r w:rsidRPr="003A0E6A">
        <w:rPr>
          <w:rFonts w:ascii="Arial" w:hAnsi="Arial" w:cs="Arial"/>
          <w:color w:val="000000" w:themeColor="text1"/>
          <w:szCs w:val="32"/>
        </w:rPr>
        <w:t xml:space="preserve">L’Association Valentin Haüy dispose de </w:t>
      </w:r>
      <w:r w:rsidRPr="003A0E6A">
        <w:rPr>
          <w:rFonts w:ascii="Arial" w:hAnsi="Arial" w:cs="Arial"/>
          <w:b/>
          <w:bCs/>
          <w:color w:val="000000" w:themeColor="text1"/>
          <w:szCs w:val="32"/>
        </w:rPr>
        <w:t>trois Services d’Accompagnement à la Vie Sociale pour les personnes handicapées visuelles</w:t>
      </w:r>
      <w:r w:rsidRPr="003A0E6A">
        <w:rPr>
          <w:rFonts w:ascii="Arial" w:hAnsi="Arial" w:cs="Arial"/>
          <w:color w:val="000000" w:themeColor="text1"/>
          <w:szCs w:val="32"/>
        </w:rPr>
        <w:t xml:space="preserve"> (SAVS</w:t>
      </w:r>
      <w:r w:rsidRPr="003A0E6A">
        <w:rPr>
          <w:rFonts w:ascii="Arial" w:hAnsi="Arial" w:cs="Arial"/>
          <w:color w:val="000000" w:themeColor="text1"/>
          <w:szCs w:val="32"/>
        </w:rPr>
        <w:noBreakHyphen/>
        <w:t>DV de Paris, Lyon et Clermont</w:t>
      </w:r>
      <w:r w:rsidRPr="003A0E6A">
        <w:rPr>
          <w:rFonts w:ascii="Arial" w:hAnsi="Arial" w:cs="Arial"/>
          <w:color w:val="000000" w:themeColor="text1"/>
          <w:szCs w:val="32"/>
        </w:rPr>
        <w:noBreakHyphen/>
        <w:t xml:space="preserve">Ferrand), ainsi que d’un </w:t>
      </w:r>
      <w:r w:rsidRPr="003A0E6A">
        <w:rPr>
          <w:rFonts w:ascii="Arial" w:hAnsi="Arial" w:cs="Arial"/>
          <w:b/>
          <w:bCs/>
          <w:color w:val="000000" w:themeColor="text1"/>
          <w:szCs w:val="32"/>
        </w:rPr>
        <w:t>Service d’Accompagnement Médico</w:t>
      </w:r>
      <w:r w:rsidRPr="003A0E6A">
        <w:rPr>
          <w:rFonts w:ascii="Arial" w:hAnsi="Arial" w:cs="Arial"/>
          <w:b/>
          <w:bCs/>
          <w:color w:val="000000" w:themeColor="text1"/>
          <w:szCs w:val="32"/>
        </w:rPr>
        <w:noBreakHyphen/>
        <w:t>Social pour Adultes Handicapés déficients visuels (SAMSAH DV)</w:t>
      </w:r>
      <w:r w:rsidRPr="003A0E6A">
        <w:rPr>
          <w:rFonts w:ascii="Arial" w:hAnsi="Arial" w:cs="Arial"/>
          <w:color w:val="000000" w:themeColor="text1"/>
          <w:szCs w:val="32"/>
        </w:rPr>
        <w:t>, ouvert à Paris en juillet 2024 au sein de l’IRVSL (Institut de Réadaptation Visuelle Saint-Louis).</w:t>
      </w:r>
    </w:p>
    <w:p w14:paraId="0B1FE967" w14:textId="77777777" w:rsidR="004055B8" w:rsidRPr="003A0E6A" w:rsidRDefault="004055B8" w:rsidP="00133884">
      <w:pPr>
        <w:spacing w:after="0" w:line="240" w:lineRule="auto"/>
        <w:jc w:val="both"/>
        <w:rPr>
          <w:rFonts w:ascii="Arial" w:hAnsi="Arial" w:cs="Arial"/>
          <w:color w:val="000000" w:themeColor="text1"/>
          <w:szCs w:val="32"/>
        </w:rPr>
      </w:pPr>
    </w:p>
    <w:p w14:paraId="6249BA54" w14:textId="77777777" w:rsidR="004055B8" w:rsidRPr="003A0E6A" w:rsidRDefault="004055B8" w:rsidP="00133884">
      <w:pPr>
        <w:spacing w:after="0" w:line="240" w:lineRule="auto"/>
        <w:jc w:val="both"/>
        <w:rPr>
          <w:rFonts w:ascii="Arial" w:hAnsi="Arial" w:cs="Arial"/>
          <w:color w:val="000000" w:themeColor="text1"/>
          <w:szCs w:val="32"/>
        </w:rPr>
      </w:pPr>
      <w:r w:rsidRPr="003A0E6A">
        <w:rPr>
          <w:rFonts w:ascii="Arial" w:hAnsi="Arial" w:cs="Arial"/>
          <w:color w:val="000000" w:themeColor="text1"/>
          <w:szCs w:val="32"/>
        </w:rPr>
        <w:t xml:space="preserve">Ces services permettent à des adultes handicapées visuels de </w:t>
      </w:r>
      <w:r w:rsidRPr="003A0E6A">
        <w:rPr>
          <w:rFonts w:ascii="Arial" w:hAnsi="Arial" w:cs="Arial"/>
          <w:b/>
          <w:bCs/>
          <w:color w:val="000000" w:themeColor="text1"/>
          <w:szCs w:val="32"/>
        </w:rPr>
        <w:t>vivre chez eux tout en restant acteurs de leur projet de vie</w:t>
      </w:r>
      <w:r w:rsidRPr="003A0E6A">
        <w:rPr>
          <w:rFonts w:ascii="Arial" w:hAnsi="Arial" w:cs="Arial"/>
          <w:color w:val="000000" w:themeColor="text1"/>
          <w:szCs w:val="32"/>
        </w:rPr>
        <w:t>. Conformément au Code de l’action sociale et des familles, ils soutiennent l’autonomie, les liens familiaux et sociaux, ainsi que l’accès aux soins, aux droits et aux services de droit commun.</w:t>
      </w:r>
    </w:p>
    <w:p w14:paraId="5B98BD7B" w14:textId="77777777" w:rsidR="00E368D3" w:rsidRPr="003A0E6A" w:rsidRDefault="00E368D3" w:rsidP="00133884">
      <w:pPr>
        <w:spacing w:after="0" w:line="240" w:lineRule="auto"/>
        <w:jc w:val="both"/>
        <w:rPr>
          <w:rFonts w:ascii="Arial" w:hAnsi="Arial" w:cs="Arial"/>
          <w:color w:val="000000" w:themeColor="text1"/>
          <w:szCs w:val="32"/>
        </w:rPr>
      </w:pPr>
    </w:p>
    <w:p w14:paraId="417E2545" w14:textId="3E3A3F3C" w:rsidR="004055B8" w:rsidRPr="003A0E6A" w:rsidRDefault="004055B8" w:rsidP="00133884">
      <w:pPr>
        <w:spacing w:after="0" w:line="240" w:lineRule="auto"/>
        <w:jc w:val="both"/>
        <w:rPr>
          <w:rFonts w:ascii="Arial" w:hAnsi="Arial" w:cs="Arial"/>
          <w:color w:val="000000" w:themeColor="text1"/>
          <w:szCs w:val="32"/>
        </w:rPr>
      </w:pPr>
      <w:r w:rsidRPr="003A0E6A">
        <w:rPr>
          <w:rFonts w:ascii="Arial" w:hAnsi="Arial" w:cs="Arial"/>
          <w:color w:val="000000" w:themeColor="text1"/>
          <w:szCs w:val="32"/>
        </w:rPr>
        <w:t xml:space="preserve">Ils assurent un </w:t>
      </w:r>
      <w:r w:rsidRPr="003A0E6A">
        <w:rPr>
          <w:rFonts w:ascii="Arial" w:hAnsi="Arial" w:cs="Arial"/>
          <w:b/>
          <w:bCs/>
          <w:color w:val="000000" w:themeColor="text1"/>
          <w:szCs w:val="32"/>
        </w:rPr>
        <w:t>accompagnement médico</w:t>
      </w:r>
      <w:r w:rsidRPr="003A0E6A">
        <w:rPr>
          <w:rFonts w:ascii="Arial" w:hAnsi="Arial" w:cs="Arial"/>
          <w:b/>
          <w:bCs/>
          <w:color w:val="000000" w:themeColor="text1"/>
          <w:szCs w:val="32"/>
        </w:rPr>
        <w:noBreakHyphen/>
        <w:t>social global   en milieu ordinaire</w:t>
      </w:r>
      <w:r w:rsidRPr="003A0E6A">
        <w:rPr>
          <w:rFonts w:ascii="Arial" w:hAnsi="Arial" w:cs="Arial"/>
          <w:color w:val="000000" w:themeColor="text1"/>
          <w:szCs w:val="32"/>
        </w:rPr>
        <w:t>, couvrant l’organisation du quotidien, la locomotion, l’accès aux droits, l’inclusion sociale et la prévention en santé. Pour le SAMSAH, cet accompagnement intègre également la coordination avec les professionnels de santé.</w:t>
      </w:r>
    </w:p>
    <w:p w14:paraId="1F68B278" w14:textId="77777777" w:rsidR="004055B8" w:rsidRPr="003A0E6A" w:rsidRDefault="004055B8" w:rsidP="00133884">
      <w:pPr>
        <w:spacing w:after="0" w:line="240" w:lineRule="auto"/>
        <w:jc w:val="both"/>
        <w:rPr>
          <w:rFonts w:ascii="Arial" w:hAnsi="Arial" w:cs="Arial"/>
          <w:color w:val="000000" w:themeColor="text1"/>
          <w:szCs w:val="32"/>
        </w:rPr>
      </w:pPr>
    </w:p>
    <w:p w14:paraId="3CF1226F" w14:textId="38402ADE" w:rsidR="004A6CE5" w:rsidRPr="003A0E6A" w:rsidRDefault="004A6CE5" w:rsidP="004A6CE5">
      <w:pPr>
        <w:spacing w:after="0" w:line="240" w:lineRule="auto"/>
        <w:jc w:val="both"/>
        <w:rPr>
          <w:rFonts w:ascii="Arial" w:hAnsi="Arial"/>
          <w:bCs/>
          <w:color w:val="000000" w:themeColor="text1"/>
        </w:rPr>
      </w:pPr>
      <w:r w:rsidRPr="003A0E6A">
        <w:rPr>
          <w:rFonts w:ascii="Arial" w:hAnsi="Arial" w:cs="Arial"/>
          <w:color w:val="000000" w:themeColor="text1"/>
          <w:szCs w:val="32"/>
        </w:rPr>
        <w:lastRenderedPageBreak/>
        <w:t>A noter, que q</w:t>
      </w:r>
      <w:r w:rsidRPr="003A0E6A">
        <w:rPr>
          <w:rFonts w:ascii="Arial" w:hAnsi="Arial"/>
          <w:bCs/>
          <w:color w:val="000000" w:themeColor="text1"/>
        </w:rPr>
        <w:t xml:space="preserve">uelques comités participent à cette autonomie à domicile via les services de leurs instructeurs en autonomie qui agissent, entre autres, directement chez </w:t>
      </w:r>
      <w:proofErr w:type="gramStart"/>
      <w:r w:rsidRPr="003A0E6A">
        <w:rPr>
          <w:rFonts w:ascii="Arial" w:hAnsi="Arial"/>
          <w:bCs/>
          <w:color w:val="000000" w:themeColor="text1"/>
        </w:rPr>
        <w:t>le bénéficiaires</w:t>
      </w:r>
      <w:proofErr w:type="gramEnd"/>
      <w:r w:rsidRPr="003A0E6A">
        <w:rPr>
          <w:rFonts w:ascii="Arial" w:hAnsi="Arial"/>
          <w:bCs/>
          <w:color w:val="000000" w:themeColor="text1"/>
        </w:rPr>
        <w:t xml:space="preserve"> pour leur permettre d’appréhender leur environnement personnel.</w:t>
      </w:r>
    </w:p>
    <w:p w14:paraId="5B2BDE04" w14:textId="77777777" w:rsidR="004A6CE5" w:rsidRPr="003A0E6A" w:rsidRDefault="004A6CE5" w:rsidP="00133884">
      <w:pPr>
        <w:spacing w:after="0" w:line="240" w:lineRule="auto"/>
        <w:jc w:val="both"/>
        <w:rPr>
          <w:rFonts w:ascii="Arial" w:hAnsi="Arial" w:cs="Arial"/>
          <w:color w:val="000000" w:themeColor="text1"/>
          <w:szCs w:val="32"/>
        </w:rPr>
      </w:pPr>
    </w:p>
    <w:p w14:paraId="0E935660" w14:textId="77777777" w:rsidR="004055B8" w:rsidRPr="003A0E6A" w:rsidRDefault="004055B8" w:rsidP="00133884">
      <w:pPr>
        <w:spacing w:after="0" w:line="240" w:lineRule="auto"/>
        <w:jc w:val="both"/>
        <w:rPr>
          <w:rFonts w:ascii="Arial" w:hAnsi="Arial" w:cs="Arial"/>
          <w:color w:val="000000" w:themeColor="text1"/>
          <w:szCs w:val="32"/>
        </w:rPr>
      </w:pPr>
      <w:r w:rsidRPr="003A0E6A">
        <w:rPr>
          <w:rFonts w:ascii="Arial" w:hAnsi="Arial" w:cs="Arial"/>
          <w:color w:val="000000" w:themeColor="text1"/>
          <w:szCs w:val="32"/>
        </w:rPr>
        <w:t>Gérée conjointement avec l’Hôpital National des Quinze</w:t>
      </w:r>
      <w:r w:rsidRPr="003A0E6A">
        <w:rPr>
          <w:rFonts w:ascii="Arial" w:hAnsi="Arial" w:cs="Arial"/>
          <w:color w:val="000000" w:themeColor="text1"/>
          <w:szCs w:val="32"/>
        </w:rPr>
        <w:noBreakHyphen/>
        <w:t xml:space="preserve">Vingts, </w:t>
      </w:r>
      <w:r w:rsidRPr="003A0E6A">
        <w:rPr>
          <w:rFonts w:ascii="Arial" w:hAnsi="Arial" w:cs="Arial"/>
          <w:b/>
          <w:bCs/>
          <w:color w:val="000000" w:themeColor="text1"/>
          <w:szCs w:val="32"/>
        </w:rPr>
        <w:t>l’Institut de Réadaptation Visuelle Saint</w:t>
      </w:r>
      <w:r w:rsidRPr="003A0E6A">
        <w:rPr>
          <w:rFonts w:ascii="Arial" w:hAnsi="Arial" w:cs="Arial"/>
          <w:b/>
          <w:bCs/>
          <w:color w:val="000000" w:themeColor="text1"/>
          <w:szCs w:val="32"/>
        </w:rPr>
        <w:noBreakHyphen/>
        <w:t>Louis, dispositif partenarial structurant</w:t>
      </w:r>
      <w:r w:rsidRPr="003A0E6A">
        <w:rPr>
          <w:rFonts w:ascii="Arial" w:hAnsi="Arial" w:cs="Arial"/>
          <w:color w:val="000000" w:themeColor="text1"/>
          <w:szCs w:val="32"/>
        </w:rPr>
        <w:t>, implanté sur le site des 15</w:t>
      </w:r>
      <w:r w:rsidRPr="003A0E6A">
        <w:rPr>
          <w:rFonts w:ascii="Arial" w:hAnsi="Arial" w:cs="Arial"/>
          <w:color w:val="000000" w:themeColor="text1"/>
          <w:szCs w:val="32"/>
        </w:rPr>
        <w:noBreakHyphen/>
        <w:t>20, créé en 2024, répond aux besoins de réadaptation et d’accompagnement des personnes aveugles ou malvoyantes.</w:t>
      </w:r>
    </w:p>
    <w:p w14:paraId="5CCEE1F1" w14:textId="77777777" w:rsidR="004055B8" w:rsidRPr="003A0E6A" w:rsidRDefault="004055B8" w:rsidP="00133884">
      <w:pPr>
        <w:pStyle w:val="NormalWeb"/>
        <w:spacing w:before="0" w:beforeAutospacing="0" w:after="0" w:afterAutospacing="0"/>
        <w:rPr>
          <w:rFonts w:ascii="Arial" w:hAnsi="Arial" w:cs="Arial"/>
          <w:color w:val="000000" w:themeColor="text1"/>
          <w:sz w:val="22"/>
          <w:szCs w:val="32"/>
        </w:rPr>
      </w:pPr>
      <w:r w:rsidRPr="003A0E6A">
        <w:rPr>
          <w:rFonts w:ascii="Arial" w:hAnsi="Arial" w:cs="Arial"/>
          <w:b/>
          <w:bCs/>
          <w:color w:val="000000" w:themeColor="text1"/>
          <w:sz w:val="22"/>
          <w:szCs w:val="32"/>
        </w:rPr>
        <w:t>Les activités de l’IRVSL</w:t>
      </w:r>
      <w:r w:rsidRPr="003A0E6A">
        <w:rPr>
          <w:rFonts w:ascii="Arial" w:hAnsi="Arial" w:cs="Arial"/>
          <w:color w:val="000000" w:themeColor="text1"/>
          <w:sz w:val="22"/>
          <w:szCs w:val="32"/>
        </w:rPr>
        <w:t xml:space="preserve">, sont là afin de renforcer la continuité du parcours vers l’autonomie et l’inclusion. L’IRVSL articulent de manière intégrée les dimensions sanitaires avec un Service Médical de Réadaptation hospitalier </w:t>
      </w:r>
      <w:r w:rsidRPr="003A0E6A">
        <w:rPr>
          <w:rFonts w:ascii="Arial" w:hAnsi="Arial" w:cs="Arial"/>
          <w:b/>
          <w:bCs/>
          <w:color w:val="000000" w:themeColor="text1"/>
          <w:sz w:val="22"/>
          <w:szCs w:val="32"/>
        </w:rPr>
        <w:t>(SMR DV)</w:t>
      </w:r>
      <w:r w:rsidRPr="003A0E6A">
        <w:rPr>
          <w:rFonts w:ascii="Arial" w:hAnsi="Arial" w:cs="Arial"/>
          <w:color w:val="000000" w:themeColor="text1"/>
          <w:sz w:val="22"/>
          <w:szCs w:val="32"/>
        </w:rPr>
        <w:t xml:space="preserve"> rattaché au 15/20, ainsi que les dimensions médico</w:t>
      </w:r>
      <w:r w:rsidRPr="003A0E6A">
        <w:rPr>
          <w:rFonts w:ascii="Arial" w:hAnsi="Arial" w:cs="Arial"/>
          <w:color w:val="000000" w:themeColor="text1"/>
          <w:sz w:val="22"/>
          <w:szCs w:val="32"/>
        </w:rPr>
        <w:noBreakHyphen/>
        <w:t xml:space="preserve">sociales avec le </w:t>
      </w:r>
      <w:r w:rsidRPr="003A0E6A">
        <w:rPr>
          <w:rFonts w:ascii="Arial" w:hAnsi="Arial" w:cs="Arial"/>
          <w:b/>
          <w:bCs/>
          <w:color w:val="000000" w:themeColor="text1"/>
          <w:sz w:val="22"/>
          <w:szCs w:val="32"/>
        </w:rPr>
        <w:t>SAMSAH DV et le SAVS DV</w:t>
      </w:r>
      <w:r w:rsidRPr="003A0E6A">
        <w:rPr>
          <w:rFonts w:ascii="Arial" w:hAnsi="Arial" w:cs="Arial"/>
          <w:color w:val="000000" w:themeColor="text1"/>
          <w:sz w:val="22"/>
          <w:szCs w:val="32"/>
        </w:rPr>
        <w:t xml:space="preserve">, et associatives avec </w:t>
      </w:r>
      <w:r w:rsidRPr="003A0E6A">
        <w:rPr>
          <w:rFonts w:ascii="Arial" w:hAnsi="Arial" w:cs="Arial"/>
          <w:b/>
          <w:bCs/>
          <w:color w:val="000000" w:themeColor="text1"/>
          <w:sz w:val="22"/>
          <w:szCs w:val="32"/>
        </w:rPr>
        <w:t>l’antenne AVH « Paris-bastille »</w:t>
      </w:r>
      <w:r w:rsidRPr="003A0E6A">
        <w:rPr>
          <w:rFonts w:ascii="Arial" w:hAnsi="Arial" w:cs="Arial"/>
          <w:color w:val="000000" w:themeColor="text1"/>
          <w:sz w:val="22"/>
          <w:szCs w:val="32"/>
        </w:rPr>
        <w:t xml:space="preserve"> rattachés à l’AVH. S’y ajoute la </w:t>
      </w:r>
      <w:r w:rsidRPr="003A0E6A">
        <w:rPr>
          <w:rFonts w:ascii="Arial" w:hAnsi="Arial" w:cs="Arial"/>
          <w:b/>
          <w:bCs/>
          <w:color w:val="000000" w:themeColor="text1"/>
          <w:sz w:val="22"/>
          <w:szCs w:val="32"/>
        </w:rPr>
        <w:t>Plateforme d’Accueil, de Coordination et d’Orientation (PACO)</w:t>
      </w:r>
      <w:r w:rsidRPr="003A0E6A">
        <w:rPr>
          <w:rFonts w:ascii="Arial" w:hAnsi="Arial" w:cs="Arial"/>
          <w:color w:val="000000" w:themeColor="text1"/>
          <w:sz w:val="22"/>
          <w:szCs w:val="32"/>
        </w:rPr>
        <w:t xml:space="preserve">, guichet unique, créé et financé et animé par les 2 partenaires, qui </w:t>
      </w:r>
      <w:proofErr w:type="gramStart"/>
      <w:r w:rsidRPr="003A0E6A">
        <w:rPr>
          <w:rFonts w:ascii="Arial" w:hAnsi="Arial" w:cs="Arial"/>
          <w:color w:val="000000" w:themeColor="text1"/>
          <w:sz w:val="22"/>
          <w:szCs w:val="32"/>
        </w:rPr>
        <w:t>manage</w:t>
      </w:r>
      <w:proofErr w:type="gramEnd"/>
      <w:r w:rsidRPr="003A0E6A">
        <w:rPr>
          <w:rFonts w:ascii="Arial" w:hAnsi="Arial" w:cs="Arial"/>
          <w:color w:val="000000" w:themeColor="text1"/>
          <w:sz w:val="22"/>
          <w:szCs w:val="32"/>
        </w:rPr>
        <w:t xml:space="preserve"> l’orientation et la coordination des parcours de réadaptation des personnes confrontées à une situation complexe de perte de vision. La PACO est un maillon indispensable à un parcours adapté sans rupture, ne bénéficiant pas de subventions publiques. C’est un dispositif expérimental qui se montre essentiel pour garantir, grâce à la pertinence de ses évaluations, une orientation personnalisée et une coordination pluridisciplinaire de qualité.</w:t>
      </w:r>
    </w:p>
    <w:p w14:paraId="07BEC1A8" w14:textId="77777777" w:rsidR="004055B8" w:rsidRPr="003A0E6A" w:rsidRDefault="004055B8" w:rsidP="00133884">
      <w:pPr>
        <w:pStyle w:val="NormalWeb"/>
        <w:spacing w:before="0" w:beforeAutospacing="0" w:after="0" w:afterAutospacing="0"/>
        <w:rPr>
          <w:rFonts w:ascii="Arial" w:hAnsi="Arial" w:cs="Arial"/>
          <w:color w:val="000000" w:themeColor="text1"/>
          <w:sz w:val="22"/>
          <w:szCs w:val="32"/>
        </w:rPr>
      </w:pPr>
    </w:p>
    <w:p w14:paraId="3C17FB1C" w14:textId="77777777" w:rsidR="004055B8" w:rsidRPr="003A0E6A" w:rsidRDefault="004055B8" w:rsidP="00133884">
      <w:pPr>
        <w:pStyle w:val="NormalWeb"/>
        <w:spacing w:before="0" w:beforeAutospacing="0" w:after="0" w:afterAutospacing="0"/>
        <w:rPr>
          <w:rFonts w:ascii="Arial" w:hAnsi="Arial" w:cs="Arial"/>
          <w:color w:val="000000" w:themeColor="text1"/>
          <w:sz w:val="22"/>
          <w:szCs w:val="32"/>
        </w:rPr>
      </w:pPr>
      <w:r w:rsidRPr="003A0E6A">
        <w:rPr>
          <w:rFonts w:ascii="Arial" w:hAnsi="Arial" w:cs="Arial"/>
          <w:color w:val="000000" w:themeColor="text1"/>
          <w:sz w:val="22"/>
          <w:szCs w:val="32"/>
        </w:rPr>
        <w:t xml:space="preserve">En 2025, la PACO a accompagné </w:t>
      </w:r>
      <w:r w:rsidRPr="003A0E6A">
        <w:rPr>
          <w:rFonts w:ascii="Arial" w:hAnsi="Arial" w:cs="Arial"/>
          <w:b/>
          <w:bCs/>
          <w:color w:val="000000" w:themeColor="text1"/>
          <w:sz w:val="22"/>
          <w:szCs w:val="32"/>
        </w:rPr>
        <w:t>454 personnes</w:t>
      </w:r>
      <w:r w:rsidRPr="003A0E6A">
        <w:rPr>
          <w:rFonts w:ascii="Arial" w:hAnsi="Arial" w:cs="Arial"/>
          <w:color w:val="000000" w:themeColor="text1"/>
          <w:sz w:val="22"/>
          <w:szCs w:val="32"/>
        </w:rPr>
        <w:t xml:space="preserve">, avec une activité soutenue tout au long de l’année, en moyenne </w:t>
      </w:r>
      <w:r w:rsidRPr="003A0E6A">
        <w:rPr>
          <w:rFonts w:ascii="Arial" w:hAnsi="Arial" w:cs="Arial"/>
          <w:b/>
          <w:bCs/>
          <w:color w:val="000000" w:themeColor="text1"/>
          <w:sz w:val="22"/>
          <w:szCs w:val="32"/>
        </w:rPr>
        <w:t>38 sollicitations par mois</w:t>
      </w:r>
      <w:r w:rsidRPr="003A0E6A">
        <w:rPr>
          <w:rFonts w:ascii="Arial" w:hAnsi="Arial" w:cs="Arial"/>
          <w:color w:val="000000" w:themeColor="text1"/>
          <w:sz w:val="22"/>
          <w:szCs w:val="32"/>
        </w:rPr>
        <w:t xml:space="preserve">. Elle a réalisé </w:t>
      </w:r>
      <w:r w:rsidRPr="003A0E6A">
        <w:rPr>
          <w:rFonts w:ascii="Arial" w:hAnsi="Arial" w:cs="Arial"/>
          <w:b/>
          <w:bCs/>
          <w:color w:val="000000" w:themeColor="text1"/>
          <w:sz w:val="22"/>
          <w:szCs w:val="32"/>
        </w:rPr>
        <w:t>164 orientations vers des structures de réadaptation (SMR)</w:t>
      </w:r>
      <w:r w:rsidRPr="003A0E6A">
        <w:rPr>
          <w:rFonts w:ascii="Arial" w:hAnsi="Arial" w:cs="Arial"/>
          <w:color w:val="000000" w:themeColor="text1"/>
          <w:sz w:val="22"/>
          <w:szCs w:val="32"/>
        </w:rPr>
        <w:t xml:space="preserve">, </w:t>
      </w:r>
      <w:r w:rsidRPr="003A0E6A">
        <w:rPr>
          <w:rFonts w:ascii="Arial" w:hAnsi="Arial" w:cs="Arial"/>
          <w:b/>
          <w:bCs/>
          <w:color w:val="000000" w:themeColor="text1"/>
          <w:sz w:val="22"/>
          <w:szCs w:val="32"/>
        </w:rPr>
        <w:t>151 orientations vers des solutions médico-sociales ou de proximité</w:t>
      </w:r>
      <w:r w:rsidRPr="003A0E6A">
        <w:rPr>
          <w:rFonts w:ascii="Arial" w:hAnsi="Arial" w:cs="Arial"/>
          <w:color w:val="000000" w:themeColor="text1"/>
          <w:sz w:val="22"/>
          <w:szCs w:val="32"/>
        </w:rPr>
        <w:t xml:space="preserve">, mobilisant un large réseau d’acteurs. </w:t>
      </w:r>
      <w:r w:rsidRPr="003A0E6A">
        <w:rPr>
          <w:rFonts w:ascii="Arial" w:hAnsi="Arial" w:cs="Arial"/>
          <w:b/>
          <w:bCs/>
          <w:color w:val="000000" w:themeColor="text1"/>
          <w:sz w:val="22"/>
          <w:szCs w:val="32"/>
        </w:rPr>
        <w:t>90 ont nécessité une coordination pluridisciplinaire</w:t>
      </w:r>
      <w:r w:rsidRPr="003A0E6A">
        <w:rPr>
          <w:rFonts w:ascii="Arial" w:hAnsi="Arial" w:cs="Arial"/>
          <w:color w:val="000000" w:themeColor="text1"/>
          <w:sz w:val="22"/>
          <w:szCs w:val="32"/>
        </w:rPr>
        <w:t>, témoignant de la complexité des parcours.</w:t>
      </w:r>
    </w:p>
    <w:p w14:paraId="32106323" w14:textId="77777777" w:rsidR="00126AC6" w:rsidRPr="003A0E6A" w:rsidRDefault="00126AC6" w:rsidP="00133884">
      <w:pPr>
        <w:spacing w:after="0" w:line="240" w:lineRule="auto"/>
        <w:jc w:val="both"/>
        <w:rPr>
          <w:rFonts w:ascii="Arial" w:hAnsi="Arial" w:cs="Arial"/>
          <w:color w:val="000000" w:themeColor="text1"/>
        </w:rPr>
      </w:pPr>
    </w:p>
    <w:p w14:paraId="39985DC4" w14:textId="24DFC1AA" w:rsidR="00B80118" w:rsidRPr="003A0E6A" w:rsidRDefault="00B80118" w:rsidP="00133884">
      <w:pPr>
        <w:pStyle w:val="Titre2"/>
        <w:spacing w:before="0" w:after="0" w:line="240" w:lineRule="auto"/>
        <w:rPr>
          <w:color w:val="000000" w:themeColor="text1"/>
        </w:rPr>
      </w:pPr>
      <w:bookmarkStart w:id="29" w:name="_Toc226365825"/>
      <w:bookmarkStart w:id="30" w:name="_Toc230861922"/>
      <w:r w:rsidRPr="003A0E6A">
        <w:rPr>
          <w:color w:val="000000" w:themeColor="text1"/>
        </w:rPr>
        <w:t>Former, accompagner et insérer : un continuum de réadaptation et d’insertion professionnelle</w:t>
      </w:r>
      <w:bookmarkEnd w:id="29"/>
      <w:bookmarkEnd w:id="30"/>
    </w:p>
    <w:p w14:paraId="3664C67B" w14:textId="77777777" w:rsidR="006233FB" w:rsidRPr="003A0E6A" w:rsidRDefault="006233FB" w:rsidP="00133884">
      <w:pPr>
        <w:pStyle w:val="NormalWeb"/>
        <w:spacing w:before="0" w:beforeAutospacing="0" w:after="0" w:afterAutospacing="0"/>
        <w:jc w:val="both"/>
        <w:rPr>
          <w:rFonts w:ascii="Arial" w:hAnsi="Arial" w:cs="Arial"/>
          <w:color w:val="000000" w:themeColor="text1"/>
          <w:sz w:val="22"/>
          <w:szCs w:val="22"/>
        </w:rPr>
      </w:pPr>
    </w:p>
    <w:p w14:paraId="66CDE875" w14:textId="787C7EA0" w:rsidR="00C94A2C" w:rsidRPr="003A0E6A" w:rsidRDefault="00C94A2C" w:rsidP="00133884">
      <w:pPr>
        <w:pStyle w:val="NormalWeb"/>
        <w:spacing w:before="0" w:beforeAutospacing="0" w:after="0" w:afterAutospacing="0"/>
        <w:jc w:val="both"/>
        <w:rPr>
          <w:rFonts w:ascii="Arial" w:hAnsi="Arial" w:cs="Arial"/>
          <w:color w:val="000000" w:themeColor="text1"/>
          <w:sz w:val="22"/>
          <w:szCs w:val="22"/>
        </w:rPr>
      </w:pPr>
      <w:r w:rsidRPr="003A0E6A">
        <w:rPr>
          <w:rFonts w:ascii="Arial" w:hAnsi="Arial" w:cs="Arial"/>
          <w:color w:val="000000" w:themeColor="text1"/>
          <w:sz w:val="22"/>
          <w:szCs w:val="22"/>
        </w:rPr>
        <w:t xml:space="preserve">L’Association Valentin Haüy déploie un </w:t>
      </w:r>
      <w:r w:rsidRPr="003A0E6A">
        <w:rPr>
          <w:rFonts w:ascii="Arial" w:hAnsi="Arial" w:cs="Arial"/>
          <w:b/>
          <w:bCs/>
          <w:color w:val="000000" w:themeColor="text1"/>
          <w:sz w:val="22"/>
          <w:szCs w:val="22"/>
        </w:rPr>
        <w:t>parcours structuré de formation, de réadaptation et d’insertion professionnelle</w:t>
      </w:r>
      <w:r w:rsidRPr="003A0E6A">
        <w:rPr>
          <w:rFonts w:ascii="Arial" w:hAnsi="Arial" w:cs="Arial"/>
          <w:color w:val="000000" w:themeColor="text1"/>
          <w:sz w:val="22"/>
          <w:szCs w:val="22"/>
        </w:rPr>
        <w:t xml:space="preserve">, destiné aux jeunes et aux adultes </w:t>
      </w:r>
      <w:r w:rsidR="00950BCA" w:rsidRPr="003A0E6A">
        <w:rPr>
          <w:rFonts w:ascii="Arial" w:hAnsi="Arial" w:cs="Arial"/>
          <w:color w:val="000000" w:themeColor="text1"/>
          <w:sz w:val="22"/>
          <w:szCs w:val="22"/>
        </w:rPr>
        <w:t>aveugles et malvoyants</w:t>
      </w:r>
      <w:r w:rsidRPr="003A0E6A">
        <w:rPr>
          <w:rFonts w:ascii="Arial" w:hAnsi="Arial" w:cs="Arial"/>
          <w:color w:val="000000" w:themeColor="text1"/>
          <w:sz w:val="22"/>
          <w:szCs w:val="22"/>
        </w:rPr>
        <w:t xml:space="preserve">, depuis l’adolescence jusqu’à l’accès ou le retour à l’emploi. Ce parcours s’appuie sur des </w:t>
      </w:r>
      <w:r w:rsidRPr="003A0E6A">
        <w:rPr>
          <w:rFonts w:ascii="Arial" w:hAnsi="Arial" w:cs="Arial"/>
          <w:b/>
          <w:bCs/>
          <w:color w:val="000000" w:themeColor="text1"/>
          <w:sz w:val="22"/>
          <w:szCs w:val="22"/>
        </w:rPr>
        <w:t>dispositifs complémentaires</w:t>
      </w:r>
      <w:r w:rsidRPr="003A0E6A">
        <w:rPr>
          <w:rFonts w:ascii="Arial" w:hAnsi="Arial" w:cs="Arial"/>
          <w:color w:val="000000" w:themeColor="text1"/>
          <w:sz w:val="22"/>
          <w:szCs w:val="22"/>
        </w:rPr>
        <w:t>, offrant une réponse progressive et adaptée aux besoins des personnes accompagnées.</w:t>
      </w:r>
    </w:p>
    <w:p w14:paraId="7EF4C9E0" w14:textId="18B387FC" w:rsidR="004D4B23" w:rsidRPr="003A0E6A" w:rsidRDefault="004D4B23">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L’Institut Médico</w:t>
      </w:r>
      <w:r w:rsidRPr="003A0E6A">
        <w:rPr>
          <w:rFonts w:ascii="Arial" w:eastAsia="Times New Roman" w:hAnsi="Arial" w:cs="Arial"/>
          <w:b/>
          <w:bCs/>
          <w:color w:val="000000" w:themeColor="text1"/>
          <w:kern w:val="0"/>
          <w:lang w:eastAsia="fr-FR"/>
          <w14:ligatures w14:val="none"/>
        </w:rPr>
        <w:noBreakHyphen/>
        <w:t>Professionnel (IMPro) de Chilly</w:t>
      </w:r>
      <w:r w:rsidRPr="003A0E6A">
        <w:rPr>
          <w:rFonts w:ascii="Arial" w:eastAsia="Times New Roman" w:hAnsi="Arial" w:cs="Arial"/>
          <w:b/>
          <w:bCs/>
          <w:color w:val="000000" w:themeColor="text1"/>
          <w:kern w:val="0"/>
          <w:lang w:eastAsia="fr-FR"/>
          <w14:ligatures w14:val="none"/>
        </w:rPr>
        <w:noBreakHyphen/>
        <w:t>Mazarin</w:t>
      </w:r>
      <w:r w:rsidRPr="003A0E6A">
        <w:rPr>
          <w:rFonts w:ascii="Arial" w:eastAsia="Times New Roman" w:hAnsi="Arial" w:cs="Arial"/>
          <w:color w:val="000000" w:themeColor="text1"/>
          <w:kern w:val="0"/>
          <w:lang w:eastAsia="fr-FR"/>
          <w14:ligatures w14:val="none"/>
        </w:rPr>
        <w:t>, seul établissement médico</w:t>
      </w:r>
      <w:r w:rsidRPr="003A0E6A">
        <w:rPr>
          <w:rFonts w:ascii="Arial" w:eastAsia="Times New Roman" w:hAnsi="Arial" w:cs="Arial"/>
          <w:color w:val="000000" w:themeColor="text1"/>
          <w:kern w:val="0"/>
          <w:lang w:eastAsia="fr-FR"/>
          <w14:ligatures w14:val="none"/>
        </w:rPr>
        <w:noBreakHyphen/>
        <w:t xml:space="preserve">social accueillant, à l’échelle nationale, des jeunes </w:t>
      </w:r>
      <w:r w:rsidR="00950BCA" w:rsidRPr="003A0E6A">
        <w:rPr>
          <w:rFonts w:ascii="Arial" w:eastAsia="Times New Roman" w:hAnsi="Arial" w:cs="Arial"/>
          <w:color w:val="000000" w:themeColor="text1"/>
          <w:kern w:val="0"/>
          <w:lang w:eastAsia="fr-FR"/>
          <w14:ligatures w14:val="none"/>
        </w:rPr>
        <w:t>handicapés</w:t>
      </w:r>
      <w:r w:rsidRPr="003A0E6A">
        <w:rPr>
          <w:rFonts w:ascii="Arial" w:eastAsia="Times New Roman" w:hAnsi="Arial" w:cs="Arial"/>
          <w:color w:val="000000" w:themeColor="text1"/>
          <w:kern w:val="0"/>
          <w:lang w:eastAsia="fr-FR"/>
          <w14:ligatures w14:val="none"/>
        </w:rPr>
        <w:t xml:space="preserve"> visuels présentant des troubles associés.</w:t>
      </w:r>
      <w:r w:rsidR="00F363A9" w:rsidRPr="003A0E6A">
        <w:rPr>
          <w:rFonts w:ascii="Arial" w:eastAsia="Times New Roman" w:hAnsi="Arial" w:cs="Arial"/>
          <w:color w:val="000000" w:themeColor="text1"/>
          <w:kern w:val="0"/>
          <w:lang w:eastAsia="fr-FR"/>
          <w14:ligatures w14:val="none"/>
        </w:rPr>
        <w:t xml:space="preserve"> </w:t>
      </w:r>
      <w:r w:rsidRPr="003A0E6A">
        <w:rPr>
          <w:rFonts w:ascii="Arial" w:eastAsia="Times New Roman" w:hAnsi="Arial" w:cs="Arial"/>
          <w:color w:val="000000" w:themeColor="text1"/>
          <w:kern w:val="0"/>
          <w:lang w:eastAsia="fr-FR"/>
          <w14:ligatures w14:val="none"/>
        </w:rPr>
        <w:t>Il associe accompagnement éducatif renforcé, scolarité adaptée, apprentissages préprofessionnels, stages et internat de semaine afin de préparer l’accès à la formation ou à l’insertion.</w:t>
      </w:r>
    </w:p>
    <w:p w14:paraId="0530EB93" w14:textId="64EEEF1B" w:rsidR="004A2CCC" w:rsidRPr="003A0E6A" w:rsidRDefault="004A2CCC">
      <w:pPr>
        <w:pStyle w:val="NormalWeb"/>
        <w:numPr>
          <w:ilvl w:val="0"/>
          <w:numId w:val="4"/>
        </w:numPr>
        <w:spacing w:before="0" w:beforeAutospacing="0" w:after="0" w:afterAutospacing="0"/>
        <w:jc w:val="both"/>
        <w:rPr>
          <w:rFonts w:ascii="Arial" w:hAnsi="Arial" w:cs="Arial"/>
          <w:color w:val="000000" w:themeColor="text1"/>
          <w:sz w:val="22"/>
          <w:szCs w:val="22"/>
        </w:rPr>
      </w:pPr>
      <w:r w:rsidRPr="003A0E6A">
        <w:rPr>
          <w:rFonts w:ascii="Arial" w:hAnsi="Arial" w:cs="Arial"/>
          <w:b/>
          <w:bCs/>
          <w:color w:val="000000" w:themeColor="text1"/>
          <w:sz w:val="22"/>
          <w:szCs w:val="22"/>
        </w:rPr>
        <w:t>Le SESSAD Pro</w:t>
      </w:r>
      <w:r w:rsidRPr="003A0E6A">
        <w:rPr>
          <w:rFonts w:ascii="Arial" w:hAnsi="Arial" w:cs="Arial"/>
          <w:color w:val="000000" w:themeColor="text1"/>
          <w:sz w:val="22"/>
          <w:szCs w:val="22"/>
        </w:rPr>
        <w:t>, également implanté à Chilly</w:t>
      </w:r>
      <w:r w:rsidRPr="003A0E6A">
        <w:rPr>
          <w:rFonts w:ascii="Arial" w:hAnsi="Arial" w:cs="Arial"/>
          <w:color w:val="000000" w:themeColor="text1"/>
          <w:sz w:val="22"/>
          <w:szCs w:val="22"/>
        </w:rPr>
        <w:noBreakHyphen/>
        <w:t>Mazarin, accompagne les jeunes adultes</w:t>
      </w:r>
      <w:r w:rsidR="00950BCA" w:rsidRPr="003A0E6A">
        <w:rPr>
          <w:rFonts w:ascii="Arial" w:hAnsi="Arial" w:cs="Arial"/>
          <w:color w:val="000000" w:themeColor="text1"/>
          <w:sz w:val="22"/>
          <w:szCs w:val="22"/>
        </w:rPr>
        <w:t xml:space="preserve"> aveugles ou malvoyants</w:t>
      </w:r>
      <w:r w:rsidRPr="003A0E6A">
        <w:rPr>
          <w:rFonts w:ascii="Arial" w:hAnsi="Arial" w:cs="Arial"/>
          <w:color w:val="000000" w:themeColor="text1"/>
          <w:sz w:val="22"/>
          <w:szCs w:val="22"/>
        </w:rPr>
        <w:t xml:space="preserve"> dans leurs transitions vers la formation, l’emploi ou la reconversion, en renforçant les compétences d’autonomie professionnelle et en sécurisant les parcours en lien avec les employeurs, les organismes de formation et les partenaires du soin et du social.</w:t>
      </w:r>
    </w:p>
    <w:p w14:paraId="1F1156D6" w14:textId="071F83E5" w:rsidR="00AD55B5" w:rsidRPr="003A0E6A" w:rsidRDefault="00AD55B5">
      <w:pPr>
        <w:pStyle w:val="NormalWeb"/>
        <w:numPr>
          <w:ilvl w:val="0"/>
          <w:numId w:val="4"/>
        </w:numPr>
        <w:spacing w:before="0" w:beforeAutospacing="0" w:after="0" w:afterAutospacing="0"/>
        <w:jc w:val="both"/>
        <w:rPr>
          <w:rFonts w:ascii="Arial" w:hAnsi="Arial" w:cs="Arial"/>
          <w:color w:val="000000" w:themeColor="text1"/>
          <w:sz w:val="22"/>
          <w:szCs w:val="22"/>
        </w:rPr>
      </w:pPr>
      <w:r w:rsidRPr="003A0E6A">
        <w:rPr>
          <w:rFonts w:ascii="Arial" w:hAnsi="Arial" w:cs="Arial"/>
          <w:color w:val="000000" w:themeColor="text1"/>
          <w:sz w:val="22"/>
          <w:szCs w:val="22"/>
        </w:rPr>
        <w:t>L’</w:t>
      </w:r>
      <w:r w:rsidRPr="003A0E6A">
        <w:rPr>
          <w:rFonts w:ascii="Arial" w:hAnsi="Arial" w:cs="Arial"/>
          <w:b/>
          <w:bCs/>
          <w:color w:val="000000" w:themeColor="text1"/>
          <w:sz w:val="22"/>
          <w:szCs w:val="22"/>
        </w:rPr>
        <w:t>Établissement et Service de Réadaptation Professionnelle (ESRP) Valentin Haüy</w:t>
      </w:r>
      <w:r w:rsidRPr="003A0E6A">
        <w:rPr>
          <w:rFonts w:ascii="Arial" w:hAnsi="Arial" w:cs="Arial"/>
          <w:color w:val="000000" w:themeColor="text1"/>
          <w:sz w:val="22"/>
          <w:szCs w:val="22"/>
        </w:rPr>
        <w:t xml:space="preserve"> </w:t>
      </w:r>
      <w:r w:rsidR="00343557" w:rsidRPr="003A0E6A">
        <w:rPr>
          <w:rFonts w:ascii="Arial" w:hAnsi="Arial" w:cs="Arial"/>
          <w:color w:val="000000" w:themeColor="text1"/>
          <w:sz w:val="22"/>
          <w:szCs w:val="22"/>
        </w:rPr>
        <w:t xml:space="preserve">est </w:t>
      </w:r>
      <w:r w:rsidRPr="003A0E6A">
        <w:rPr>
          <w:rFonts w:ascii="Arial" w:hAnsi="Arial" w:cs="Arial"/>
          <w:color w:val="000000" w:themeColor="text1"/>
          <w:sz w:val="22"/>
          <w:szCs w:val="22"/>
        </w:rPr>
        <w:t>le centre national de référence pour la réadaptation et la reconversion professionnelle des adultes déficients visuels</w:t>
      </w:r>
      <w:r w:rsidR="00455D64" w:rsidRPr="003A0E6A">
        <w:rPr>
          <w:rFonts w:ascii="Arial" w:hAnsi="Arial" w:cs="Arial"/>
          <w:color w:val="000000" w:themeColor="text1"/>
          <w:sz w:val="22"/>
          <w:szCs w:val="22"/>
        </w:rPr>
        <w:t xml:space="preserve"> en associant </w:t>
      </w:r>
      <w:r w:rsidRPr="003A0E6A">
        <w:rPr>
          <w:rFonts w:ascii="Arial" w:hAnsi="Arial" w:cs="Arial"/>
          <w:color w:val="000000" w:themeColor="text1"/>
          <w:sz w:val="22"/>
          <w:szCs w:val="22"/>
        </w:rPr>
        <w:t>formations qualifiantes, accompagnement médico</w:t>
      </w:r>
      <w:r w:rsidRPr="003A0E6A">
        <w:rPr>
          <w:rFonts w:ascii="Arial" w:hAnsi="Arial" w:cs="Arial"/>
          <w:color w:val="000000" w:themeColor="text1"/>
          <w:sz w:val="22"/>
          <w:szCs w:val="22"/>
        </w:rPr>
        <w:noBreakHyphen/>
        <w:t>psychosocial, hébergement adapté et dispositifs d’insertion professionnelle.</w:t>
      </w:r>
    </w:p>
    <w:p w14:paraId="0E396FD2" w14:textId="77777777" w:rsidR="006233FB" w:rsidRPr="003A0E6A" w:rsidRDefault="006233FB" w:rsidP="00133884">
      <w:pPr>
        <w:pStyle w:val="NormalWeb"/>
        <w:spacing w:before="0" w:beforeAutospacing="0" w:after="0" w:afterAutospacing="0"/>
        <w:ind w:left="360"/>
        <w:jc w:val="both"/>
        <w:rPr>
          <w:rFonts w:ascii="Arial" w:hAnsi="Arial" w:cs="Arial"/>
          <w:color w:val="000000" w:themeColor="text1"/>
          <w:sz w:val="22"/>
          <w:szCs w:val="22"/>
        </w:rPr>
      </w:pPr>
    </w:p>
    <w:p w14:paraId="3DB81183" w14:textId="77777777" w:rsidR="009D422A" w:rsidRPr="003A0E6A" w:rsidRDefault="009D422A" w:rsidP="00133884">
      <w:pPr>
        <w:pStyle w:val="Titre2"/>
        <w:spacing w:before="0" w:after="0" w:line="240" w:lineRule="auto"/>
        <w:rPr>
          <w:color w:val="000000" w:themeColor="text1"/>
        </w:rPr>
      </w:pPr>
      <w:bookmarkStart w:id="31" w:name="_Toc226365826"/>
      <w:bookmarkStart w:id="32" w:name="_Toc230861923"/>
      <w:r w:rsidRPr="003A0E6A">
        <w:rPr>
          <w:color w:val="000000" w:themeColor="text1"/>
        </w:rPr>
        <w:t>Travailler et participer pleinement à la vie professionnelle</w:t>
      </w:r>
      <w:bookmarkEnd w:id="31"/>
      <w:bookmarkEnd w:id="32"/>
    </w:p>
    <w:p w14:paraId="53296B25" w14:textId="77777777" w:rsidR="006233FB" w:rsidRPr="003A0E6A" w:rsidRDefault="006233FB" w:rsidP="00133884">
      <w:pPr>
        <w:spacing w:after="0" w:line="240" w:lineRule="auto"/>
        <w:jc w:val="both"/>
        <w:rPr>
          <w:rFonts w:ascii="Arial" w:hAnsi="Arial" w:cs="Arial"/>
          <w:color w:val="000000" w:themeColor="text1"/>
        </w:rPr>
      </w:pPr>
    </w:p>
    <w:p w14:paraId="51ACCE4A" w14:textId="17D71E66" w:rsidR="007044DC" w:rsidRPr="003A0E6A" w:rsidRDefault="006876C5" w:rsidP="00133884">
      <w:pPr>
        <w:spacing w:after="0" w:line="240" w:lineRule="auto"/>
        <w:jc w:val="both"/>
        <w:rPr>
          <w:rFonts w:ascii="Arial" w:hAnsi="Arial" w:cs="Arial"/>
          <w:color w:val="000000" w:themeColor="text1"/>
        </w:rPr>
      </w:pPr>
      <w:r w:rsidRPr="003A0E6A">
        <w:rPr>
          <w:rFonts w:ascii="Arial" w:hAnsi="Arial" w:cs="Arial"/>
          <w:color w:val="000000" w:themeColor="text1"/>
        </w:rPr>
        <w:t>A</w:t>
      </w:r>
      <w:r w:rsidR="007044DC" w:rsidRPr="003A0E6A">
        <w:rPr>
          <w:rFonts w:ascii="Arial" w:hAnsi="Arial" w:cs="Arial"/>
          <w:color w:val="000000" w:themeColor="text1"/>
        </w:rPr>
        <w:t xml:space="preserve"> travers ses </w:t>
      </w:r>
      <w:r w:rsidR="007044DC" w:rsidRPr="003A0E6A">
        <w:rPr>
          <w:rFonts w:ascii="Arial" w:hAnsi="Arial" w:cs="Arial"/>
          <w:b/>
          <w:bCs/>
          <w:color w:val="000000" w:themeColor="text1"/>
        </w:rPr>
        <w:t>Établissements et Services d’Accompagnement par le Travail (ESAT)</w:t>
      </w:r>
      <w:r w:rsidR="007044DC" w:rsidRPr="003A0E6A">
        <w:rPr>
          <w:rFonts w:ascii="Arial" w:hAnsi="Arial" w:cs="Arial"/>
          <w:color w:val="000000" w:themeColor="text1"/>
        </w:rPr>
        <w:t xml:space="preserve"> et ses </w:t>
      </w:r>
      <w:r w:rsidR="007044DC" w:rsidRPr="003A0E6A">
        <w:rPr>
          <w:rFonts w:ascii="Arial" w:hAnsi="Arial" w:cs="Arial"/>
          <w:b/>
          <w:bCs/>
          <w:color w:val="000000" w:themeColor="text1"/>
        </w:rPr>
        <w:t>Entreprises Adaptées</w:t>
      </w:r>
      <w:r w:rsidR="007044DC" w:rsidRPr="003A0E6A">
        <w:rPr>
          <w:rFonts w:ascii="Arial" w:hAnsi="Arial" w:cs="Arial"/>
          <w:color w:val="000000" w:themeColor="text1"/>
        </w:rPr>
        <w:t xml:space="preserve">, </w:t>
      </w:r>
      <w:r w:rsidR="00A36B21" w:rsidRPr="003A0E6A">
        <w:rPr>
          <w:rFonts w:ascii="Arial" w:hAnsi="Arial" w:cs="Arial"/>
          <w:color w:val="000000" w:themeColor="text1"/>
        </w:rPr>
        <w:t xml:space="preserve">l’Association Valentin Haüy propose </w:t>
      </w:r>
      <w:r w:rsidR="007044DC" w:rsidRPr="003A0E6A">
        <w:rPr>
          <w:rFonts w:ascii="Arial" w:hAnsi="Arial" w:cs="Arial"/>
          <w:color w:val="000000" w:themeColor="text1"/>
        </w:rPr>
        <w:t xml:space="preserve">des solutions permettant aux personnes </w:t>
      </w:r>
      <w:r w:rsidR="009425A5" w:rsidRPr="003A0E6A">
        <w:rPr>
          <w:rFonts w:ascii="Arial" w:hAnsi="Arial" w:cs="Arial"/>
          <w:color w:val="000000" w:themeColor="text1"/>
        </w:rPr>
        <w:t>handicapées</w:t>
      </w:r>
      <w:r w:rsidR="007044DC" w:rsidRPr="003A0E6A">
        <w:rPr>
          <w:rFonts w:ascii="Arial" w:hAnsi="Arial" w:cs="Arial"/>
          <w:color w:val="000000" w:themeColor="text1"/>
        </w:rPr>
        <w:t xml:space="preserve"> visuelles d’exercer une activité professionnelle dans un cadre sécurisé</w:t>
      </w:r>
      <w:r w:rsidR="00096947" w:rsidRPr="003A0E6A">
        <w:rPr>
          <w:rFonts w:ascii="Arial" w:hAnsi="Arial" w:cs="Arial"/>
          <w:color w:val="000000" w:themeColor="text1"/>
        </w:rPr>
        <w:t xml:space="preserve"> et </w:t>
      </w:r>
      <w:r w:rsidR="007044DC" w:rsidRPr="003A0E6A">
        <w:rPr>
          <w:rFonts w:ascii="Arial" w:hAnsi="Arial" w:cs="Arial"/>
          <w:color w:val="000000" w:themeColor="text1"/>
        </w:rPr>
        <w:t>adapté</w:t>
      </w:r>
      <w:r w:rsidR="004F08A6" w:rsidRPr="003A0E6A">
        <w:rPr>
          <w:rFonts w:ascii="Arial" w:hAnsi="Arial" w:cs="Arial"/>
          <w:color w:val="000000" w:themeColor="text1"/>
        </w:rPr>
        <w:t>.</w:t>
      </w:r>
    </w:p>
    <w:p w14:paraId="1824CC50" w14:textId="6006E44D" w:rsidR="00782255" w:rsidRPr="003A0E6A" w:rsidRDefault="00782255">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 xml:space="preserve">Les ESAT </w:t>
      </w:r>
      <w:r w:rsidRPr="003A0E6A">
        <w:rPr>
          <w:rFonts w:ascii="Arial" w:hAnsi="Arial" w:cs="Arial"/>
          <w:color w:val="000000" w:themeColor="text1"/>
        </w:rPr>
        <w:t>de Lyon (site Odette</w:t>
      </w:r>
      <w:r w:rsidRPr="003A0E6A">
        <w:rPr>
          <w:rFonts w:ascii="Arial" w:hAnsi="Arial" w:cs="Arial"/>
          <w:color w:val="000000" w:themeColor="text1"/>
        </w:rPr>
        <w:noBreakHyphen/>
        <w:t>Witkowska) et de Clermont</w:t>
      </w:r>
      <w:r w:rsidRPr="003A0E6A">
        <w:rPr>
          <w:rFonts w:ascii="Arial" w:hAnsi="Arial" w:cs="Arial"/>
          <w:color w:val="000000" w:themeColor="text1"/>
        </w:rPr>
        <w:noBreakHyphen/>
        <w:t xml:space="preserve">Ferrand (Centre </w:t>
      </w:r>
      <w:proofErr w:type="spellStart"/>
      <w:r w:rsidRPr="003A0E6A">
        <w:rPr>
          <w:rFonts w:ascii="Arial" w:hAnsi="Arial" w:cs="Arial"/>
          <w:color w:val="000000" w:themeColor="text1"/>
        </w:rPr>
        <w:t>Escolore</w:t>
      </w:r>
      <w:proofErr w:type="spellEnd"/>
      <w:r w:rsidRPr="003A0E6A">
        <w:rPr>
          <w:rFonts w:ascii="Arial" w:hAnsi="Arial" w:cs="Arial"/>
          <w:color w:val="000000" w:themeColor="text1"/>
        </w:rPr>
        <w:t xml:space="preserve">) associent travail protégé, accompagnement éducatif et soutien à la vie sociale. Ils proposent une diversité d’activités adaptées (conditionnement, prestations industrielles, entretien des espaces verts, </w:t>
      </w:r>
      <w:r w:rsidRPr="003A0E6A">
        <w:rPr>
          <w:rFonts w:ascii="Arial" w:hAnsi="Arial" w:cs="Arial"/>
          <w:color w:val="000000" w:themeColor="text1"/>
        </w:rPr>
        <w:lastRenderedPageBreak/>
        <w:t>blanchisserie, restauration, travaux artisanaux), favorisant le maintien et le développement des compétences au sein d’environnements structurants.</w:t>
      </w:r>
    </w:p>
    <w:p w14:paraId="56BEC964" w14:textId="3EB7B004" w:rsidR="00782255" w:rsidRPr="003A0E6A" w:rsidRDefault="00782255">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Les Entreprises Adaptées</w:t>
      </w:r>
      <w:r w:rsidRPr="003A0E6A">
        <w:rPr>
          <w:rFonts w:ascii="Arial" w:hAnsi="Arial" w:cs="Arial"/>
          <w:color w:val="000000" w:themeColor="text1"/>
        </w:rPr>
        <w:t xml:space="preserve"> de Paris (Atelier de la Villette) et de Nantes emploient des travailleurs handicapés au sein d’équipes mixtes. Elles offrent un cadre professionnel proche de l’entreprise ordinaire, tout en garantissant les aménagements nécessaires à la sécurisation des parcours, et développent des activités telles que la reprographie, la numérisation patrimoniale, la </w:t>
      </w:r>
      <w:proofErr w:type="spellStart"/>
      <w:r w:rsidRPr="003A0E6A">
        <w:rPr>
          <w:rFonts w:ascii="Arial" w:hAnsi="Arial" w:cs="Arial"/>
          <w:color w:val="000000" w:themeColor="text1"/>
        </w:rPr>
        <w:t>chaiserie</w:t>
      </w:r>
      <w:proofErr w:type="spellEnd"/>
      <w:r w:rsidRPr="003A0E6A">
        <w:rPr>
          <w:rFonts w:ascii="Arial" w:hAnsi="Arial" w:cs="Arial"/>
          <w:color w:val="000000" w:themeColor="text1"/>
        </w:rPr>
        <w:t xml:space="preserve"> artisanale ou le pôle cycles.</w:t>
      </w:r>
    </w:p>
    <w:p w14:paraId="45D73097" w14:textId="77777777" w:rsidR="006233FB" w:rsidRPr="003A0E6A" w:rsidRDefault="006233FB" w:rsidP="00D874BF">
      <w:pPr>
        <w:spacing w:after="0" w:line="240" w:lineRule="auto"/>
        <w:jc w:val="both"/>
        <w:rPr>
          <w:rFonts w:ascii="Arial" w:hAnsi="Arial" w:cs="Arial"/>
          <w:color w:val="000000" w:themeColor="text1"/>
        </w:rPr>
      </w:pPr>
    </w:p>
    <w:p w14:paraId="1F58F298" w14:textId="057321A0" w:rsidR="006B5DE5" w:rsidRPr="003A0E6A" w:rsidRDefault="006B5DE5" w:rsidP="00133884">
      <w:pPr>
        <w:pStyle w:val="Titre2"/>
        <w:spacing w:before="0" w:after="0" w:line="240" w:lineRule="auto"/>
        <w:rPr>
          <w:color w:val="000000" w:themeColor="text1"/>
        </w:rPr>
      </w:pPr>
      <w:bookmarkStart w:id="33" w:name="_Toc226365827"/>
      <w:bookmarkStart w:id="34" w:name="_Toc230861924"/>
      <w:r w:rsidRPr="003A0E6A">
        <w:rPr>
          <w:color w:val="000000" w:themeColor="text1"/>
        </w:rPr>
        <w:t>Vivre dans un cadre adapté : lieux de vie pour jeunes, travailleurs et personnes âgées</w:t>
      </w:r>
      <w:bookmarkEnd w:id="33"/>
      <w:bookmarkEnd w:id="34"/>
    </w:p>
    <w:p w14:paraId="59E6DD50" w14:textId="77777777" w:rsidR="006233FB" w:rsidRPr="003A0E6A" w:rsidRDefault="006233FB" w:rsidP="00133884">
      <w:pPr>
        <w:spacing w:after="0" w:line="240" w:lineRule="auto"/>
        <w:jc w:val="both"/>
        <w:rPr>
          <w:rFonts w:ascii="Arial" w:hAnsi="Arial" w:cs="Arial"/>
          <w:color w:val="000000" w:themeColor="text1"/>
        </w:rPr>
      </w:pPr>
    </w:p>
    <w:p w14:paraId="6A155457" w14:textId="37552E88" w:rsidR="00C5757C" w:rsidRPr="003A0E6A" w:rsidRDefault="00C5757C"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L’Association Valentin Haüy propose une </w:t>
      </w:r>
      <w:r w:rsidRPr="003A0E6A">
        <w:rPr>
          <w:rFonts w:ascii="Arial" w:hAnsi="Arial" w:cs="Arial"/>
          <w:b/>
          <w:bCs/>
          <w:color w:val="000000" w:themeColor="text1"/>
        </w:rPr>
        <w:t>diversité de lieux de vie adaptés</w:t>
      </w:r>
      <w:r w:rsidRPr="003A0E6A">
        <w:rPr>
          <w:rFonts w:ascii="Arial" w:hAnsi="Arial" w:cs="Arial"/>
          <w:color w:val="000000" w:themeColor="text1"/>
        </w:rPr>
        <w:t xml:space="preserve"> répondant aux besoins d’hébergement, de sécurité, d’autonomie et de participation sociale de différents publics, à chaque étape de leur parcours.</w:t>
      </w:r>
    </w:p>
    <w:p w14:paraId="4F518424" w14:textId="753D200F" w:rsidR="00C5757C" w:rsidRPr="003A0E6A" w:rsidRDefault="00C5757C">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w:t>
      </w:r>
      <w:r w:rsidRPr="003A0E6A">
        <w:rPr>
          <w:rFonts w:ascii="Arial" w:hAnsi="Arial" w:cs="Arial"/>
          <w:b/>
          <w:bCs/>
          <w:color w:val="000000" w:themeColor="text1"/>
        </w:rPr>
        <w:t>internat de semaine de l’IMPro de Chilly</w:t>
      </w:r>
      <w:r w:rsidRPr="003A0E6A">
        <w:rPr>
          <w:rFonts w:ascii="Arial" w:hAnsi="Arial" w:cs="Arial"/>
          <w:b/>
          <w:bCs/>
          <w:color w:val="000000" w:themeColor="text1"/>
        </w:rPr>
        <w:noBreakHyphen/>
        <w:t>Mazarin</w:t>
      </w:r>
      <w:r w:rsidRPr="003A0E6A">
        <w:rPr>
          <w:rFonts w:ascii="Arial" w:hAnsi="Arial" w:cs="Arial"/>
          <w:color w:val="000000" w:themeColor="text1"/>
        </w:rPr>
        <w:t>, partie intégrante de l’accompagnement des jeunes déficients visuels présentant des troubles associés, contribue à la sécurisation du quotidien et au développement de l’autonomie, des apprentissages et de la vie collective.</w:t>
      </w:r>
    </w:p>
    <w:p w14:paraId="0547408F" w14:textId="4FCB6647" w:rsidR="00C5757C" w:rsidRPr="003A0E6A" w:rsidRDefault="00C5757C">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 xml:space="preserve">Les </w:t>
      </w:r>
      <w:r w:rsidRPr="003A0E6A">
        <w:rPr>
          <w:rFonts w:ascii="Arial" w:hAnsi="Arial" w:cs="Arial"/>
          <w:b/>
          <w:bCs/>
          <w:color w:val="000000" w:themeColor="text1"/>
        </w:rPr>
        <w:t>foyers d’hébergement pour travailleurs d’ESAT</w:t>
      </w:r>
      <w:r w:rsidRPr="003A0E6A">
        <w:rPr>
          <w:rFonts w:ascii="Arial" w:hAnsi="Arial" w:cs="Arial"/>
          <w:color w:val="000000" w:themeColor="text1"/>
        </w:rPr>
        <w:t>, implantés à Lyon et à Clermont</w:t>
      </w:r>
      <w:r w:rsidRPr="003A0E6A">
        <w:rPr>
          <w:rFonts w:ascii="Arial" w:hAnsi="Arial" w:cs="Arial"/>
          <w:color w:val="000000" w:themeColor="text1"/>
        </w:rPr>
        <w:noBreakHyphen/>
        <w:t xml:space="preserve">Ferrand, associent hébergement et </w:t>
      </w:r>
      <w:r w:rsidRPr="003A0E6A">
        <w:rPr>
          <w:rFonts w:ascii="Arial" w:hAnsi="Arial" w:cs="Arial"/>
          <w:b/>
          <w:bCs/>
          <w:color w:val="000000" w:themeColor="text1"/>
        </w:rPr>
        <w:t>accompagnement médico</w:t>
      </w:r>
      <w:r w:rsidRPr="003A0E6A">
        <w:rPr>
          <w:rFonts w:ascii="Arial" w:hAnsi="Arial" w:cs="Arial"/>
          <w:b/>
          <w:bCs/>
          <w:color w:val="000000" w:themeColor="text1"/>
        </w:rPr>
        <w:noBreakHyphen/>
        <w:t>social</w:t>
      </w:r>
      <w:r w:rsidRPr="003A0E6A">
        <w:rPr>
          <w:rFonts w:ascii="Arial" w:hAnsi="Arial" w:cs="Arial"/>
          <w:color w:val="000000" w:themeColor="text1"/>
        </w:rPr>
        <w:t xml:space="preserve">, afin de favoriser l’autonomie, la gestion du quotidien et l’équilibre entre vie personnelle et activité professionnelle. Le </w:t>
      </w:r>
      <w:r w:rsidRPr="003A0E6A">
        <w:rPr>
          <w:rFonts w:ascii="Arial" w:hAnsi="Arial" w:cs="Arial"/>
          <w:b/>
          <w:bCs/>
          <w:color w:val="000000" w:themeColor="text1"/>
        </w:rPr>
        <w:t>foyer de vie Odette</w:t>
      </w:r>
      <w:r w:rsidRPr="003A0E6A">
        <w:rPr>
          <w:rFonts w:ascii="Arial" w:hAnsi="Arial" w:cs="Arial"/>
          <w:b/>
          <w:bCs/>
          <w:color w:val="000000" w:themeColor="text1"/>
        </w:rPr>
        <w:noBreakHyphen/>
        <w:t>Witkowska</w:t>
      </w:r>
      <w:r w:rsidRPr="003A0E6A">
        <w:rPr>
          <w:rFonts w:ascii="Arial" w:hAnsi="Arial" w:cs="Arial"/>
          <w:color w:val="000000" w:themeColor="text1"/>
        </w:rPr>
        <w:t xml:space="preserve"> accueille quant à lui des personnes nécessitant un accompagnement renforcé.</w:t>
      </w:r>
    </w:p>
    <w:p w14:paraId="5CFAE81D" w14:textId="71E50961" w:rsidR="00990164" w:rsidRPr="003A0E6A" w:rsidRDefault="00C5757C">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 xml:space="preserve">Des solutions intermédiaires, telles que le </w:t>
      </w:r>
      <w:r w:rsidRPr="003A0E6A">
        <w:rPr>
          <w:rFonts w:ascii="Arial" w:hAnsi="Arial" w:cs="Arial"/>
          <w:b/>
          <w:bCs/>
          <w:color w:val="000000" w:themeColor="text1"/>
        </w:rPr>
        <w:t xml:space="preserve">foyer appartements du Centre </w:t>
      </w:r>
      <w:proofErr w:type="spellStart"/>
      <w:r w:rsidRPr="003A0E6A">
        <w:rPr>
          <w:rFonts w:ascii="Arial" w:hAnsi="Arial" w:cs="Arial"/>
          <w:b/>
          <w:bCs/>
          <w:color w:val="000000" w:themeColor="text1"/>
        </w:rPr>
        <w:t>Escolore</w:t>
      </w:r>
      <w:proofErr w:type="spellEnd"/>
      <w:r w:rsidRPr="003A0E6A">
        <w:rPr>
          <w:rFonts w:ascii="Arial" w:hAnsi="Arial" w:cs="Arial"/>
          <w:color w:val="000000" w:themeColor="text1"/>
        </w:rPr>
        <w:t xml:space="preserve"> et le </w:t>
      </w:r>
      <w:r w:rsidRPr="003A0E6A">
        <w:rPr>
          <w:rFonts w:ascii="Arial" w:hAnsi="Arial" w:cs="Arial"/>
          <w:b/>
          <w:bCs/>
          <w:color w:val="000000" w:themeColor="text1"/>
        </w:rPr>
        <w:t>DOMCO</w:t>
      </w:r>
      <w:r w:rsidR="0080770E" w:rsidRPr="003A0E6A">
        <w:rPr>
          <w:rFonts w:ascii="Arial" w:hAnsi="Arial" w:cs="Arial"/>
          <w:b/>
          <w:bCs/>
          <w:color w:val="000000" w:themeColor="text1"/>
        </w:rPr>
        <w:t xml:space="preserve"> </w:t>
      </w:r>
      <w:r w:rsidR="0080770E" w:rsidRPr="003A0E6A">
        <w:rPr>
          <w:rFonts w:ascii="Arial" w:hAnsi="Arial" w:cs="Arial"/>
          <w:color w:val="000000" w:themeColor="text1"/>
        </w:rPr>
        <w:t>(domicile collectif)</w:t>
      </w:r>
      <w:r w:rsidRPr="003A0E6A">
        <w:rPr>
          <w:rFonts w:ascii="Arial" w:hAnsi="Arial" w:cs="Arial"/>
          <w:b/>
          <w:bCs/>
          <w:color w:val="000000" w:themeColor="text1"/>
        </w:rPr>
        <w:t xml:space="preserve"> de Lyon</w:t>
      </w:r>
      <w:r w:rsidRPr="003A0E6A">
        <w:rPr>
          <w:rFonts w:ascii="Arial" w:hAnsi="Arial" w:cs="Arial"/>
          <w:color w:val="000000" w:themeColor="text1"/>
        </w:rPr>
        <w:t>, permettent une autonomie résidentielle accrue tout en bénéficiant d’un accompagnement sécurisé et modulable.</w:t>
      </w:r>
    </w:p>
    <w:p w14:paraId="19845B82" w14:textId="13AD8BA6" w:rsidR="00C5757C" w:rsidRPr="003A0E6A" w:rsidRDefault="00C5757C">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 xml:space="preserve">Enfin, le </w:t>
      </w:r>
      <w:r w:rsidRPr="003A0E6A">
        <w:rPr>
          <w:rFonts w:ascii="Arial" w:hAnsi="Arial" w:cs="Arial"/>
          <w:b/>
          <w:bCs/>
          <w:color w:val="000000" w:themeColor="text1"/>
        </w:rPr>
        <w:t>Centre résidentiel Valentin Haüy à Paris</w:t>
      </w:r>
      <w:r w:rsidRPr="003A0E6A">
        <w:rPr>
          <w:rFonts w:ascii="Arial" w:hAnsi="Arial" w:cs="Arial"/>
          <w:color w:val="000000" w:themeColor="text1"/>
        </w:rPr>
        <w:t xml:space="preserve"> accueille à la fois une résidence autonomie pour personnes âgées </w:t>
      </w:r>
      <w:r w:rsidR="005E1631" w:rsidRPr="003A0E6A">
        <w:rPr>
          <w:rFonts w:ascii="Arial" w:hAnsi="Arial" w:cs="Arial"/>
          <w:color w:val="000000" w:themeColor="text1"/>
        </w:rPr>
        <w:t>handicapées</w:t>
      </w:r>
      <w:r w:rsidRPr="003A0E6A">
        <w:rPr>
          <w:rFonts w:ascii="Arial" w:hAnsi="Arial" w:cs="Arial"/>
          <w:color w:val="000000" w:themeColor="text1"/>
        </w:rPr>
        <w:t xml:space="preserve"> visuelles et un foyer pour travailleurs, étudiants et stagiaires </w:t>
      </w:r>
      <w:r w:rsidR="005E1631" w:rsidRPr="003A0E6A">
        <w:rPr>
          <w:rFonts w:ascii="Arial" w:hAnsi="Arial" w:cs="Arial"/>
          <w:color w:val="000000" w:themeColor="text1"/>
        </w:rPr>
        <w:t>handicapés</w:t>
      </w:r>
      <w:r w:rsidRPr="003A0E6A">
        <w:rPr>
          <w:rFonts w:ascii="Arial" w:hAnsi="Arial" w:cs="Arial"/>
          <w:color w:val="000000" w:themeColor="text1"/>
        </w:rPr>
        <w:t xml:space="preserve"> visuels.</w:t>
      </w:r>
    </w:p>
    <w:p w14:paraId="5CA4D523" w14:textId="77777777" w:rsidR="00713683" w:rsidRPr="003A0E6A" w:rsidRDefault="00713683" w:rsidP="00133884">
      <w:pPr>
        <w:spacing w:after="0" w:line="240" w:lineRule="auto"/>
        <w:ind w:left="360"/>
        <w:jc w:val="both"/>
        <w:rPr>
          <w:rFonts w:ascii="Arial" w:hAnsi="Arial" w:cs="Arial"/>
          <w:color w:val="000000" w:themeColor="text1"/>
        </w:rPr>
      </w:pPr>
    </w:p>
    <w:p w14:paraId="54479E6E" w14:textId="02EE552A" w:rsidR="00170097" w:rsidRPr="003A0E6A" w:rsidRDefault="00170097" w:rsidP="00133884">
      <w:pPr>
        <w:pStyle w:val="Titre2"/>
        <w:spacing w:before="0" w:after="0" w:line="240" w:lineRule="auto"/>
        <w:rPr>
          <w:color w:val="000000" w:themeColor="text1"/>
        </w:rPr>
      </w:pPr>
      <w:bookmarkStart w:id="35" w:name="_Toc230861925"/>
      <w:r w:rsidRPr="003A0E6A">
        <w:rPr>
          <w:color w:val="000000" w:themeColor="text1"/>
        </w:rPr>
        <w:t xml:space="preserve">Faits marquants 2025 </w:t>
      </w:r>
      <w:r w:rsidR="00746618" w:rsidRPr="003A0E6A">
        <w:rPr>
          <w:color w:val="000000" w:themeColor="text1"/>
        </w:rPr>
        <w:t>et per</w:t>
      </w:r>
      <w:r w:rsidR="00CA3734" w:rsidRPr="003A0E6A">
        <w:rPr>
          <w:color w:val="000000" w:themeColor="text1"/>
        </w:rPr>
        <w:t>spectives 2026</w:t>
      </w:r>
      <w:bookmarkEnd w:id="35"/>
    </w:p>
    <w:p w14:paraId="5E12F0A5" w14:textId="77777777" w:rsidR="00713683" w:rsidRPr="003A0E6A" w:rsidRDefault="00713683" w:rsidP="00133884">
      <w:pPr>
        <w:spacing w:after="0" w:line="240" w:lineRule="auto"/>
        <w:jc w:val="both"/>
        <w:rPr>
          <w:rFonts w:ascii="Arial" w:eastAsia="Times New Roman" w:hAnsi="Arial" w:cs="Arial"/>
          <w:color w:val="000000" w:themeColor="text1"/>
          <w:kern w:val="0"/>
          <w:lang w:eastAsia="fr-FR"/>
          <w14:ligatures w14:val="none"/>
        </w:rPr>
      </w:pPr>
    </w:p>
    <w:p w14:paraId="5B264AD0" w14:textId="111497DF" w:rsidR="008B6987" w:rsidRPr="003A0E6A" w:rsidRDefault="008B6987" w:rsidP="00133884">
      <w:p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En 2025, l’activité des établissements s’est inscrite dans un contexte marqué par le vieillissement des publics, la complexification des situations accompagnées et des exigences accrues de coordination des parcours.</w:t>
      </w:r>
    </w:p>
    <w:p w14:paraId="75B9E9EB" w14:textId="77777777" w:rsidR="00713683" w:rsidRPr="003A0E6A" w:rsidRDefault="00713683" w:rsidP="00133884">
      <w:pPr>
        <w:spacing w:after="0" w:line="240" w:lineRule="auto"/>
        <w:jc w:val="both"/>
        <w:rPr>
          <w:rFonts w:ascii="Arial" w:eastAsia="Times New Roman" w:hAnsi="Arial" w:cs="Arial"/>
          <w:color w:val="000000" w:themeColor="text1"/>
          <w:kern w:val="0"/>
          <w:lang w:eastAsia="fr-FR"/>
          <w14:ligatures w14:val="none"/>
        </w:rPr>
      </w:pPr>
    </w:p>
    <w:p w14:paraId="6710F184" w14:textId="17A6D158" w:rsidR="008B6987" w:rsidRPr="003A0E6A" w:rsidRDefault="008B6987" w:rsidP="00133884">
      <w:p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Quatre constats structurants se dégagent :</w:t>
      </w:r>
    </w:p>
    <w:p w14:paraId="100E3AA2" w14:textId="0CC71BE8" w:rsidR="008B6987" w:rsidRPr="003A0E6A" w:rsidRDefault="00D6795B">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Une</w:t>
      </w:r>
      <w:r w:rsidR="008B6987" w:rsidRPr="003A0E6A">
        <w:rPr>
          <w:rFonts w:ascii="Arial" w:eastAsia="Times New Roman" w:hAnsi="Arial" w:cs="Arial"/>
          <w:b/>
          <w:bCs/>
          <w:color w:val="000000" w:themeColor="text1"/>
          <w:kern w:val="0"/>
          <w:lang w:eastAsia="fr-FR"/>
          <w14:ligatures w14:val="none"/>
        </w:rPr>
        <w:t xml:space="preserve"> montée en complexité des accompagnements</w:t>
      </w:r>
      <w:r w:rsidR="008B6987" w:rsidRPr="003A0E6A">
        <w:rPr>
          <w:rFonts w:ascii="Arial" w:eastAsia="Times New Roman" w:hAnsi="Arial" w:cs="Arial"/>
          <w:color w:val="000000" w:themeColor="text1"/>
          <w:kern w:val="0"/>
          <w:lang w:eastAsia="fr-FR"/>
          <w14:ligatures w14:val="none"/>
        </w:rPr>
        <w:t xml:space="preserve">, liée </w:t>
      </w:r>
      <w:r w:rsidR="00937F9F" w:rsidRPr="003A0E6A">
        <w:rPr>
          <w:rFonts w:ascii="Arial" w:eastAsia="Times New Roman" w:hAnsi="Arial" w:cs="Arial"/>
          <w:color w:val="000000" w:themeColor="text1"/>
          <w:kern w:val="0"/>
          <w:lang w:eastAsia="fr-FR"/>
          <w14:ligatures w14:val="none"/>
        </w:rPr>
        <w:t>à l’isolement social, aux f</w:t>
      </w:r>
      <w:r w:rsidR="008B6987" w:rsidRPr="003A0E6A">
        <w:rPr>
          <w:rFonts w:ascii="Arial" w:eastAsia="Times New Roman" w:hAnsi="Arial" w:cs="Arial"/>
          <w:color w:val="000000" w:themeColor="text1"/>
          <w:kern w:val="0"/>
          <w:lang w:eastAsia="fr-FR"/>
          <w14:ligatures w14:val="none"/>
        </w:rPr>
        <w:t>ragilités psychiques</w:t>
      </w:r>
      <w:r w:rsidR="004C1425" w:rsidRPr="003A0E6A">
        <w:rPr>
          <w:rFonts w:ascii="Arial" w:eastAsia="Times New Roman" w:hAnsi="Arial" w:cs="Arial"/>
          <w:color w:val="000000" w:themeColor="text1"/>
          <w:kern w:val="0"/>
          <w:lang w:eastAsia="fr-FR"/>
          <w14:ligatures w14:val="none"/>
        </w:rPr>
        <w:t>, à la précarité administrative et à des difficultés d’accès aux soins</w:t>
      </w:r>
      <w:r w:rsidR="004776A8" w:rsidRPr="003A0E6A">
        <w:rPr>
          <w:rFonts w:ascii="Arial" w:eastAsia="Times New Roman" w:hAnsi="Arial" w:cs="Arial"/>
          <w:color w:val="000000" w:themeColor="text1"/>
          <w:kern w:val="0"/>
          <w:lang w:eastAsia="fr-FR"/>
          <w14:ligatures w14:val="none"/>
        </w:rPr>
        <w:t>.</w:t>
      </w:r>
    </w:p>
    <w:p w14:paraId="3049C9D6" w14:textId="03280BED" w:rsidR="00D6795B" w:rsidRPr="003A0E6A" w:rsidRDefault="00D6795B">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Une</w:t>
      </w:r>
      <w:r w:rsidR="008B6987" w:rsidRPr="003A0E6A">
        <w:rPr>
          <w:rFonts w:ascii="Arial" w:eastAsia="Times New Roman" w:hAnsi="Arial" w:cs="Arial"/>
          <w:b/>
          <w:bCs/>
          <w:color w:val="000000" w:themeColor="text1"/>
          <w:kern w:val="0"/>
          <w:lang w:eastAsia="fr-FR"/>
          <w14:ligatures w14:val="none"/>
        </w:rPr>
        <w:t xml:space="preserve"> intensification des accompagnements dans le lieu de vie</w:t>
      </w:r>
      <w:r w:rsidR="008B6987" w:rsidRPr="003A0E6A">
        <w:rPr>
          <w:rFonts w:ascii="Arial" w:eastAsia="Times New Roman" w:hAnsi="Arial" w:cs="Arial"/>
          <w:color w:val="000000" w:themeColor="text1"/>
          <w:kern w:val="0"/>
          <w:lang w:eastAsia="fr-FR"/>
          <w14:ligatures w14:val="none"/>
        </w:rPr>
        <w:t xml:space="preserve">, </w:t>
      </w:r>
      <w:r w:rsidRPr="003A0E6A">
        <w:rPr>
          <w:rFonts w:ascii="Arial" w:eastAsia="Times New Roman" w:hAnsi="Arial" w:cs="Arial"/>
          <w:color w:val="000000" w:themeColor="text1"/>
          <w:kern w:val="0"/>
          <w:lang w:eastAsia="fr-FR"/>
          <w14:ligatures w14:val="none"/>
        </w:rPr>
        <w:t>avec une hausse des sollicitations adressées aux SAVS</w:t>
      </w:r>
      <w:r w:rsidRPr="003A0E6A">
        <w:rPr>
          <w:rFonts w:ascii="Arial" w:eastAsia="Times New Roman" w:hAnsi="Arial" w:cs="Arial"/>
          <w:color w:val="000000" w:themeColor="text1"/>
          <w:kern w:val="0"/>
          <w:lang w:eastAsia="fr-FR"/>
          <w14:ligatures w14:val="none"/>
        </w:rPr>
        <w:noBreakHyphen/>
        <w:t>DV et au SAMSAH</w:t>
      </w:r>
      <w:r w:rsidRPr="003A0E6A">
        <w:rPr>
          <w:rFonts w:ascii="Arial" w:eastAsia="Times New Roman" w:hAnsi="Arial" w:cs="Arial"/>
          <w:color w:val="000000" w:themeColor="text1"/>
          <w:kern w:val="0"/>
          <w:lang w:eastAsia="fr-FR"/>
          <w14:ligatures w14:val="none"/>
        </w:rPr>
        <w:noBreakHyphen/>
        <w:t>DV</w:t>
      </w:r>
      <w:r w:rsidR="004776A8" w:rsidRPr="003A0E6A">
        <w:rPr>
          <w:rFonts w:ascii="Arial" w:eastAsia="Times New Roman" w:hAnsi="Arial" w:cs="Arial"/>
          <w:color w:val="000000" w:themeColor="text1"/>
          <w:kern w:val="0"/>
          <w:lang w:eastAsia="fr-FR"/>
          <w14:ligatures w14:val="none"/>
        </w:rPr>
        <w:t>.</w:t>
      </w:r>
    </w:p>
    <w:p w14:paraId="596D83FC" w14:textId="325E3E5E" w:rsidR="008B6987" w:rsidRPr="003A0E6A" w:rsidRDefault="00D6795B">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Une</w:t>
      </w:r>
      <w:r w:rsidR="008B6987" w:rsidRPr="003A0E6A">
        <w:rPr>
          <w:rFonts w:ascii="Arial" w:eastAsia="Times New Roman" w:hAnsi="Arial" w:cs="Arial"/>
          <w:b/>
          <w:bCs/>
          <w:color w:val="000000" w:themeColor="text1"/>
          <w:kern w:val="0"/>
          <w:lang w:eastAsia="fr-FR"/>
          <w14:ligatures w14:val="none"/>
        </w:rPr>
        <w:t xml:space="preserve"> dynamique positive du travail protégé et de l’emploi adapté</w:t>
      </w:r>
      <w:r w:rsidRPr="003A0E6A">
        <w:rPr>
          <w:rFonts w:ascii="Arial" w:eastAsia="Times New Roman" w:hAnsi="Arial" w:cs="Arial"/>
          <w:color w:val="000000" w:themeColor="text1"/>
          <w:kern w:val="0"/>
          <w:lang w:eastAsia="fr-FR"/>
          <w14:ligatures w14:val="none"/>
        </w:rPr>
        <w:t xml:space="preserve"> et le développement de nouveaux secteurs au sein des Entreprises Adaptées, en particulier autour du pôle cycles</w:t>
      </w:r>
      <w:r w:rsidR="004776A8" w:rsidRPr="003A0E6A">
        <w:rPr>
          <w:rFonts w:ascii="Arial" w:eastAsia="Times New Roman" w:hAnsi="Arial" w:cs="Arial"/>
          <w:color w:val="000000" w:themeColor="text1"/>
          <w:kern w:val="0"/>
          <w:lang w:eastAsia="fr-FR"/>
          <w14:ligatures w14:val="none"/>
        </w:rPr>
        <w:t>.</w:t>
      </w:r>
    </w:p>
    <w:p w14:paraId="596D3D9A" w14:textId="648B69A0" w:rsidR="008B6987" w:rsidRPr="003A0E6A" w:rsidRDefault="00D6795B">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La</w:t>
      </w:r>
      <w:r w:rsidR="008B6987" w:rsidRPr="003A0E6A">
        <w:rPr>
          <w:rFonts w:ascii="Arial" w:eastAsia="Times New Roman" w:hAnsi="Arial" w:cs="Arial"/>
          <w:b/>
          <w:bCs/>
          <w:color w:val="000000" w:themeColor="text1"/>
          <w:kern w:val="0"/>
          <w:lang w:eastAsia="fr-FR"/>
          <w14:ligatures w14:val="none"/>
        </w:rPr>
        <w:t xml:space="preserve"> poursuite de projets d’adaptation et de modernisation des locaux</w:t>
      </w:r>
      <w:r w:rsidRPr="003A0E6A">
        <w:rPr>
          <w:rFonts w:ascii="Arial" w:eastAsia="Times New Roman" w:hAnsi="Arial" w:cs="Arial"/>
          <w:color w:val="000000" w:themeColor="text1"/>
          <w:kern w:val="0"/>
          <w:lang w:eastAsia="fr-FR"/>
          <w14:ligatures w14:val="none"/>
        </w:rPr>
        <w:t xml:space="preserve"> afin d’améliorer l’accessibilité, la sécurité et les conditions d’accueil, et de préparer les évolutions immobilières à venir.</w:t>
      </w:r>
      <w:r w:rsidR="00A7502E" w:rsidRPr="003A0E6A">
        <w:rPr>
          <w:rFonts w:ascii="Arial" w:eastAsia="Times New Roman" w:hAnsi="Arial" w:cs="Arial"/>
          <w:color w:val="000000" w:themeColor="text1"/>
          <w:kern w:val="0"/>
          <w:lang w:eastAsia="fr-FR"/>
          <w14:ligatures w14:val="none"/>
        </w:rPr>
        <w:t xml:space="preserve"> Ainsi, l’AVH poursuit ses investissements </w:t>
      </w:r>
      <w:r w:rsidR="00D4220C" w:rsidRPr="003A0E6A">
        <w:rPr>
          <w:rFonts w:ascii="Arial" w:eastAsia="Times New Roman" w:hAnsi="Arial" w:cs="Arial"/>
          <w:color w:val="000000" w:themeColor="text1"/>
          <w:kern w:val="0"/>
          <w:lang w:eastAsia="fr-FR"/>
          <w14:ligatures w14:val="none"/>
        </w:rPr>
        <w:t xml:space="preserve">dans les établissements, par exemple </w:t>
      </w:r>
      <w:r w:rsidR="00E07D88" w:rsidRPr="003A0E6A">
        <w:rPr>
          <w:rFonts w:ascii="Arial" w:eastAsia="Times New Roman" w:hAnsi="Arial" w:cs="Arial"/>
          <w:color w:val="000000" w:themeColor="text1"/>
          <w:kern w:val="0"/>
          <w:lang w:eastAsia="fr-FR"/>
          <w14:ligatures w14:val="none"/>
        </w:rPr>
        <w:t>en finançant sur fonds propres le local de l’Entreprise Adaptée de Nantes</w:t>
      </w:r>
      <w:r w:rsidR="00D13254" w:rsidRPr="003A0E6A">
        <w:rPr>
          <w:rFonts w:ascii="Arial" w:eastAsia="Times New Roman" w:hAnsi="Arial" w:cs="Arial"/>
          <w:color w:val="000000" w:themeColor="text1"/>
          <w:kern w:val="0"/>
          <w:lang w:eastAsia="fr-FR"/>
          <w14:ligatures w14:val="none"/>
        </w:rPr>
        <w:t>.</w:t>
      </w:r>
    </w:p>
    <w:p w14:paraId="4D75D193" w14:textId="77777777" w:rsidR="00713683" w:rsidRPr="003A0E6A" w:rsidRDefault="00713683" w:rsidP="00133884">
      <w:pPr>
        <w:spacing w:after="0" w:line="240" w:lineRule="auto"/>
        <w:jc w:val="both"/>
        <w:rPr>
          <w:rFonts w:ascii="Arial" w:eastAsia="Times New Roman" w:hAnsi="Arial" w:cs="Arial"/>
          <w:b/>
          <w:bCs/>
          <w:color w:val="000000" w:themeColor="text1"/>
          <w:kern w:val="0"/>
          <w:lang w:eastAsia="fr-FR"/>
          <w14:ligatures w14:val="none"/>
        </w:rPr>
      </w:pPr>
    </w:p>
    <w:p w14:paraId="736F97B0" w14:textId="0DA35162" w:rsidR="006B3E97" w:rsidRPr="003A0E6A" w:rsidRDefault="006B3E97" w:rsidP="00133884">
      <w:pPr>
        <w:spacing w:after="0" w:line="240" w:lineRule="auto"/>
        <w:jc w:val="both"/>
        <w:rPr>
          <w:rFonts w:ascii="Arial" w:eastAsia="Times New Roman" w:hAnsi="Arial" w:cs="Arial"/>
          <w:b/>
          <w:bCs/>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 xml:space="preserve">Chiffres clés 2025 </w:t>
      </w:r>
    </w:p>
    <w:p w14:paraId="30799FFE" w14:textId="7ADC7C84" w:rsidR="009128EA" w:rsidRPr="003A0E6A" w:rsidRDefault="009128EA">
      <w:pPr>
        <w:pStyle w:val="Paragraphedeliste"/>
        <w:numPr>
          <w:ilvl w:val="0"/>
          <w:numId w:val="4"/>
        </w:numPr>
        <w:spacing w:after="0" w:line="240" w:lineRule="auto"/>
        <w:jc w:val="both"/>
        <w:rPr>
          <w:rFonts w:ascii="Arial" w:hAnsi="Arial" w:cs="Arial"/>
          <w:b/>
          <w:bCs/>
          <w:color w:val="000000" w:themeColor="text1"/>
        </w:rPr>
      </w:pPr>
      <w:r w:rsidRPr="003A0E6A">
        <w:rPr>
          <w:rFonts w:ascii="Arial" w:hAnsi="Arial" w:cs="Arial"/>
          <w:b/>
          <w:bCs/>
          <w:color w:val="000000" w:themeColor="text1"/>
        </w:rPr>
        <w:t>22</w:t>
      </w:r>
      <w:r w:rsidR="006E56BB" w:rsidRPr="003A0E6A">
        <w:rPr>
          <w:rFonts w:ascii="Arial" w:hAnsi="Arial" w:cs="Arial"/>
          <w:b/>
          <w:bCs/>
          <w:color w:val="000000" w:themeColor="text1"/>
        </w:rPr>
        <w:t xml:space="preserve">8 jeunes et adultes accompagnées pour leur insertion </w:t>
      </w:r>
      <w:r w:rsidR="00B37377" w:rsidRPr="003A0E6A">
        <w:rPr>
          <w:rFonts w:ascii="Arial" w:hAnsi="Arial" w:cs="Arial"/>
          <w:b/>
          <w:bCs/>
          <w:color w:val="000000" w:themeColor="text1"/>
        </w:rPr>
        <w:t>professionnelle</w:t>
      </w:r>
      <w:r w:rsidR="004776A8" w:rsidRPr="003A0E6A">
        <w:rPr>
          <w:rFonts w:ascii="Arial" w:hAnsi="Arial" w:cs="Arial"/>
          <w:b/>
          <w:bCs/>
          <w:color w:val="000000" w:themeColor="text1"/>
        </w:rPr>
        <w:t>.</w:t>
      </w:r>
    </w:p>
    <w:p w14:paraId="43C8A17F" w14:textId="7CFA713F" w:rsidR="00633822" w:rsidRPr="003A0E6A" w:rsidRDefault="00713683">
      <w:pPr>
        <w:pStyle w:val="Paragraphedeliste"/>
        <w:numPr>
          <w:ilvl w:val="0"/>
          <w:numId w:val="4"/>
        </w:numPr>
        <w:spacing w:after="0" w:line="240" w:lineRule="auto"/>
        <w:jc w:val="both"/>
        <w:rPr>
          <w:rFonts w:ascii="Arial" w:hAnsi="Arial" w:cs="Arial"/>
          <w:b/>
          <w:bCs/>
          <w:color w:val="000000" w:themeColor="text1"/>
        </w:rPr>
      </w:pPr>
      <w:r w:rsidRPr="003A0E6A">
        <w:rPr>
          <w:rFonts w:ascii="Arial" w:eastAsia="Times New Roman" w:hAnsi="Arial" w:cs="Segoe UI"/>
          <w:b/>
          <w:bCs/>
          <w:color w:val="000000" w:themeColor="text1"/>
          <w:kern w:val="0"/>
          <w:szCs w:val="21"/>
          <w:lang w:eastAsia="fr-FR"/>
          <w14:ligatures w14:val="none"/>
        </w:rPr>
        <w:t>Près de</w:t>
      </w:r>
      <w:r w:rsidR="005D4E3B" w:rsidRPr="003A0E6A">
        <w:rPr>
          <w:rFonts w:ascii="Arial" w:eastAsia="Times New Roman" w:hAnsi="Arial" w:cs="Segoe UI"/>
          <w:b/>
          <w:bCs/>
          <w:color w:val="000000" w:themeColor="text1"/>
          <w:kern w:val="0"/>
          <w:szCs w:val="21"/>
          <w:lang w:eastAsia="fr-FR"/>
          <w14:ligatures w14:val="none"/>
        </w:rPr>
        <w:t xml:space="preserve"> 150 travailleurs</w:t>
      </w:r>
      <w:r w:rsidR="005D4E3B" w:rsidRPr="003A0E6A">
        <w:rPr>
          <w:rFonts w:ascii="Arial" w:eastAsia="Times New Roman" w:hAnsi="Arial" w:cs="Segoe UI"/>
          <w:color w:val="000000" w:themeColor="text1"/>
          <w:kern w:val="0"/>
          <w:szCs w:val="21"/>
          <w:lang w:eastAsia="fr-FR"/>
          <w14:ligatures w14:val="none"/>
        </w:rPr>
        <w:t xml:space="preserve"> accompagnés en ESAT et </w:t>
      </w:r>
      <w:r w:rsidR="005D4E3B" w:rsidRPr="003A0E6A">
        <w:rPr>
          <w:rFonts w:ascii="Arial" w:eastAsia="Times New Roman" w:hAnsi="Arial" w:cs="Segoe UI"/>
          <w:b/>
          <w:bCs/>
          <w:color w:val="000000" w:themeColor="text1"/>
          <w:kern w:val="0"/>
          <w:szCs w:val="21"/>
          <w:lang w:eastAsia="fr-FR"/>
          <w14:ligatures w14:val="none"/>
        </w:rPr>
        <w:t>54 salariés</w:t>
      </w:r>
      <w:r w:rsidR="005D4E3B" w:rsidRPr="003A0E6A">
        <w:rPr>
          <w:rFonts w:ascii="Arial" w:eastAsia="Times New Roman" w:hAnsi="Arial" w:cs="Segoe UI"/>
          <w:color w:val="000000" w:themeColor="text1"/>
          <w:kern w:val="0"/>
          <w:szCs w:val="21"/>
          <w:lang w:eastAsia="fr-FR"/>
          <w14:ligatures w14:val="none"/>
        </w:rPr>
        <w:t xml:space="preserve"> en Entreprises Adaptées </w:t>
      </w:r>
      <w:r w:rsidR="0060389B" w:rsidRPr="003A0E6A">
        <w:rPr>
          <w:rFonts w:ascii="Arial" w:eastAsia="Times New Roman" w:hAnsi="Arial" w:cs="Segoe UI"/>
          <w:color w:val="000000" w:themeColor="text1"/>
          <w:kern w:val="0"/>
          <w:szCs w:val="21"/>
          <w:lang w:eastAsia="fr-FR"/>
          <w14:ligatures w14:val="none"/>
        </w:rPr>
        <w:t xml:space="preserve">(dont </w:t>
      </w:r>
      <w:r w:rsidR="003246C2" w:rsidRPr="003A0E6A">
        <w:rPr>
          <w:rFonts w:ascii="Arial" w:eastAsia="Times New Roman" w:hAnsi="Arial" w:cs="Segoe UI"/>
          <w:color w:val="000000" w:themeColor="text1"/>
          <w:kern w:val="0"/>
          <w:szCs w:val="21"/>
          <w:lang w:eastAsia="fr-FR"/>
          <w14:ligatures w14:val="none"/>
        </w:rPr>
        <w:t>la plupart en situation de handicap</w:t>
      </w:r>
      <w:r w:rsidRPr="003A0E6A">
        <w:rPr>
          <w:rFonts w:ascii="Arial" w:eastAsia="Times New Roman" w:hAnsi="Arial" w:cs="Segoe UI"/>
          <w:color w:val="000000" w:themeColor="text1"/>
          <w:kern w:val="0"/>
          <w:szCs w:val="21"/>
          <w:lang w:eastAsia="fr-FR"/>
          <w14:ligatures w14:val="none"/>
        </w:rPr>
        <w:t>.</w:t>
      </w:r>
    </w:p>
    <w:p w14:paraId="32AF3BB9" w14:textId="16DB037E" w:rsidR="00673B65" w:rsidRPr="003A0E6A" w:rsidRDefault="00B51E2C">
      <w:pPr>
        <w:pStyle w:val="Paragraphedeliste"/>
        <w:numPr>
          <w:ilvl w:val="0"/>
          <w:numId w:val="4"/>
        </w:numPr>
        <w:spacing w:after="0" w:line="240" w:lineRule="auto"/>
        <w:jc w:val="both"/>
        <w:rPr>
          <w:rFonts w:ascii="Arial" w:hAnsi="Arial" w:cs="Arial"/>
          <w:b/>
          <w:bCs/>
          <w:color w:val="000000" w:themeColor="text1"/>
        </w:rPr>
      </w:pPr>
      <w:r w:rsidRPr="003A0E6A">
        <w:rPr>
          <w:rFonts w:ascii="Arial" w:hAnsi="Arial" w:cs="Arial"/>
          <w:b/>
          <w:bCs/>
          <w:color w:val="000000" w:themeColor="text1"/>
        </w:rPr>
        <w:t xml:space="preserve">257 </w:t>
      </w:r>
      <w:r w:rsidR="006C16E2" w:rsidRPr="003A0E6A">
        <w:rPr>
          <w:rFonts w:ascii="Arial" w:hAnsi="Arial" w:cs="Arial"/>
          <w:b/>
          <w:bCs/>
          <w:color w:val="000000" w:themeColor="text1"/>
        </w:rPr>
        <w:t xml:space="preserve">places d’hébergement </w:t>
      </w:r>
      <w:r w:rsidR="00673B65" w:rsidRPr="003A0E6A">
        <w:rPr>
          <w:rFonts w:ascii="Arial" w:hAnsi="Arial" w:cs="Arial"/>
          <w:b/>
          <w:bCs/>
          <w:color w:val="000000" w:themeColor="text1"/>
        </w:rPr>
        <w:t>adapté</w:t>
      </w:r>
      <w:r w:rsidR="00673B65" w:rsidRPr="003A0E6A">
        <w:rPr>
          <w:rFonts w:ascii="Arial" w:hAnsi="Arial" w:cs="Arial"/>
          <w:color w:val="000000" w:themeColor="text1"/>
        </w:rPr>
        <w:t xml:space="preserve"> pour jeunes, </w:t>
      </w:r>
      <w:r w:rsidR="00D34B21" w:rsidRPr="003A0E6A">
        <w:rPr>
          <w:rFonts w:ascii="Arial" w:hAnsi="Arial" w:cs="Arial"/>
          <w:color w:val="000000" w:themeColor="text1"/>
        </w:rPr>
        <w:t xml:space="preserve">étudiants, </w:t>
      </w:r>
      <w:r w:rsidR="00673B65" w:rsidRPr="003A0E6A">
        <w:rPr>
          <w:rFonts w:ascii="Arial" w:hAnsi="Arial" w:cs="Arial"/>
          <w:color w:val="000000" w:themeColor="text1"/>
        </w:rPr>
        <w:t>travailleurs et personnes âgées</w:t>
      </w:r>
      <w:r w:rsidR="004776A8" w:rsidRPr="003A0E6A">
        <w:rPr>
          <w:rFonts w:ascii="Arial" w:hAnsi="Arial" w:cs="Arial"/>
          <w:color w:val="000000" w:themeColor="text1"/>
        </w:rPr>
        <w:t xml:space="preserve"> :</w:t>
      </w:r>
    </w:p>
    <w:p w14:paraId="65A2A226" w14:textId="3EC16D62" w:rsidR="00353C0C" w:rsidRPr="003A0E6A" w:rsidRDefault="0024556B">
      <w:pPr>
        <w:numPr>
          <w:ilvl w:val="1"/>
          <w:numId w:val="1"/>
        </w:numPr>
        <w:spacing w:after="0" w:line="240" w:lineRule="auto"/>
        <w:jc w:val="both"/>
        <w:rPr>
          <w:rFonts w:ascii="Arial" w:hAnsi="Arial" w:cs="Arial"/>
          <w:color w:val="000000" w:themeColor="text1"/>
        </w:rPr>
      </w:pPr>
      <w:r w:rsidRPr="003A0E6A">
        <w:rPr>
          <w:rFonts w:ascii="Arial" w:hAnsi="Arial" w:cs="Arial"/>
          <w:color w:val="000000" w:themeColor="text1"/>
        </w:rPr>
        <w:t>R</w:t>
      </w:r>
      <w:r w:rsidR="00353C0C" w:rsidRPr="003A0E6A">
        <w:rPr>
          <w:rFonts w:ascii="Arial" w:hAnsi="Arial" w:cs="Arial"/>
          <w:color w:val="000000" w:themeColor="text1"/>
        </w:rPr>
        <w:t>ésidence autonomie à Paris</w:t>
      </w:r>
      <w:r w:rsidR="00703621" w:rsidRPr="003A0E6A">
        <w:rPr>
          <w:rFonts w:ascii="Arial" w:hAnsi="Arial" w:cs="Arial"/>
          <w:color w:val="000000" w:themeColor="text1"/>
        </w:rPr>
        <w:t xml:space="preserve"> : </w:t>
      </w:r>
      <w:r w:rsidR="00703621" w:rsidRPr="003A0E6A">
        <w:rPr>
          <w:rFonts w:ascii="Arial" w:hAnsi="Arial" w:cs="Arial"/>
          <w:b/>
          <w:bCs/>
          <w:color w:val="000000" w:themeColor="text1"/>
        </w:rPr>
        <w:t>37 places</w:t>
      </w:r>
      <w:r w:rsidR="00703621" w:rsidRPr="003A0E6A">
        <w:rPr>
          <w:rFonts w:ascii="Arial" w:hAnsi="Arial" w:cs="Arial"/>
          <w:color w:val="000000" w:themeColor="text1"/>
        </w:rPr>
        <w:t xml:space="preserve"> </w:t>
      </w:r>
      <w:r w:rsidR="00F02F78" w:rsidRPr="003A0E6A">
        <w:rPr>
          <w:rFonts w:ascii="Arial" w:hAnsi="Arial" w:cs="Arial"/>
          <w:color w:val="000000" w:themeColor="text1"/>
        </w:rPr>
        <w:t>(taux d’occupation de 61%)</w:t>
      </w:r>
      <w:r w:rsidR="004776A8" w:rsidRPr="003A0E6A">
        <w:rPr>
          <w:rFonts w:ascii="Arial" w:hAnsi="Arial" w:cs="Arial"/>
          <w:color w:val="000000" w:themeColor="text1"/>
        </w:rPr>
        <w:t>.</w:t>
      </w:r>
    </w:p>
    <w:p w14:paraId="21CB3E3D" w14:textId="6F92C8D1" w:rsidR="00291528" w:rsidRPr="003A0E6A" w:rsidRDefault="00703621">
      <w:pPr>
        <w:numPr>
          <w:ilvl w:val="1"/>
          <w:numId w:val="1"/>
        </w:numPr>
        <w:spacing w:after="0" w:line="240" w:lineRule="auto"/>
        <w:jc w:val="both"/>
        <w:rPr>
          <w:rFonts w:ascii="Arial" w:hAnsi="Arial" w:cs="Arial"/>
          <w:color w:val="000000" w:themeColor="text1"/>
        </w:rPr>
      </w:pPr>
      <w:r w:rsidRPr="003A0E6A">
        <w:rPr>
          <w:rFonts w:ascii="Arial" w:hAnsi="Arial" w:cs="Arial"/>
          <w:color w:val="000000" w:themeColor="text1"/>
        </w:rPr>
        <w:t>Foyers</w:t>
      </w:r>
      <w:r w:rsidR="004E3515" w:rsidRPr="003A0E6A">
        <w:rPr>
          <w:rFonts w:ascii="Arial" w:hAnsi="Arial" w:cs="Arial"/>
          <w:color w:val="000000" w:themeColor="text1"/>
        </w:rPr>
        <w:t xml:space="preserve"> : </w:t>
      </w:r>
      <w:r w:rsidR="004E3515" w:rsidRPr="003A0E6A">
        <w:rPr>
          <w:rFonts w:ascii="Arial" w:hAnsi="Arial" w:cs="Arial"/>
          <w:b/>
          <w:bCs/>
          <w:color w:val="000000" w:themeColor="text1"/>
        </w:rPr>
        <w:t>184</w:t>
      </w:r>
      <w:r w:rsidR="004E3515" w:rsidRPr="003A0E6A">
        <w:rPr>
          <w:rFonts w:ascii="Arial" w:hAnsi="Arial" w:cs="Arial"/>
          <w:color w:val="000000" w:themeColor="text1"/>
        </w:rPr>
        <w:t xml:space="preserve"> places</w:t>
      </w:r>
      <w:r w:rsidR="004776A8" w:rsidRPr="003A0E6A">
        <w:rPr>
          <w:rFonts w:ascii="Arial" w:hAnsi="Arial" w:cs="Arial"/>
          <w:color w:val="000000" w:themeColor="text1"/>
        </w:rPr>
        <w:t>.</w:t>
      </w:r>
    </w:p>
    <w:p w14:paraId="72BDD652" w14:textId="6D2EEE83" w:rsidR="00A426D2" w:rsidRPr="003A0E6A" w:rsidRDefault="00A426D2">
      <w:pPr>
        <w:numPr>
          <w:ilvl w:val="1"/>
          <w:numId w:val="1"/>
        </w:numPr>
        <w:spacing w:after="0" w:line="240" w:lineRule="auto"/>
        <w:jc w:val="both"/>
        <w:rPr>
          <w:rFonts w:ascii="Arial" w:hAnsi="Arial" w:cs="Arial"/>
          <w:color w:val="000000" w:themeColor="text1"/>
        </w:rPr>
      </w:pPr>
      <w:r w:rsidRPr="003A0E6A">
        <w:rPr>
          <w:rFonts w:ascii="Arial" w:hAnsi="Arial" w:cs="Arial"/>
          <w:color w:val="000000" w:themeColor="text1"/>
        </w:rPr>
        <w:t xml:space="preserve">Internat IMPro : </w:t>
      </w:r>
      <w:r w:rsidR="007D37D7" w:rsidRPr="003A0E6A">
        <w:rPr>
          <w:rFonts w:ascii="Arial" w:hAnsi="Arial" w:cs="Arial"/>
          <w:b/>
          <w:bCs/>
          <w:color w:val="000000" w:themeColor="text1"/>
        </w:rPr>
        <w:t xml:space="preserve">36 places </w:t>
      </w:r>
      <w:r w:rsidR="00BE2B94" w:rsidRPr="003A0E6A">
        <w:rPr>
          <w:rFonts w:ascii="Arial" w:hAnsi="Arial" w:cs="Arial"/>
          <w:color w:val="000000" w:themeColor="text1"/>
        </w:rPr>
        <w:t>(taux d’occupation de 10</w:t>
      </w:r>
      <w:r w:rsidR="00D533C6" w:rsidRPr="003A0E6A">
        <w:rPr>
          <w:rFonts w:ascii="Arial" w:hAnsi="Arial" w:cs="Arial"/>
          <w:color w:val="000000" w:themeColor="text1"/>
        </w:rPr>
        <w:t xml:space="preserve">0 </w:t>
      </w:r>
      <w:r w:rsidR="00BE2B94" w:rsidRPr="003A0E6A">
        <w:rPr>
          <w:rFonts w:ascii="Arial" w:hAnsi="Arial" w:cs="Arial"/>
          <w:color w:val="000000" w:themeColor="text1"/>
        </w:rPr>
        <w:t>%)</w:t>
      </w:r>
      <w:r w:rsidR="004776A8" w:rsidRPr="003A0E6A">
        <w:rPr>
          <w:rFonts w:ascii="Arial" w:hAnsi="Arial" w:cs="Arial"/>
          <w:color w:val="000000" w:themeColor="text1"/>
        </w:rPr>
        <w:t>.</w:t>
      </w:r>
    </w:p>
    <w:p w14:paraId="373751E5" w14:textId="77777777" w:rsidR="00713683" w:rsidRPr="003A0E6A" w:rsidRDefault="00713683" w:rsidP="00133884">
      <w:pPr>
        <w:spacing w:after="0" w:line="240" w:lineRule="auto"/>
        <w:rPr>
          <w:rFonts w:ascii="Arial" w:hAnsi="Arial" w:cs="Arial"/>
          <w:b/>
          <w:bCs/>
          <w:color w:val="000000" w:themeColor="text1"/>
        </w:rPr>
      </w:pPr>
    </w:p>
    <w:p w14:paraId="755F33BD" w14:textId="76E4810A" w:rsidR="00213EBE" w:rsidRPr="003A0E6A" w:rsidRDefault="006A6A30" w:rsidP="00133884">
      <w:pPr>
        <w:spacing w:after="0" w:line="240" w:lineRule="auto"/>
        <w:rPr>
          <w:rFonts w:ascii="Arial" w:hAnsi="Arial" w:cs="Arial"/>
          <w:b/>
          <w:bCs/>
          <w:color w:val="000000" w:themeColor="text1"/>
        </w:rPr>
      </w:pPr>
      <w:r w:rsidRPr="003A0E6A">
        <w:rPr>
          <w:rFonts w:ascii="Arial" w:hAnsi="Arial" w:cs="Arial"/>
          <w:b/>
          <w:bCs/>
          <w:color w:val="000000" w:themeColor="text1"/>
        </w:rPr>
        <w:lastRenderedPageBreak/>
        <w:t xml:space="preserve">Perspectives 2026 </w:t>
      </w:r>
    </w:p>
    <w:p w14:paraId="1F140E0D" w14:textId="77777777" w:rsidR="00852AC8" w:rsidRPr="003A0E6A" w:rsidRDefault="00852AC8" w:rsidP="00133884">
      <w:p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 xml:space="preserve">En 2026, les établissements de l’Association Valentin Haüy poursuivront les transformations engagées afin de s’adapter à la </w:t>
      </w:r>
      <w:r w:rsidRPr="003A0E6A">
        <w:rPr>
          <w:rFonts w:ascii="Arial" w:eastAsia="Times New Roman" w:hAnsi="Arial" w:cs="Arial"/>
          <w:b/>
          <w:bCs/>
          <w:color w:val="000000" w:themeColor="text1"/>
          <w:kern w:val="0"/>
          <w:lang w:eastAsia="fr-FR"/>
          <w14:ligatures w14:val="none"/>
        </w:rPr>
        <w:t>complexification des besoins, au vieillissement des publics et aux évolutions des parcours de vie.</w:t>
      </w:r>
    </w:p>
    <w:p w14:paraId="4496ADF9" w14:textId="77777777" w:rsidR="00404F36" w:rsidRPr="003A0E6A" w:rsidRDefault="00404F36" w:rsidP="00133884">
      <w:pPr>
        <w:spacing w:after="0" w:line="240" w:lineRule="auto"/>
        <w:jc w:val="both"/>
        <w:rPr>
          <w:rFonts w:ascii="Arial" w:hAnsi="Arial" w:cs="Arial"/>
          <w:color w:val="000000" w:themeColor="text1"/>
        </w:rPr>
      </w:pPr>
    </w:p>
    <w:p w14:paraId="23B7DA67" w14:textId="2DAF993E" w:rsidR="00BB4FF8" w:rsidRPr="003A0E6A" w:rsidRDefault="00BB4FF8" w:rsidP="00133884">
      <w:pPr>
        <w:spacing w:after="0" w:line="240" w:lineRule="auto"/>
        <w:jc w:val="both"/>
        <w:rPr>
          <w:rFonts w:ascii="Arial" w:hAnsi="Arial" w:cs="Arial"/>
          <w:color w:val="000000" w:themeColor="text1"/>
        </w:rPr>
      </w:pPr>
      <w:r w:rsidRPr="003A0E6A">
        <w:rPr>
          <w:rFonts w:ascii="Arial" w:hAnsi="Arial" w:cs="Arial"/>
          <w:color w:val="000000" w:themeColor="text1"/>
        </w:rPr>
        <w:t>Les priorités porteront notamment sur :</w:t>
      </w:r>
    </w:p>
    <w:p w14:paraId="2CF64BD2" w14:textId="6311633E" w:rsidR="00EF7935" w:rsidRPr="003A0E6A" w:rsidRDefault="007A6C15">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L’adaptation</w:t>
      </w:r>
      <w:r w:rsidR="00EF7935" w:rsidRPr="003A0E6A">
        <w:rPr>
          <w:rFonts w:ascii="Arial" w:eastAsia="Times New Roman" w:hAnsi="Arial" w:cs="Arial"/>
          <w:b/>
          <w:bCs/>
          <w:color w:val="000000" w:themeColor="text1"/>
          <w:kern w:val="0"/>
          <w:lang w:eastAsia="fr-FR"/>
          <w14:ligatures w14:val="none"/>
        </w:rPr>
        <w:t xml:space="preserve"> de l’offre médico</w:t>
      </w:r>
      <w:r w:rsidR="00EF7935" w:rsidRPr="003A0E6A">
        <w:rPr>
          <w:rFonts w:ascii="Arial" w:eastAsia="Times New Roman" w:hAnsi="Arial" w:cs="Arial"/>
          <w:b/>
          <w:bCs/>
          <w:color w:val="000000" w:themeColor="text1"/>
          <w:kern w:val="0"/>
          <w:lang w:eastAsia="fr-FR"/>
          <w14:ligatures w14:val="none"/>
        </w:rPr>
        <w:noBreakHyphen/>
        <w:t>sociale</w:t>
      </w:r>
      <w:r w:rsidR="00EF7935" w:rsidRPr="003A0E6A">
        <w:rPr>
          <w:rFonts w:ascii="Arial" w:eastAsia="Times New Roman" w:hAnsi="Arial" w:cs="Arial"/>
          <w:color w:val="000000" w:themeColor="text1"/>
          <w:kern w:val="0"/>
          <w:lang w:eastAsia="fr-FR"/>
          <w14:ligatures w14:val="none"/>
        </w:rPr>
        <w:t>, notamment par le renforcement de l’accompagnement dans le lieu de vie, de la coordination des soins et de la prévention de l’isolement</w:t>
      </w:r>
      <w:r w:rsidR="004776A8" w:rsidRPr="003A0E6A">
        <w:rPr>
          <w:rFonts w:ascii="Arial" w:eastAsia="Times New Roman" w:hAnsi="Arial" w:cs="Arial"/>
          <w:color w:val="000000" w:themeColor="text1"/>
          <w:kern w:val="0"/>
          <w:lang w:eastAsia="fr-FR"/>
          <w14:ligatures w14:val="none"/>
        </w:rPr>
        <w:t>.</w:t>
      </w:r>
    </w:p>
    <w:p w14:paraId="11F5C1E1" w14:textId="559D652C" w:rsidR="00BB4FF8" w:rsidRPr="003A0E6A" w:rsidRDefault="00BB4FF8">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La consolidation du continuum formation – insertion professionnelle</w:t>
      </w:r>
      <w:r w:rsidRPr="003A0E6A">
        <w:rPr>
          <w:rFonts w:ascii="Arial" w:hAnsi="Arial" w:cs="Arial"/>
          <w:color w:val="000000" w:themeColor="text1"/>
        </w:rPr>
        <w:t>, à travers l’évolution du projet pédagogique de l’IMPro, la montée en puissance du SESSAD Pro et la modernisation de l’ESRP</w:t>
      </w:r>
      <w:r w:rsidR="004776A8" w:rsidRPr="003A0E6A">
        <w:rPr>
          <w:rFonts w:ascii="Arial" w:hAnsi="Arial" w:cs="Arial"/>
          <w:color w:val="000000" w:themeColor="text1"/>
        </w:rPr>
        <w:t>.</w:t>
      </w:r>
    </w:p>
    <w:p w14:paraId="420DF3C1" w14:textId="701E235F" w:rsidR="00FD6942" w:rsidRPr="003A0E6A" w:rsidRDefault="003C3186">
      <w:pPr>
        <w:pStyle w:val="Paragraphedeliste"/>
        <w:numPr>
          <w:ilvl w:val="0"/>
          <w:numId w:val="4"/>
        </w:numPr>
        <w:spacing w:after="0" w:line="240" w:lineRule="auto"/>
        <w:jc w:val="both"/>
        <w:rPr>
          <w:rFonts w:ascii="Arial" w:hAnsi="Arial" w:cs="Arial"/>
          <w:color w:val="000000" w:themeColor="text1"/>
        </w:rPr>
      </w:pPr>
      <w:r w:rsidRPr="003A0E6A">
        <w:rPr>
          <w:rFonts w:ascii="Arial" w:eastAsia="Times New Roman" w:hAnsi="Arial" w:cs="Arial"/>
          <w:color w:val="000000" w:themeColor="text1"/>
          <w:kern w:val="0"/>
          <w:lang w:eastAsia="fr-FR"/>
          <w14:ligatures w14:val="none"/>
        </w:rPr>
        <w:t xml:space="preserve">Le </w:t>
      </w:r>
      <w:r w:rsidRPr="003A0E6A">
        <w:rPr>
          <w:rFonts w:ascii="Arial" w:eastAsia="Times New Roman" w:hAnsi="Arial" w:cs="Arial"/>
          <w:b/>
          <w:bCs/>
          <w:color w:val="000000" w:themeColor="text1"/>
          <w:kern w:val="0"/>
          <w:lang w:eastAsia="fr-FR"/>
          <w14:ligatures w14:val="none"/>
        </w:rPr>
        <w:t>développement de l’emploi</w:t>
      </w:r>
      <w:r w:rsidRPr="003A0E6A">
        <w:rPr>
          <w:rFonts w:ascii="Arial" w:eastAsia="Times New Roman" w:hAnsi="Arial" w:cs="Arial"/>
          <w:color w:val="000000" w:themeColor="text1"/>
          <w:kern w:val="0"/>
          <w:lang w:eastAsia="fr-FR"/>
          <w14:ligatures w14:val="none"/>
        </w:rPr>
        <w:t>, par la consolidation des ESAT et le développement des Entreprises Adaptées</w:t>
      </w:r>
      <w:r w:rsidR="004776A8" w:rsidRPr="003A0E6A">
        <w:rPr>
          <w:rFonts w:ascii="Arial" w:eastAsia="Times New Roman" w:hAnsi="Arial" w:cs="Arial"/>
          <w:color w:val="000000" w:themeColor="text1"/>
          <w:kern w:val="0"/>
          <w:lang w:eastAsia="fr-FR"/>
          <w14:ligatures w14:val="none"/>
        </w:rPr>
        <w:t>,</w:t>
      </w:r>
      <w:r w:rsidRPr="003A0E6A">
        <w:rPr>
          <w:rFonts w:ascii="Arial" w:hAnsi="Arial" w:cs="Arial"/>
          <w:color w:val="000000" w:themeColor="text1"/>
        </w:rPr>
        <w:t xml:space="preserve"> notamment autour des secteurs porteurs et des passerelles vers l’emploi durable.</w:t>
      </w:r>
      <w:r w:rsidR="00FD6942" w:rsidRPr="003A0E6A">
        <w:rPr>
          <w:rFonts w:ascii="Arial" w:hAnsi="Arial" w:cs="Arial"/>
          <w:color w:val="000000" w:themeColor="text1"/>
        </w:rPr>
        <w:t xml:space="preserve"> Soit, un ensemble de solutions permettant à des personnes déficientes visuelles d’exercer une activité professionnelle dans un cadre </w:t>
      </w:r>
      <w:r w:rsidR="00FD6942" w:rsidRPr="003A0E6A">
        <w:rPr>
          <w:rFonts w:ascii="Arial" w:hAnsi="Arial" w:cs="Arial"/>
          <w:bCs/>
          <w:color w:val="000000" w:themeColor="text1"/>
        </w:rPr>
        <w:t>sécurisé et adapté</w:t>
      </w:r>
      <w:r w:rsidR="00FD6942" w:rsidRPr="003A0E6A">
        <w:rPr>
          <w:rFonts w:ascii="Arial" w:hAnsi="Arial" w:cs="Arial"/>
          <w:color w:val="000000" w:themeColor="text1"/>
        </w:rPr>
        <w:t>.</w:t>
      </w:r>
    </w:p>
    <w:p w14:paraId="0524531C" w14:textId="20B8171C" w:rsidR="00713683" w:rsidRPr="003A0E6A" w:rsidRDefault="00654E8C">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La</w:t>
      </w:r>
      <w:r w:rsidR="003C3186" w:rsidRPr="003A0E6A">
        <w:rPr>
          <w:rFonts w:ascii="Arial" w:eastAsia="Times New Roman" w:hAnsi="Arial" w:cs="Arial"/>
          <w:color w:val="000000" w:themeColor="text1"/>
          <w:kern w:val="0"/>
          <w:lang w:eastAsia="fr-FR"/>
          <w14:ligatures w14:val="none"/>
        </w:rPr>
        <w:t xml:space="preserve"> </w:t>
      </w:r>
      <w:r w:rsidR="003C3186" w:rsidRPr="003A0E6A">
        <w:rPr>
          <w:rFonts w:ascii="Arial" w:eastAsia="Times New Roman" w:hAnsi="Arial" w:cs="Arial"/>
          <w:b/>
          <w:bCs/>
          <w:color w:val="000000" w:themeColor="text1"/>
          <w:kern w:val="0"/>
          <w:lang w:eastAsia="fr-FR"/>
          <w14:ligatures w14:val="none"/>
        </w:rPr>
        <w:t>modernisation et l’adaptation des lieux de vie</w:t>
      </w:r>
      <w:r w:rsidR="003C3186" w:rsidRPr="003A0E6A">
        <w:rPr>
          <w:rFonts w:ascii="Arial" w:eastAsia="Times New Roman" w:hAnsi="Arial" w:cs="Arial"/>
          <w:color w:val="000000" w:themeColor="text1"/>
          <w:kern w:val="0"/>
          <w:lang w:eastAsia="fr-FR"/>
          <w14:ligatures w14:val="none"/>
        </w:rPr>
        <w:t xml:space="preserve">, en lien avec les projets immobiliers et l’avancée en âge des publics </w:t>
      </w:r>
      <w:r w:rsidRPr="003A0E6A">
        <w:rPr>
          <w:rFonts w:ascii="Arial" w:eastAsia="Times New Roman" w:hAnsi="Arial" w:cs="Arial"/>
          <w:color w:val="000000" w:themeColor="text1"/>
          <w:kern w:val="0"/>
          <w:lang w:eastAsia="fr-FR"/>
          <w14:ligatures w14:val="none"/>
        </w:rPr>
        <w:t xml:space="preserve">et </w:t>
      </w:r>
      <w:r w:rsidRPr="003A0E6A">
        <w:rPr>
          <w:rFonts w:ascii="Arial" w:hAnsi="Arial" w:cs="Arial"/>
          <w:color w:val="000000" w:themeColor="text1"/>
        </w:rPr>
        <w:t>aux attentes d’autonomie résidentielle</w:t>
      </w:r>
      <w:r w:rsidR="004776A8" w:rsidRPr="003A0E6A">
        <w:rPr>
          <w:rFonts w:ascii="Arial" w:hAnsi="Arial" w:cs="Arial"/>
          <w:color w:val="000000" w:themeColor="text1"/>
        </w:rPr>
        <w:t>.</w:t>
      </w:r>
    </w:p>
    <w:p w14:paraId="0A40B2A9" w14:textId="223FD03C" w:rsidR="00A052DE" w:rsidRPr="003A0E6A" w:rsidRDefault="00A052DE">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 xml:space="preserve">Le renforcement de la coordination, de la qualité des accompagnements et de la professionnalisation des équipes. </w:t>
      </w:r>
    </w:p>
    <w:p w14:paraId="3A2CECD0" w14:textId="77777777" w:rsidR="00713683" w:rsidRPr="003A0E6A" w:rsidRDefault="00713683" w:rsidP="00133884">
      <w:pPr>
        <w:spacing w:after="0" w:line="240" w:lineRule="auto"/>
        <w:ind w:left="-142"/>
        <w:jc w:val="both"/>
        <w:rPr>
          <w:rFonts w:ascii="Arial" w:eastAsia="Times New Roman" w:hAnsi="Arial" w:cs="Arial"/>
          <w:b/>
          <w:bCs/>
          <w:color w:val="000000" w:themeColor="text1"/>
          <w:kern w:val="0"/>
          <w:lang w:eastAsia="fr-FR"/>
          <w14:ligatures w14:val="none"/>
        </w:rPr>
      </w:pPr>
    </w:p>
    <w:p w14:paraId="0EFFD0BB" w14:textId="1B14D92B" w:rsidR="00D071A6" w:rsidRPr="003A0E6A" w:rsidRDefault="00D071A6" w:rsidP="00133884">
      <w:pPr>
        <w:spacing w:after="0" w:line="240" w:lineRule="auto"/>
        <w:ind w:left="-142"/>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Ces actions s’inscriront dans un contexte de contraintes budgétaires accrues</w:t>
      </w:r>
      <w:r w:rsidR="00FD6942" w:rsidRPr="003A0E6A">
        <w:rPr>
          <w:rFonts w:ascii="Arial" w:eastAsia="Times New Roman" w:hAnsi="Arial" w:cs="Arial"/>
          <w:b/>
          <w:bCs/>
          <w:color w:val="000000" w:themeColor="text1"/>
          <w:kern w:val="0"/>
          <w:lang w:eastAsia="fr-FR"/>
          <w14:ligatures w14:val="none"/>
        </w:rPr>
        <w:t xml:space="preserve"> de la part des tutelles</w:t>
      </w:r>
      <w:r w:rsidRPr="003A0E6A">
        <w:rPr>
          <w:rFonts w:ascii="Arial" w:eastAsia="Times New Roman" w:hAnsi="Arial" w:cs="Arial"/>
          <w:b/>
          <w:bCs/>
          <w:color w:val="000000" w:themeColor="text1"/>
          <w:kern w:val="0"/>
          <w:lang w:eastAsia="fr-FR"/>
          <w14:ligatures w14:val="none"/>
        </w:rPr>
        <w:t xml:space="preserve">, </w:t>
      </w:r>
      <w:r w:rsidR="00FD6942" w:rsidRPr="003A0E6A">
        <w:rPr>
          <w:rFonts w:ascii="Arial" w:eastAsia="Times New Roman" w:hAnsi="Arial" w:cs="Arial"/>
          <w:b/>
          <w:bCs/>
          <w:color w:val="000000" w:themeColor="text1"/>
          <w:kern w:val="0"/>
          <w:lang w:eastAsia="fr-FR"/>
          <w14:ligatures w14:val="none"/>
        </w:rPr>
        <w:t>et dans</w:t>
      </w:r>
      <w:r w:rsidRPr="003A0E6A">
        <w:rPr>
          <w:rFonts w:ascii="Arial" w:eastAsia="Times New Roman" w:hAnsi="Arial" w:cs="Arial"/>
          <w:b/>
          <w:bCs/>
          <w:color w:val="000000" w:themeColor="text1"/>
          <w:kern w:val="0"/>
          <w:lang w:eastAsia="fr-FR"/>
          <w14:ligatures w14:val="none"/>
        </w:rPr>
        <w:t xml:space="preserve"> la généralisation des Contrats Pluriannuels d’Objectifs et de Moyens (CPOM), nécessitant une gestion renforcée des ressources tout en préservant la qualité des accompagnements.</w:t>
      </w:r>
    </w:p>
    <w:p w14:paraId="6E78FCAA" w14:textId="77777777" w:rsidR="00713683" w:rsidRPr="003A0E6A" w:rsidRDefault="00713683" w:rsidP="00133884">
      <w:pPr>
        <w:spacing w:after="0" w:line="240" w:lineRule="auto"/>
        <w:ind w:left="-142"/>
        <w:jc w:val="both"/>
        <w:rPr>
          <w:rFonts w:ascii="Arial" w:eastAsia="Times New Roman" w:hAnsi="Arial" w:cs="Arial"/>
          <w:color w:val="000000" w:themeColor="text1"/>
          <w:kern w:val="0"/>
          <w:lang w:eastAsia="fr-FR"/>
          <w14:ligatures w14:val="none"/>
        </w:rPr>
      </w:pPr>
    </w:p>
    <w:p w14:paraId="400EECD8" w14:textId="7898C093" w:rsidR="00713683" w:rsidRPr="003A0E6A" w:rsidRDefault="00A052DE" w:rsidP="00133884">
      <w:pPr>
        <w:spacing w:after="0" w:line="240" w:lineRule="auto"/>
        <w:ind w:left="-142"/>
        <w:jc w:val="both"/>
        <w:rPr>
          <w:rFonts w:ascii="Arial" w:eastAsia="Times New Roman" w:hAnsi="Arial" w:cs="Arial"/>
          <w:b/>
          <w:bCs/>
          <w:color w:val="000000" w:themeColor="text1"/>
          <w:kern w:val="0"/>
          <w:u w:val="single"/>
          <w:lang w:eastAsia="fr-FR"/>
          <w14:ligatures w14:val="none"/>
        </w:rPr>
      </w:pPr>
      <w:r w:rsidRPr="003A0E6A">
        <w:rPr>
          <w:rFonts w:ascii="Arial" w:eastAsia="Times New Roman" w:hAnsi="Arial" w:cs="Arial"/>
          <w:b/>
          <w:bCs/>
          <w:color w:val="000000" w:themeColor="text1"/>
          <w:kern w:val="0"/>
          <w:u w:val="single"/>
          <w:lang w:eastAsia="fr-FR"/>
          <w14:ligatures w14:val="none"/>
        </w:rPr>
        <w:t>Les actions détaillées des établissements</w:t>
      </w:r>
      <w:r w:rsidR="00713683" w:rsidRPr="003A0E6A">
        <w:rPr>
          <w:rFonts w:ascii="Arial" w:eastAsia="Times New Roman" w:hAnsi="Arial" w:cs="Arial"/>
          <w:b/>
          <w:bCs/>
          <w:color w:val="000000" w:themeColor="text1"/>
          <w:kern w:val="0"/>
          <w:u w:val="single"/>
          <w:lang w:eastAsia="fr-FR"/>
          <w14:ligatures w14:val="none"/>
        </w:rPr>
        <w:t xml:space="preserve"> font l’objet d’un zoom spécifique en fin du présent rapport 2025.</w:t>
      </w:r>
    </w:p>
    <w:p w14:paraId="5D7FAF1C" w14:textId="77777777" w:rsidR="00713683" w:rsidRPr="003A0E6A" w:rsidRDefault="00713683" w:rsidP="00133884">
      <w:pPr>
        <w:spacing w:after="0" w:line="240" w:lineRule="auto"/>
        <w:ind w:left="-142"/>
        <w:jc w:val="both"/>
        <w:rPr>
          <w:rFonts w:ascii="Arial" w:eastAsia="Times New Roman" w:hAnsi="Arial" w:cs="Arial"/>
          <w:color w:val="000000" w:themeColor="text1"/>
          <w:kern w:val="0"/>
          <w:lang w:eastAsia="fr-FR"/>
          <w14:ligatures w14:val="none"/>
        </w:rPr>
      </w:pPr>
    </w:p>
    <w:p w14:paraId="58A08D9E" w14:textId="77777777" w:rsidR="00F16E51" w:rsidRPr="003A0E6A" w:rsidRDefault="00F16E51" w:rsidP="00133884">
      <w:pPr>
        <w:spacing w:after="0" w:line="240" w:lineRule="auto"/>
        <w:ind w:left="-142"/>
        <w:jc w:val="both"/>
        <w:rPr>
          <w:rFonts w:ascii="Arial" w:eastAsia="Times New Roman" w:hAnsi="Arial" w:cs="Arial"/>
          <w:color w:val="000000" w:themeColor="text1"/>
          <w:kern w:val="0"/>
          <w:lang w:eastAsia="fr-FR"/>
          <w14:ligatures w14:val="none"/>
        </w:rPr>
      </w:pPr>
    </w:p>
    <w:p w14:paraId="0811F080" w14:textId="3955109D" w:rsidR="001178AC" w:rsidRPr="003A0E6A" w:rsidRDefault="001178AC" w:rsidP="00133884">
      <w:pPr>
        <w:pStyle w:val="Titre1"/>
        <w:spacing w:before="0" w:after="0" w:line="240" w:lineRule="auto"/>
        <w:rPr>
          <w:color w:val="000000" w:themeColor="text1"/>
          <w:u w:val="none"/>
        </w:rPr>
      </w:pPr>
      <w:bookmarkStart w:id="36" w:name="_Toc226365828"/>
      <w:bookmarkStart w:id="37" w:name="_Toc230861926"/>
      <w:r w:rsidRPr="003A0E6A">
        <w:rPr>
          <w:color w:val="000000" w:themeColor="text1"/>
          <w:u w:val="none"/>
        </w:rPr>
        <w:t>Les comités territoriaux et les antennes : actions de proximité et relais des actions nationales</w:t>
      </w:r>
      <w:bookmarkEnd w:id="36"/>
      <w:bookmarkEnd w:id="37"/>
    </w:p>
    <w:p w14:paraId="37575DCE" w14:textId="77777777" w:rsidR="00713683" w:rsidRPr="003A0E6A" w:rsidRDefault="00713683" w:rsidP="00133884">
      <w:pPr>
        <w:spacing w:after="0" w:line="240" w:lineRule="auto"/>
        <w:jc w:val="both"/>
        <w:rPr>
          <w:rFonts w:ascii="Arial" w:eastAsia="Times New Roman" w:hAnsi="Arial" w:cs="Arial"/>
          <w:color w:val="000000" w:themeColor="text1"/>
          <w:kern w:val="0"/>
          <w:lang w:eastAsia="fr-FR"/>
          <w14:ligatures w14:val="none"/>
        </w:rPr>
      </w:pPr>
    </w:p>
    <w:p w14:paraId="085D1343" w14:textId="066DA4C9" w:rsidR="002D5048" w:rsidRPr="003A0E6A" w:rsidRDefault="005D6883" w:rsidP="00133884">
      <w:p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L</w:t>
      </w:r>
      <w:r w:rsidR="002D5048" w:rsidRPr="003A0E6A">
        <w:rPr>
          <w:rFonts w:ascii="Arial" w:eastAsia="Times New Roman" w:hAnsi="Arial" w:cs="Arial"/>
          <w:color w:val="000000" w:themeColor="text1"/>
          <w:kern w:val="0"/>
          <w:lang w:eastAsia="fr-FR"/>
          <w14:ligatures w14:val="none"/>
        </w:rPr>
        <w:t xml:space="preserve">es comités territoriaux et antennes constituent le </w:t>
      </w:r>
      <w:r w:rsidR="002D5048" w:rsidRPr="003A0E6A">
        <w:rPr>
          <w:rFonts w:ascii="Arial" w:eastAsia="Times New Roman" w:hAnsi="Arial" w:cs="Arial"/>
          <w:b/>
          <w:bCs/>
          <w:color w:val="000000" w:themeColor="text1"/>
          <w:kern w:val="0"/>
          <w:lang w:eastAsia="fr-FR"/>
          <w14:ligatures w14:val="none"/>
        </w:rPr>
        <w:t>maillage de proximité</w:t>
      </w:r>
      <w:r w:rsidR="002D5048" w:rsidRPr="003A0E6A">
        <w:rPr>
          <w:rFonts w:ascii="Arial" w:eastAsia="Times New Roman" w:hAnsi="Arial" w:cs="Arial"/>
          <w:color w:val="000000" w:themeColor="text1"/>
          <w:kern w:val="0"/>
          <w:lang w:eastAsia="fr-FR"/>
          <w14:ligatures w14:val="none"/>
        </w:rPr>
        <w:t xml:space="preserve"> de l’Association Valentin Haüy. Présents sur l’ensemble du territoire</w:t>
      </w:r>
      <w:r w:rsidR="00F2561F" w:rsidRPr="003A0E6A">
        <w:rPr>
          <w:rFonts w:ascii="Arial" w:eastAsia="Times New Roman" w:hAnsi="Arial" w:cs="Arial"/>
          <w:color w:val="000000" w:themeColor="text1"/>
          <w:kern w:val="0"/>
          <w:lang w:eastAsia="fr-FR"/>
          <w14:ligatures w14:val="none"/>
        </w:rPr>
        <w:t xml:space="preserve">, </w:t>
      </w:r>
      <w:r w:rsidR="005C7445" w:rsidRPr="003A0E6A">
        <w:rPr>
          <w:rFonts w:ascii="Arial" w:eastAsia="Times New Roman" w:hAnsi="Arial" w:cs="Arial"/>
          <w:color w:val="000000" w:themeColor="text1"/>
          <w:kern w:val="0"/>
          <w:lang w:eastAsia="fr-FR"/>
          <w14:ligatures w14:val="none"/>
        </w:rPr>
        <w:t>en métropole et en outre-mer</w:t>
      </w:r>
      <w:r w:rsidR="002D5048" w:rsidRPr="003A0E6A">
        <w:rPr>
          <w:rFonts w:ascii="Arial" w:eastAsia="Times New Roman" w:hAnsi="Arial" w:cs="Arial"/>
          <w:color w:val="000000" w:themeColor="text1"/>
          <w:kern w:val="0"/>
          <w:lang w:eastAsia="fr-FR"/>
          <w14:ligatures w14:val="none"/>
        </w:rPr>
        <w:t>, ils jouent un rôle essentiel d’accueil, d’écoute, de lien social, de sensibilisation, de prévention des ruptures de parcours et d’orientation, en complémentarité avec les établissements médico</w:t>
      </w:r>
      <w:r w:rsidR="002D5048" w:rsidRPr="003A0E6A">
        <w:rPr>
          <w:rFonts w:ascii="Arial" w:eastAsia="Times New Roman" w:hAnsi="Arial" w:cs="Arial"/>
          <w:color w:val="000000" w:themeColor="text1"/>
          <w:kern w:val="0"/>
          <w:lang w:eastAsia="fr-FR"/>
          <w14:ligatures w14:val="none"/>
        </w:rPr>
        <w:noBreakHyphen/>
        <w:t>sociaux et les actions nationales.</w:t>
      </w:r>
    </w:p>
    <w:p w14:paraId="72663F3A" w14:textId="1084C609" w:rsidR="0078307E" w:rsidRPr="003A0E6A" w:rsidRDefault="0078307E" w:rsidP="00133884">
      <w:p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 xml:space="preserve">Chaque comité est animé par une </w:t>
      </w:r>
      <w:r w:rsidRPr="003A0E6A">
        <w:rPr>
          <w:rFonts w:ascii="Arial" w:eastAsia="Times New Roman" w:hAnsi="Arial" w:cs="Arial"/>
          <w:bCs/>
          <w:color w:val="000000" w:themeColor="text1"/>
          <w:kern w:val="0"/>
          <w:lang w:eastAsia="fr-FR"/>
          <w14:ligatures w14:val="none"/>
        </w:rPr>
        <w:t>gouvernance bénévole</w:t>
      </w:r>
      <w:r w:rsidRPr="003A0E6A">
        <w:rPr>
          <w:rFonts w:ascii="Arial" w:eastAsia="Times New Roman" w:hAnsi="Arial" w:cs="Arial"/>
          <w:color w:val="000000" w:themeColor="text1"/>
          <w:kern w:val="0"/>
          <w:lang w:eastAsia="fr-FR"/>
          <w14:ligatures w14:val="none"/>
        </w:rPr>
        <w:t xml:space="preserve"> (Présidence, Trésorerie, Secrétariat), appuyée dans certains territoires par des salariés, et au niveau national par toute une équipe de coordination.</w:t>
      </w:r>
    </w:p>
    <w:p w14:paraId="4BF8CE45" w14:textId="77777777" w:rsidR="00713683" w:rsidRPr="003A0E6A" w:rsidRDefault="00713683" w:rsidP="00133884">
      <w:pPr>
        <w:spacing w:after="0" w:line="240" w:lineRule="auto"/>
        <w:jc w:val="both"/>
        <w:rPr>
          <w:rFonts w:ascii="Arial" w:eastAsia="Times New Roman" w:hAnsi="Arial" w:cs="Arial"/>
          <w:color w:val="000000" w:themeColor="text1"/>
          <w:kern w:val="0"/>
          <w:lang w:eastAsia="fr-FR"/>
          <w14:ligatures w14:val="none"/>
        </w:rPr>
      </w:pPr>
    </w:p>
    <w:p w14:paraId="384B3D04" w14:textId="2DB676D0" w:rsidR="000F1699" w:rsidRPr="003A0E6A" w:rsidRDefault="000F1699" w:rsidP="00133884">
      <w:p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 xml:space="preserve">Les comités territoriaux jouent un rôle clé dans le </w:t>
      </w:r>
      <w:r w:rsidRPr="003A0E6A">
        <w:rPr>
          <w:rFonts w:ascii="Arial" w:eastAsia="Times New Roman" w:hAnsi="Arial" w:cs="Arial"/>
          <w:b/>
          <w:bCs/>
          <w:color w:val="000000" w:themeColor="text1"/>
          <w:kern w:val="0"/>
          <w:lang w:eastAsia="fr-FR"/>
          <w14:ligatures w14:val="none"/>
        </w:rPr>
        <w:t>déploiement local des actions nationales</w:t>
      </w:r>
      <w:r w:rsidRPr="003A0E6A">
        <w:rPr>
          <w:rFonts w:ascii="Arial" w:eastAsia="Times New Roman" w:hAnsi="Arial" w:cs="Arial"/>
          <w:color w:val="000000" w:themeColor="text1"/>
          <w:kern w:val="0"/>
          <w:lang w:eastAsia="fr-FR"/>
          <w14:ligatures w14:val="none"/>
        </w:rPr>
        <w:t xml:space="preserve"> de l’AVH. Ils contribuent notamment à la lecture adaptée (donneurs de voix, accompagnement à l’usage d’Éole), aux actions d’accessibilité physique, numérique et culturelle, à la médiation culturelle et au plaidoyer territorial.</w:t>
      </w:r>
      <w:r w:rsidR="004D54AC" w:rsidRPr="003A0E6A">
        <w:rPr>
          <w:rFonts w:ascii="Arial" w:hAnsi="Arial" w:cs="Arial"/>
          <w:color w:val="000000" w:themeColor="text1"/>
        </w:rPr>
        <w:t xml:space="preserve"> Les comités </w:t>
      </w:r>
      <w:r w:rsidR="00C84C46" w:rsidRPr="003A0E6A">
        <w:rPr>
          <w:rFonts w:ascii="Arial" w:hAnsi="Arial" w:cs="Arial"/>
          <w:color w:val="000000" w:themeColor="text1"/>
        </w:rPr>
        <w:t xml:space="preserve">contribuent également à </w:t>
      </w:r>
      <w:r w:rsidR="004D54AC" w:rsidRPr="003A0E6A">
        <w:rPr>
          <w:rFonts w:ascii="Arial" w:hAnsi="Arial" w:cs="Arial"/>
          <w:color w:val="000000" w:themeColor="text1"/>
        </w:rPr>
        <w:t>l’organisation des expositions du tactile tour,</w:t>
      </w:r>
      <w:r w:rsidRPr="003A0E6A">
        <w:rPr>
          <w:rFonts w:ascii="Arial" w:eastAsia="Times New Roman" w:hAnsi="Arial" w:cs="Arial"/>
          <w:color w:val="000000" w:themeColor="text1"/>
          <w:kern w:val="0"/>
          <w:lang w:eastAsia="fr-FR"/>
          <w14:ligatures w14:val="none"/>
        </w:rPr>
        <w:t xml:space="preserve"> Ils constituent également un relais essentiel du </w:t>
      </w:r>
      <w:r w:rsidRPr="003A0E6A">
        <w:rPr>
          <w:rFonts w:ascii="Arial" w:eastAsia="Times New Roman" w:hAnsi="Arial" w:cs="Arial"/>
          <w:b/>
          <w:bCs/>
          <w:color w:val="000000" w:themeColor="text1"/>
          <w:kern w:val="0"/>
          <w:lang w:eastAsia="fr-FR"/>
          <w14:ligatures w14:val="none"/>
        </w:rPr>
        <w:t>service social et juridique national</w:t>
      </w:r>
      <w:r w:rsidRPr="003A0E6A">
        <w:rPr>
          <w:rFonts w:ascii="Arial" w:eastAsia="Times New Roman" w:hAnsi="Arial" w:cs="Arial"/>
          <w:color w:val="000000" w:themeColor="text1"/>
          <w:kern w:val="0"/>
          <w:lang w:eastAsia="fr-FR"/>
          <w14:ligatures w14:val="none"/>
        </w:rPr>
        <w:t>, en assurant un accueil de premier niveau, en identifiant les situations de vulnérabilité et en orientant rapidement vers les dispositifs adaptés.</w:t>
      </w:r>
    </w:p>
    <w:p w14:paraId="6F6A7E93" w14:textId="77777777" w:rsidR="00713683" w:rsidRPr="003A0E6A" w:rsidRDefault="00713683" w:rsidP="00133884">
      <w:pPr>
        <w:spacing w:after="0" w:line="240" w:lineRule="auto"/>
        <w:jc w:val="both"/>
        <w:rPr>
          <w:rFonts w:ascii="Arial" w:eastAsia="Times New Roman" w:hAnsi="Arial" w:cs="Arial"/>
          <w:b/>
          <w:bCs/>
          <w:color w:val="000000" w:themeColor="text1"/>
          <w:kern w:val="0"/>
          <w:lang w:eastAsia="fr-FR"/>
          <w14:ligatures w14:val="none"/>
        </w:rPr>
      </w:pPr>
    </w:p>
    <w:p w14:paraId="0423C2AD" w14:textId="230E1C90" w:rsidR="00525320" w:rsidRPr="003A0E6A" w:rsidRDefault="00525320" w:rsidP="00133884">
      <w:p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 xml:space="preserve">L’action </w:t>
      </w:r>
      <w:r w:rsidR="003B5D10" w:rsidRPr="003A0E6A">
        <w:rPr>
          <w:rFonts w:ascii="Arial" w:eastAsia="Times New Roman" w:hAnsi="Arial" w:cs="Arial"/>
          <w:b/>
          <w:bCs/>
          <w:color w:val="000000" w:themeColor="text1"/>
          <w:kern w:val="0"/>
          <w:lang w:eastAsia="fr-FR"/>
          <w14:ligatures w14:val="none"/>
        </w:rPr>
        <w:t xml:space="preserve">de proximité </w:t>
      </w:r>
      <w:r w:rsidRPr="003A0E6A">
        <w:rPr>
          <w:rFonts w:ascii="Arial" w:eastAsia="Times New Roman" w:hAnsi="Arial" w:cs="Arial"/>
          <w:b/>
          <w:bCs/>
          <w:color w:val="000000" w:themeColor="text1"/>
          <w:kern w:val="0"/>
          <w:lang w:eastAsia="fr-FR"/>
          <w14:ligatures w14:val="none"/>
        </w:rPr>
        <w:t>s’articule autour de trois missions principales</w:t>
      </w:r>
      <w:r w:rsidRPr="003A0E6A">
        <w:rPr>
          <w:rFonts w:ascii="Arial" w:eastAsia="Times New Roman" w:hAnsi="Arial" w:cs="Arial"/>
          <w:color w:val="000000" w:themeColor="text1"/>
          <w:kern w:val="0"/>
          <w:lang w:eastAsia="fr-FR"/>
          <w14:ligatures w14:val="none"/>
        </w:rPr>
        <w:t> :</w:t>
      </w:r>
    </w:p>
    <w:p w14:paraId="6AF02795" w14:textId="22203D47" w:rsidR="00525320" w:rsidRPr="003A0E6A" w:rsidRDefault="00657224">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Accueillir</w:t>
      </w:r>
      <w:r w:rsidR="00525320" w:rsidRPr="003A0E6A">
        <w:rPr>
          <w:rFonts w:ascii="Arial" w:eastAsia="Times New Roman" w:hAnsi="Arial" w:cs="Arial"/>
          <w:color w:val="000000" w:themeColor="text1"/>
          <w:kern w:val="0"/>
          <w:lang w:eastAsia="fr-FR"/>
          <w14:ligatures w14:val="none"/>
        </w:rPr>
        <w:t>, écouter et orienter les personnes déficientes visuelles et leurs proches</w:t>
      </w:r>
      <w:r w:rsidR="007B0D28" w:rsidRPr="003A0E6A">
        <w:rPr>
          <w:rFonts w:ascii="Arial" w:eastAsia="Times New Roman" w:hAnsi="Arial" w:cs="Arial"/>
          <w:color w:val="000000" w:themeColor="text1"/>
          <w:kern w:val="0"/>
          <w:lang w:eastAsia="fr-FR"/>
          <w14:ligatures w14:val="none"/>
        </w:rPr>
        <w:t>.</w:t>
      </w:r>
    </w:p>
    <w:p w14:paraId="1A2B7CF0" w14:textId="22299F0F" w:rsidR="00525320" w:rsidRPr="003A0E6A" w:rsidRDefault="00657224">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Favoriser</w:t>
      </w:r>
      <w:r w:rsidR="00525320" w:rsidRPr="003A0E6A">
        <w:rPr>
          <w:rFonts w:ascii="Arial" w:eastAsia="Times New Roman" w:hAnsi="Arial" w:cs="Arial"/>
          <w:color w:val="000000" w:themeColor="text1"/>
          <w:kern w:val="0"/>
          <w:lang w:eastAsia="fr-FR"/>
          <w14:ligatures w14:val="none"/>
        </w:rPr>
        <w:t xml:space="preserve"> l’autonomie et le lien social au quotidien</w:t>
      </w:r>
      <w:r w:rsidR="007B0D28" w:rsidRPr="003A0E6A">
        <w:rPr>
          <w:rFonts w:ascii="Arial" w:eastAsia="Times New Roman" w:hAnsi="Arial" w:cs="Arial"/>
          <w:color w:val="000000" w:themeColor="text1"/>
          <w:kern w:val="0"/>
          <w:lang w:eastAsia="fr-FR"/>
          <w14:ligatures w14:val="none"/>
        </w:rPr>
        <w:t>.</w:t>
      </w:r>
    </w:p>
    <w:p w14:paraId="1164B5C4" w14:textId="5DD75AAE" w:rsidR="00525320" w:rsidRPr="003A0E6A" w:rsidRDefault="00657224">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Sensibiliser</w:t>
      </w:r>
      <w:r w:rsidR="00525320" w:rsidRPr="003A0E6A">
        <w:rPr>
          <w:rFonts w:ascii="Arial" w:eastAsia="Times New Roman" w:hAnsi="Arial" w:cs="Arial"/>
          <w:color w:val="000000" w:themeColor="text1"/>
          <w:kern w:val="0"/>
          <w:lang w:eastAsia="fr-FR"/>
          <w14:ligatures w14:val="none"/>
        </w:rPr>
        <w:t xml:space="preserve"> et représenter localement, en relais des orientations nationales de l’association.</w:t>
      </w:r>
    </w:p>
    <w:p w14:paraId="7792A2C8" w14:textId="77777777" w:rsidR="00713683" w:rsidRDefault="00713683" w:rsidP="00133884">
      <w:pPr>
        <w:spacing w:after="0" w:line="240" w:lineRule="auto"/>
        <w:jc w:val="both"/>
        <w:rPr>
          <w:rFonts w:ascii="Arial" w:eastAsia="Times New Roman" w:hAnsi="Arial" w:cs="Arial"/>
          <w:color w:val="000000" w:themeColor="text1"/>
          <w:kern w:val="0"/>
          <w:lang w:eastAsia="fr-FR"/>
          <w14:ligatures w14:val="none"/>
        </w:rPr>
      </w:pPr>
    </w:p>
    <w:p w14:paraId="68F9F707" w14:textId="77777777" w:rsidR="0000518D" w:rsidRDefault="0000518D" w:rsidP="00133884">
      <w:pPr>
        <w:spacing w:after="0" w:line="240" w:lineRule="auto"/>
        <w:jc w:val="both"/>
        <w:rPr>
          <w:rFonts w:ascii="Arial" w:eastAsia="Times New Roman" w:hAnsi="Arial" w:cs="Arial"/>
          <w:color w:val="000000" w:themeColor="text1"/>
          <w:kern w:val="0"/>
          <w:lang w:eastAsia="fr-FR"/>
          <w14:ligatures w14:val="none"/>
        </w:rPr>
      </w:pPr>
    </w:p>
    <w:p w14:paraId="42F7DB19" w14:textId="77777777" w:rsidR="0000518D" w:rsidRDefault="0000518D" w:rsidP="00133884">
      <w:pPr>
        <w:spacing w:after="0" w:line="240" w:lineRule="auto"/>
        <w:jc w:val="both"/>
        <w:rPr>
          <w:rFonts w:ascii="Arial" w:eastAsia="Times New Roman" w:hAnsi="Arial" w:cs="Arial"/>
          <w:color w:val="000000" w:themeColor="text1"/>
          <w:kern w:val="0"/>
          <w:lang w:eastAsia="fr-FR"/>
          <w14:ligatures w14:val="none"/>
        </w:rPr>
      </w:pPr>
    </w:p>
    <w:p w14:paraId="3BEC92D7" w14:textId="77777777" w:rsidR="0000518D" w:rsidRPr="003A0E6A" w:rsidRDefault="0000518D" w:rsidP="00133884">
      <w:pPr>
        <w:spacing w:after="0" w:line="240" w:lineRule="auto"/>
        <w:jc w:val="both"/>
        <w:rPr>
          <w:rFonts w:ascii="Arial" w:eastAsia="Times New Roman" w:hAnsi="Arial" w:cs="Arial"/>
          <w:color w:val="000000" w:themeColor="text1"/>
          <w:kern w:val="0"/>
          <w:lang w:eastAsia="fr-FR"/>
          <w14:ligatures w14:val="none"/>
        </w:rPr>
      </w:pPr>
    </w:p>
    <w:p w14:paraId="4E776B13" w14:textId="2B8520D0" w:rsidR="00B44FE3" w:rsidRPr="003A0E6A" w:rsidRDefault="00B44FE3" w:rsidP="00133884">
      <w:pPr>
        <w:pStyle w:val="Titre2"/>
        <w:spacing w:before="0" w:after="0" w:line="240" w:lineRule="auto"/>
        <w:rPr>
          <w:color w:val="000000" w:themeColor="text1"/>
        </w:rPr>
      </w:pPr>
      <w:bookmarkStart w:id="38" w:name="_Toc230861927"/>
      <w:r w:rsidRPr="003A0E6A">
        <w:rPr>
          <w:color w:val="000000" w:themeColor="text1"/>
        </w:rPr>
        <w:lastRenderedPageBreak/>
        <w:t>Accueillir, écouter et orienter</w:t>
      </w:r>
      <w:bookmarkEnd w:id="38"/>
    </w:p>
    <w:p w14:paraId="247FFC29" w14:textId="77777777" w:rsidR="00713683" w:rsidRPr="003A0E6A" w:rsidRDefault="00713683" w:rsidP="00133884">
      <w:pPr>
        <w:pStyle w:val="NormalWeb"/>
        <w:spacing w:before="0" w:beforeAutospacing="0" w:after="0" w:afterAutospacing="0"/>
        <w:jc w:val="both"/>
        <w:rPr>
          <w:rFonts w:ascii="Arial" w:hAnsi="Arial" w:cs="Arial"/>
          <w:color w:val="000000" w:themeColor="text1"/>
          <w:sz w:val="22"/>
          <w:szCs w:val="22"/>
        </w:rPr>
      </w:pPr>
      <w:bookmarkStart w:id="39" w:name="_Toc226365830"/>
    </w:p>
    <w:p w14:paraId="24A8C133" w14:textId="3FBD6C6A" w:rsidR="007B0D28" w:rsidRPr="003A0E6A" w:rsidRDefault="00D27741" w:rsidP="00133884">
      <w:pPr>
        <w:pStyle w:val="NormalWeb"/>
        <w:spacing w:before="0" w:beforeAutospacing="0" w:after="0" w:afterAutospacing="0"/>
        <w:jc w:val="both"/>
        <w:rPr>
          <w:rFonts w:ascii="Arial" w:hAnsi="Arial" w:cs="Arial"/>
          <w:color w:val="000000" w:themeColor="text1"/>
          <w:sz w:val="22"/>
          <w:szCs w:val="22"/>
        </w:rPr>
      </w:pPr>
      <w:r w:rsidRPr="003A0E6A">
        <w:rPr>
          <w:rFonts w:ascii="Arial" w:hAnsi="Arial" w:cs="Arial"/>
          <w:color w:val="000000" w:themeColor="text1"/>
          <w:sz w:val="22"/>
          <w:szCs w:val="22"/>
        </w:rPr>
        <w:t xml:space="preserve">Les comités constituent, pour de nombreuses personnes </w:t>
      </w:r>
      <w:r w:rsidR="007B0D28" w:rsidRPr="003A0E6A">
        <w:rPr>
          <w:rFonts w:ascii="Arial" w:hAnsi="Arial" w:cs="Arial"/>
          <w:color w:val="000000" w:themeColor="text1"/>
          <w:sz w:val="22"/>
          <w:szCs w:val="22"/>
        </w:rPr>
        <w:t xml:space="preserve">aveugles ou malvoyantes </w:t>
      </w:r>
      <w:r w:rsidRPr="003A0E6A">
        <w:rPr>
          <w:rFonts w:ascii="Arial" w:hAnsi="Arial" w:cs="Arial"/>
          <w:color w:val="000000" w:themeColor="text1"/>
          <w:sz w:val="22"/>
          <w:szCs w:val="22"/>
        </w:rPr>
        <w:t xml:space="preserve">et leurs proches, le </w:t>
      </w:r>
      <w:r w:rsidRPr="003A0E6A">
        <w:rPr>
          <w:rFonts w:ascii="Arial" w:hAnsi="Arial" w:cs="Arial"/>
          <w:b/>
          <w:bCs/>
          <w:color w:val="000000" w:themeColor="text1"/>
          <w:sz w:val="22"/>
          <w:szCs w:val="22"/>
        </w:rPr>
        <w:t>premier point de contact local</w:t>
      </w:r>
      <w:r w:rsidRPr="003A0E6A">
        <w:rPr>
          <w:rFonts w:ascii="Arial" w:hAnsi="Arial" w:cs="Arial"/>
          <w:color w:val="000000" w:themeColor="text1"/>
          <w:sz w:val="22"/>
          <w:szCs w:val="22"/>
        </w:rPr>
        <w:t xml:space="preserve"> avec l’Association Valentin Haüy</w:t>
      </w:r>
      <w:r w:rsidR="007B0D28" w:rsidRPr="003A0E6A">
        <w:rPr>
          <w:rFonts w:ascii="Arial" w:hAnsi="Arial" w:cs="Arial"/>
          <w:color w:val="000000" w:themeColor="text1"/>
          <w:sz w:val="22"/>
          <w:szCs w:val="22"/>
        </w:rPr>
        <w:t>, et dès lors, souvent l’un des seuls appuis pour préserver une qualité de vie.</w:t>
      </w:r>
    </w:p>
    <w:p w14:paraId="6A8E9403" w14:textId="5C7E2207" w:rsidR="00713683" w:rsidRPr="003A0E6A" w:rsidRDefault="00D27741" w:rsidP="00133884">
      <w:pPr>
        <w:pStyle w:val="NormalWeb"/>
        <w:spacing w:before="0" w:beforeAutospacing="0" w:after="0" w:afterAutospacing="0"/>
        <w:jc w:val="both"/>
        <w:rPr>
          <w:rFonts w:ascii="Arial" w:hAnsi="Arial" w:cs="Arial"/>
          <w:color w:val="000000" w:themeColor="text1"/>
          <w:sz w:val="22"/>
          <w:szCs w:val="22"/>
        </w:rPr>
      </w:pPr>
      <w:r w:rsidRPr="003A0E6A">
        <w:rPr>
          <w:rFonts w:ascii="Arial" w:hAnsi="Arial" w:cs="Arial"/>
          <w:color w:val="000000" w:themeColor="text1"/>
          <w:sz w:val="22"/>
          <w:szCs w:val="22"/>
        </w:rPr>
        <w:t xml:space="preserve">Ils assurent un accueil de proximité, une première évaluation des besoins et une </w:t>
      </w:r>
      <w:r w:rsidRPr="003A0E6A">
        <w:rPr>
          <w:rFonts w:ascii="Arial" w:hAnsi="Arial" w:cs="Arial"/>
          <w:b/>
          <w:bCs/>
          <w:color w:val="000000" w:themeColor="text1"/>
          <w:sz w:val="22"/>
          <w:szCs w:val="22"/>
        </w:rPr>
        <w:t>orientation vers les dispositifs adaptés</w:t>
      </w:r>
      <w:r w:rsidRPr="003A0E6A">
        <w:rPr>
          <w:rFonts w:ascii="Arial" w:hAnsi="Arial" w:cs="Arial"/>
          <w:color w:val="000000" w:themeColor="text1"/>
          <w:sz w:val="22"/>
          <w:szCs w:val="22"/>
        </w:rPr>
        <w:t xml:space="preserve"> : services du comité, établissements de l’AVH, service</w:t>
      </w:r>
      <w:r w:rsidR="00B41FFD" w:rsidRPr="003A0E6A">
        <w:rPr>
          <w:rFonts w:ascii="Arial" w:hAnsi="Arial" w:cs="Arial"/>
          <w:color w:val="000000" w:themeColor="text1"/>
          <w:sz w:val="22"/>
          <w:szCs w:val="22"/>
        </w:rPr>
        <w:t xml:space="preserve"> social et juridique </w:t>
      </w:r>
      <w:r w:rsidR="00260268" w:rsidRPr="003A0E6A">
        <w:rPr>
          <w:rFonts w:ascii="Arial" w:hAnsi="Arial" w:cs="Arial"/>
          <w:color w:val="000000" w:themeColor="text1"/>
          <w:sz w:val="22"/>
          <w:szCs w:val="22"/>
        </w:rPr>
        <w:t>national</w:t>
      </w:r>
      <w:r w:rsidRPr="003A0E6A">
        <w:rPr>
          <w:rFonts w:ascii="Arial" w:hAnsi="Arial" w:cs="Arial"/>
          <w:color w:val="000000" w:themeColor="text1"/>
          <w:sz w:val="22"/>
          <w:szCs w:val="22"/>
        </w:rPr>
        <w:t>, MDPH, collectivités et partenaires du secteur sanitaire et médico</w:t>
      </w:r>
      <w:r w:rsidRPr="003A0E6A">
        <w:rPr>
          <w:rFonts w:ascii="Arial" w:hAnsi="Arial" w:cs="Arial"/>
          <w:color w:val="000000" w:themeColor="text1"/>
          <w:sz w:val="22"/>
          <w:szCs w:val="22"/>
        </w:rPr>
        <w:noBreakHyphen/>
        <w:t xml:space="preserve">social. Ce rôle d’orientation est déterminant pour sécuriser les parcours, en particulier pour des publics confrontés à des situations de </w:t>
      </w:r>
      <w:r w:rsidR="00713683" w:rsidRPr="003A0E6A">
        <w:rPr>
          <w:rFonts w:ascii="Arial" w:hAnsi="Arial" w:cs="Arial"/>
          <w:color w:val="000000" w:themeColor="text1"/>
          <w:sz w:val="22"/>
          <w:szCs w:val="22"/>
        </w:rPr>
        <w:t xml:space="preserve">perte d’autonomie, d’isolement, ou de méconnaissance des dispositifs existants. </w:t>
      </w:r>
    </w:p>
    <w:p w14:paraId="452F41D8" w14:textId="77777777" w:rsidR="00713683" w:rsidRPr="003A0E6A" w:rsidRDefault="00713683" w:rsidP="00133884">
      <w:pPr>
        <w:pStyle w:val="NormalWeb"/>
        <w:spacing w:before="0" w:beforeAutospacing="0" w:after="0" w:afterAutospacing="0"/>
        <w:jc w:val="both"/>
        <w:rPr>
          <w:rFonts w:ascii="Arial" w:hAnsi="Arial" w:cs="Arial"/>
          <w:color w:val="000000" w:themeColor="text1"/>
          <w:sz w:val="22"/>
          <w:szCs w:val="22"/>
        </w:rPr>
      </w:pPr>
    </w:p>
    <w:p w14:paraId="587392BA" w14:textId="013F80BA" w:rsidR="00B33330" w:rsidRPr="003A0E6A" w:rsidRDefault="00B33330" w:rsidP="00133884">
      <w:pPr>
        <w:pStyle w:val="Titre2"/>
        <w:spacing w:before="0" w:after="0" w:line="240" w:lineRule="auto"/>
        <w:rPr>
          <w:color w:val="000000" w:themeColor="text1"/>
        </w:rPr>
      </w:pPr>
      <w:bookmarkStart w:id="40" w:name="_Toc230861928"/>
      <w:bookmarkEnd w:id="39"/>
      <w:r w:rsidRPr="003A0E6A">
        <w:rPr>
          <w:color w:val="000000" w:themeColor="text1"/>
        </w:rPr>
        <w:t>Favoriser l’autonomie et le lien social au quotidien</w:t>
      </w:r>
      <w:bookmarkEnd w:id="40"/>
    </w:p>
    <w:p w14:paraId="3886480D" w14:textId="77777777" w:rsidR="00F16E51" w:rsidRPr="003A0E6A" w:rsidRDefault="00F16E51" w:rsidP="00133884">
      <w:pPr>
        <w:spacing w:after="0" w:line="240" w:lineRule="auto"/>
        <w:jc w:val="both"/>
        <w:rPr>
          <w:rFonts w:ascii="Arial" w:eastAsia="Times New Roman" w:hAnsi="Arial" w:cs="Arial"/>
          <w:color w:val="000000" w:themeColor="text1"/>
          <w:kern w:val="0"/>
          <w:lang w:eastAsia="fr-FR"/>
          <w14:ligatures w14:val="none"/>
        </w:rPr>
      </w:pPr>
    </w:p>
    <w:p w14:paraId="28AE5B37" w14:textId="01DD73BB" w:rsidR="00F673A9" w:rsidRPr="003A0E6A" w:rsidRDefault="00F673A9" w:rsidP="00133884">
      <w:p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 xml:space="preserve">Les comités proposent des actions associatives visant à renforcer l’autonomie des personnes </w:t>
      </w:r>
      <w:r w:rsidR="00CB2A61" w:rsidRPr="003A0E6A">
        <w:rPr>
          <w:rFonts w:ascii="Arial" w:eastAsia="Times New Roman" w:hAnsi="Arial" w:cs="Arial"/>
          <w:color w:val="000000" w:themeColor="text1"/>
          <w:kern w:val="0"/>
          <w:lang w:eastAsia="fr-FR"/>
          <w14:ligatures w14:val="none"/>
        </w:rPr>
        <w:t xml:space="preserve">handicapées </w:t>
      </w:r>
      <w:r w:rsidRPr="003A0E6A">
        <w:rPr>
          <w:rFonts w:ascii="Arial" w:eastAsia="Times New Roman" w:hAnsi="Arial" w:cs="Arial"/>
          <w:color w:val="000000" w:themeColor="text1"/>
          <w:kern w:val="0"/>
          <w:lang w:eastAsia="fr-FR"/>
          <w14:ligatures w14:val="none"/>
        </w:rPr>
        <w:t>visuelles dans leur vie quotidienne. Ces actions portent notamment sur l’apprentissage du braille, l’initiation au numérique adapté, des ateliers pratiques (vie quotidienne, cuisine) et, dans certains territoires, des cours de locomotion.</w:t>
      </w:r>
    </w:p>
    <w:p w14:paraId="5E278C92" w14:textId="77777777" w:rsidR="00F16E51" w:rsidRPr="003A0E6A" w:rsidRDefault="00F16E51" w:rsidP="00133884">
      <w:pPr>
        <w:spacing w:after="0" w:line="240" w:lineRule="auto"/>
        <w:jc w:val="both"/>
        <w:rPr>
          <w:rFonts w:ascii="Arial" w:eastAsia="Times New Roman" w:hAnsi="Arial" w:cs="Arial"/>
          <w:color w:val="000000" w:themeColor="text1"/>
          <w:kern w:val="0"/>
          <w:lang w:eastAsia="fr-FR"/>
          <w14:ligatures w14:val="none"/>
        </w:rPr>
      </w:pPr>
    </w:p>
    <w:p w14:paraId="43EE27DE" w14:textId="1873C179" w:rsidR="00F673A9" w:rsidRPr="003A0E6A" w:rsidRDefault="00F673A9" w:rsidP="00133884">
      <w:p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 xml:space="preserve">Portées principalement par des bénévoles formés, et parfois par des salariés, ces actions complètent les prestations des établissements sans s’y substituer. Les </w:t>
      </w:r>
      <w:r w:rsidRPr="003A0E6A">
        <w:rPr>
          <w:rFonts w:ascii="Arial" w:eastAsia="Times New Roman" w:hAnsi="Arial" w:cs="Arial"/>
          <w:b/>
          <w:bCs/>
          <w:color w:val="000000" w:themeColor="text1"/>
          <w:kern w:val="0"/>
          <w:lang w:eastAsia="fr-FR"/>
          <w14:ligatures w14:val="none"/>
        </w:rPr>
        <w:t>boutiques locales</w:t>
      </w:r>
      <w:r w:rsidRPr="003A0E6A">
        <w:rPr>
          <w:rFonts w:ascii="Arial" w:eastAsia="Times New Roman" w:hAnsi="Arial" w:cs="Arial"/>
          <w:color w:val="000000" w:themeColor="text1"/>
          <w:kern w:val="0"/>
          <w:lang w:eastAsia="fr-FR"/>
          <w14:ligatures w14:val="none"/>
        </w:rPr>
        <w:t xml:space="preserve"> jouent à cet égard un rôle important : elles facilitent</w:t>
      </w:r>
      <w:r w:rsidR="003926C3" w:rsidRPr="003A0E6A">
        <w:rPr>
          <w:rFonts w:ascii="Arial" w:eastAsia="Times New Roman" w:hAnsi="Arial" w:cs="Arial"/>
          <w:color w:val="000000" w:themeColor="text1"/>
          <w:kern w:val="0"/>
          <w:lang w:eastAsia="fr-FR"/>
          <w14:ligatures w14:val="none"/>
        </w:rPr>
        <w:t xml:space="preserve"> la découverte et</w:t>
      </w:r>
      <w:r w:rsidRPr="003A0E6A">
        <w:rPr>
          <w:rFonts w:ascii="Arial" w:eastAsia="Times New Roman" w:hAnsi="Arial" w:cs="Arial"/>
          <w:color w:val="000000" w:themeColor="text1"/>
          <w:kern w:val="0"/>
          <w:lang w:eastAsia="fr-FR"/>
          <w14:ligatures w14:val="none"/>
        </w:rPr>
        <w:t xml:space="preserve"> l’accès au matériel spécialisé, permettent d’essayer des aides techniques, d’obtenir des conseils personnalisés et d’éviter des achats inadaptés, contribuant directement à l’autonomie quotidienne et à la sensibilisation du public.</w:t>
      </w:r>
    </w:p>
    <w:p w14:paraId="329A3E5C" w14:textId="77777777" w:rsidR="00F16E51" w:rsidRPr="003A0E6A" w:rsidRDefault="00F16E51" w:rsidP="00133884">
      <w:pPr>
        <w:spacing w:after="0" w:line="240" w:lineRule="auto"/>
        <w:jc w:val="both"/>
        <w:rPr>
          <w:rFonts w:ascii="Arial" w:eastAsia="Times New Roman" w:hAnsi="Arial" w:cs="Arial"/>
          <w:color w:val="000000" w:themeColor="text1"/>
          <w:kern w:val="0"/>
          <w:lang w:eastAsia="fr-FR"/>
          <w14:ligatures w14:val="none"/>
        </w:rPr>
      </w:pPr>
    </w:p>
    <w:p w14:paraId="227C5627" w14:textId="2E489C20" w:rsidR="00F673A9" w:rsidRPr="003A0E6A" w:rsidRDefault="00F673A9" w:rsidP="00133884">
      <w:p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 xml:space="preserve">Par ailleurs, les comités jouent un rôle central dans la </w:t>
      </w:r>
      <w:r w:rsidRPr="003A0E6A">
        <w:rPr>
          <w:rFonts w:ascii="Arial" w:eastAsia="Times New Roman" w:hAnsi="Arial" w:cs="Arial"/>
          <w:b/>
          <w:bCs/>
          <w:color w:val="000000" w:themeColor="text1"/>
          <w:kern w:val="0"/>
          <w:lang w:eastAsia="fr-FR"/>
          <w14:ligatures w14:val="none"/>
        </w:rPr>
        <w:t>lutte contre l’isolement</w:t>
      </w:r>
      <w:r w:rsidRPr="003A0E6A">
        <w:rPr>
          <w:rFonts w:ascii="Arial" w:eastAsia="Times New Roman" w:hAnsi="Arial" w:cs="Arial"/>
          <w:color w:val="000000" w:themeColor="text1"/>
          <w:kern w:val="0"/>
          <w:lang w:eastAsia="fr-FR"/>
          <w14:ligatures w14:val="none"/>
        </w:rPr>
        <w:t>, en proposant des activités collectives variées : événements conviviaux, activités sportives adaptées, sorties culturelles et excursions. Ces actions renforcent l’estime de soi, maintiennent les capacités sociales et favorisent l’inscription dans une dynamique collective durable.</w:t>
      </w:r>
    </w:p>
    <w:p w14:paraId="41C8E430" w14:textId="77777777" w:rsidR="00F16E51" w:rsidRPr="003A0E6A" w:rsidRDefault="00F16E51" w:rsidP="00133884">
      <w:pPr>
        <w:spacing w:after="0" w:line="240" w:lineRule="auto"/>
        <w:jc w:val="both"/>
        <w:rPr>
          <w:rFonts w:ascii="Arial" w:eastAsia="Times New Roman" w:hAnsi="Arial" w:cs="Arial"/>
          <w:color w:val="000000" w:themeColor="text1"/>
          <w:kern w:val="0"/>
          <w:lang w:eastAsia="fr-FR"/>
          <w14:ligatures w14:val="none"/>
        </w:rPr>
      </w:pPr>
    </w:p>
    <w:p w14:paraId="29EB9D18" w14:textId="3C9BE3B4" w:rsidR="005B6BAD" w:rsidRPr="003A0E6A" w:rsidRDefault="005B6BAD" w:rsidP="00133884">
      <w:pPr>
        <w:pStyle w:val="Titre2"/>
        <w:spacing w:before="0" w:after="0" w:line="240" w:lineRule="auto"/>
        <w:rPr>
          <w:rFonts w:eastAsia="Times New Roman"/>
          <w:color w:val="000000" w:themeColor="text1"/>
          <w:lang w:eastAsia="fr-FR"/>
        </w:rPr>
      </w:pPr>
      <w:bookmarkStart w:id="41" w:name="_Toc226365832"/>
      <w:bookmarkStart w:id="42" w:name="_Toc230861929"/>
      <w:r w:rsidRPr="003A0E6A">
        <w:rPr>
          <w:rFonts w:eastAsia="Times New Roman"/>
          <w:color w:val="000000" w:themeColor="text1"/>
          <w:lang w:eastAsia="fr-FR"/>
        </w:rPr>
        <w:t>Sensibiliser et représenter localement</w:t>
      </w:r>
      <w:bookmarkEnd w:id="41"/>
      <w:bookmarkEnd w:id="42"/>
    </w:p>
    <w:p w14:paraId="340E6398" w14:textId="77777777" w:rsidR="00F16E51" w:rsidRPr="003A0E6A" w:rsidRDefault="00F16E51" w:rsidP="00133884">
      <w:pPr>
        <w:spacing w:after="0" w:line="240" w:lineRule="auto"/>
        <w:jc w:val="both"/>
        <w:rPr>
          <w:rFonts w:ascii="Arial" w:eastAsia="Times New Roman" w:hAnsi="Arial" w:cs="Arial"/>
          <w:color w:val="000000" w:themeColor="text1"/>
          <w:kern w:val="0"/>
          <w:lang w:eastAsia="fr-FR"/>
          <w14:ligatures w14:val="none"/>
        </w:rPr>
      </w:pPr>
    </w:p>
    <w:p w14:paraId="6ECC3D41" w14:textId="6B018313" w:rsidR="00BB6166" w:rsidRPr="003A0E6A" w:rsidRDefault="00BB6166" w:rsidP="00133884">
      <w:p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 xml:space="preserve">La </w:t>
      </w:r>
      <w:r w:rsidRPr="003A0E6A">
        <w:rPr>
          <w:rFonts w:ascii="Arial" w:eastAsia="Times New Roman" w:hAnsi="Arial" w:cs="Arial"/>
          <w:b/>
          <w:bCs/>
          <w:color w:val="000000" w:themeColor="text1"/>
          <w:kern w:val="0"/>
          <w:lang w:eastAsia="fr-FR"/>
          <w14:ligatures w14:val="none"/>
        </w:rPr>
        <w:t>sensibilisation aux handicaps visuels</w:t>
      </w:r>
      <w:r w:rsidRPr="003A0E6A">
        <w:rPr>
          <w:rFonts w:ascii="Arial" w:eastAsia="Times New Roman" w:hAnsi="Arial" w:cs="Arial"/>
          <w:color w:val="000000" w:themeColor="text1"/>
          <w:kern w:val="0"/>
          <w:lang w:eastAsia="fr-FR"/>
          <w14:ligatures w14:val="none"/>
        </w:rPr>
        <w:t>, consécutifs à une perte de vision totale ou partielle, constitue une mission majeure des comités. Ils interviennent auprès d’écoles, d’universités, d’entreprises, de collectivités territoriales et d’établissements médico</w:t>
      </w:r>
      <w:r w:rsidRPr="003A0E6A">
        <w:rPr>
          <w:rFonts w:ascii="Arial" w:eastAsia="Times New Roman" w:hAnsi="Arial" w:cs="Arial"/>
          <w:color w:val="000000" w:themeColor="text1"/>
          <w:kern w:val="0"/>
          <w:lang w:eastAsia="fr-FR"/>
          <w14:ligatures w14:val="none"/>
        </w:rPr>
        <w:noBreakHyphen/>
        <w:t>sociaux afin de faire connaître la diversité des situations de handicap visuel, les moyens de compensation et les pratiques d’accompagnement adaptées, et de promouvoir l’accessibilité.</w:t>
      </w:r>
    </w:p>
    <w:p w14:paraId="19246D56" w14:textId="77777777" w:rsidR="00F16E51" w:rsidRPr="003A0E6A" w:rsidRDefault="00F16E51" w:rsidP="00133884">
      <w:pPr>
        <w:spacing w:after="0" w:line="240" w:lineRule="auto"/>
        <w:jc w:val="both"/>
        <w:rPr>
          <w:rFonts w:ascii="Arial" w:eastAsia="Times New Roman" w:hAnsi="Arial" w:cs="Arial"/>
          <w:color w:val="000000" w:themeColor="text1"/>
          <w:kern w:val="0"/>
          <w:lang w:eastAsia="fr-FR"/>
          <w14:ligatures w14:val="none"/>
        </w:rPr>
      </w:pPr>
    </w:p>
    <w:p w14:paraId="2C56D91B" w14:textId="270F8314" w:rsidR="00BB6166" w:rsidRPr="003A0E6A" w:rsidRDefault="00BB6166" w:rsidP="00133884">
      <w:p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 xml:space="preserve">En 2025, l’Institut de Formation de l’Association Valentin Haüy a déployé un </w:t>
      </w:r>
      <w:r w:rsidRPr="003A0E6A">
        <w:rPr>
          <w:rFonts w:ascii="Arial" w:eastAsia="Times New Roman" w:hAnsi="Arial" w:cs="Arial"/>
          <w:b/>
          <w:bCs/>
          <w:color w:val="000000" w:themeColor="text1"/>
          <w:kern w:val="0"/>
          <w:lang w:eastAsia="fr-FR"/>
          <w14:ligatures w14:val="none"/>
        </w:rPr>
        <w:t>nouveau module de formation destiné aux bénévoles</w:t>
      </w:r>
      <w:r w:rsidRPr="003A0E6A">
        <w:rPr>
          <w:rFonts w:ascii="Arial" w:eastAsia="Times New Roman" w:hAnsi="Arial" w:cs="Arial"/>
          <w:color w:val="000000" w:themeColor="text1"/>
          <w:kern w:val="0"/>
          <w:lang w:eastAsia="fr-FR"/>
          <w14:ligatures w14:val="none"/>
        </w:rPr>
        <w:t>, contribuant à l’harmonisation et à la qualité des actions de sensibilisation menées sur les territoires.</w:t>
      </w:r>
    </w:p>
    <w:p w14:paraId="352C331F" w14:textId="77777777" w:rsidR="00F16E51" w:rsidRPr="003A0E6A" w:rsidRDefault="00F16E51" w:rsidP="00133884">
      <w:pPr>
        <w:spacing w:after="0" w:line="240" w:lineRule="auto"/>
        <w:jc w:val="both"/>
        <w:rPr>
          <w:rFonts w:ascii="Arial" w:eastAsia="Times New Roman" w:hAnsi="Arial" w:cs="Arial"/>
          <w:color w:val="000000" w:themeColor="text1"/>
          <w:kern w:val="0"/>
          <w:lang w:eastAsia="fr-FR"/>
          <w14:ligatures w14:val="none"/>
        </w:rPr>
      </w:pPr>
    </w:p>
    <w:p w14:paraId="1AD3A944" w14:textId="675CF553" w:rsidR="00BB6166" w:rsidRPr="003A0E6A" w:rsidRDefault="00BB6166" w:rsidP="00133884">
      <w:p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 xml:space="preserve">Les comités sont également fortement investis dans la </w:t>
      </w:r>
      <w:r w:rsidRPr="003A0E6A">
        <w:rPr>
          <w:rFonts w:ascii="Arial" w:eastAsia="Times New Roman" w:hAnsi="Arial" w:cs="Arial"/>
          <w:b/>
          <w:bCs/>
          <w:color w:val="000000" w:themeColor="text1"/>
          <w:kern w:val="0"/>
          <w:lang w:eastAsia="fr-FR"/>
          <w14:ligatures w14:val="none"/>
        </w:rPr>
        <w:t>représentation locale</w:t>
      </w:r>
      <w:r w:rsidRPr="003A0E6A">
        <w:rPr>
          <w:rFonts w:ascii="Arial" w:eastAsia="Times New Roman" w:hAnsi="Arial" w:cs="Arial"/>
          <w:color w:val="000000" w:themeColor="text1"/>
          <w:kern w:val="0"/>
          <w:lang w:eastAsia="fr-FR"/>
          <w14:ligatures w14:val="none"/>
        </w:rPr>
        <w:t xml:space="preserve">, en siégeant au sein des principales instances territoriales (Agence régionale de santé, Maison départementale de l’autonomie, CDAPH, commissions communales pour l’accessibilité) et en participant à des forums, salons et événements. Ils contribuent ainsi à la défense des droits des personnes </w:t>
      </w:r>
      <w:r w:rsidR="00631847" w:rsidRPr="003A0E6A">
        <w:rPr>
          <w:rFonts w:ascii="Arial" w:eastAsia="Times New Roman" w:hAnsi="Arial" w:cs="Arial"/>
          <w:color w:val="000000" w:themeColor="text1"/>
          <w:kern w:val="0"/>
          <w:lang w:eastAsia="fr-FR"/>
          <w14:ligatures w14:val="none"/>
        </w:rPr>
        <w:t xml:space="preserve">handicapées </w:t>
      </w:r>
      <w:r w:rsidRPr="003A0E6A">
        <w:rPr>
          <w:rFonts w:ascii="Arial" w:eastAsia="Times New Roman" w:hAnsi="Arial" w:cs="Arial"/>
          <w:color w:val="000000" w:themeColor="text1"/>
          <w:kern w:val="0"/>
          <w:lang w:eastAsia="fr-FR"/>
          <w14:ligatures w14:val="none"/>
        </w:rPr>
        <w:t>visuelles, à la lutte contre les préjugés et à la réduction des inégalités, en cohérence avec le plaidoyer national de l’association.</w:t>
      </w:r>
    </w:p>
    <w:p w14:paraId="73CF9116" w14:textId="77777777" w:rsidR="00F16E51" w:rsidRPr="003A0E6A" w:rsidRDefault="00F16E51" w:rsidP="00133884">
      <w:pPr>
        <w:spacing w:after="0" w:line="240" w:lineRule="auto"/>
        <w:jc w:val="both"/>
        <w:rPr>
          <w:rFonts w:ascii="Arial" w:eastAsia="Times New Roman" w:hAnsi="Arial" w:cs="Arial"/>
          <w:color w:val="000000" w:themeColor="text1"/>
          <w:kern w:val="0"/>
          <w:lang w:eastAsia="fr-FR"/>
          <w14:ligatures w14:val="none"/>
        </w:rPr>
      </w:pPr>
    </w:p>
    <w:p w14:paraId="25D1BB07" w14:textId="5CB80F94" w:rsidR="00B45E85" w:rsidRPr="003A0E6A" w:rsidRDefault="00B45E85" w:rsidP="00133884">
      <w:pPr>
        <w:pStyle w:val="Titre2"/>
        <w:spacing w:before="0" w:after="0" w:line="240" w:lineRule="auto"/>
        <w:rPr>
          <w:rFonts w:eastAsia="Times New Roman"/>
          <w:color w:val="000000" w:themeColor="text1"/>
          <w:lang w:eastAsia="fr-FR"/>
        </w:rPr>
      </w:pPr>
      <w:bookmarkStart w:id="43" w:name="_Toc230861930"/>
      <w:r w:rsidRPr="003A0E6A">
        <w:rPr>
          <w:rFonts w:eastAsia="Times New Roman"/>
          <w:color w:val="000000" w:themeColor="text1"/>
          <w:lang w:eastAsia="fr-FR"/>
        </w:rPr>
        <w:t>Faits marquants 2025</w:t>
      </w:r>
      <w:r w:rsidR="00CA3734" w:rsidRPr="003A0E6A">
        <w:rPr>
          <w:rFonts w:eastAsia="Times New Roman"/>
          <w:color w:val="000000" w:themeColor="text1"/>
          <w:lang w:eastAsia="fr-FR"/>
        </w:rPr>
        <w:t xml:space="preserve"> et </w:t>
      </w:r>
      <w:r w:rsidR="00BD6C15" w:rsidRPr="003A0E6A">
        <w:rPr>
          <w:rFonts w:eastAsia="Times New Roman"/>
          <w:color w:val="000000" w:themeColor="text1"/>
          <w:lang w:eastAsia="fr-FR"/>
        </w:rPr>
        <w:t>perspectives 2026</w:t>
      </w:r>
      <w:bookmarkEnd w:id="43"/>
    </w:p>
    <w:p w14:paraId="21F78AA4" w14:textId="77777777" w:rsidR="00F16E51" w:rsidRPr="003A0E6A" w:rsidRDefault="00F16E51" w:rsidP="00133884">
      <w:pPr>
        <w:spacing w:after="0" w:line="240" w:lineRule="auto"/>
        <w:jc w:val="both"/>
        <w:rPr>
          <w:rFonts w:ascii="Arial" w:eastAsia="Times New Roman" w:hAnsi="Arial" w:cs="Arial"/>
          <w:color w:val="000000" w:themeColor="text1"/>
          <w:kern w:val="0"/>
          <w:lang w:eastAsia="fr-FR"/>
          <w14:ligatures w14:val="none"/>
        </w:rPr>
      </w:pPr>
    </w:p>
    <w:p w14:paraId="7C38F90C" w14:textId="3F1FC01D" w:rsidR="00370C70" w:rsidRPr="003A0E6A" w:rsidRDefault="00370C70" w:rsidP="00133884">
      <w:p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 xml:space="preserve">En 2025, les comités territoriaux et antennes ont confirmé leur rôle central dans le soutien aux personnes </w:t>
      </w:r>
      <w:r w:rsidR="00E41E46" w:rsidRPr="003A0E6A">
        <w:rPr>
          <w:rFonts w:ascii="Arial" w:eastAsia="Times New Roman" w:hAnsi="Arial" w:cs="Arial"/>
          <w:color w:val="000000" w:themeColor="text1"/>
          <w:kern w:val="0"/>
          <w:lang w:eastAsia="fr-FR"/>
          <w14:ligatures w14:val="none"/>
        </w:rPr>
        <w:t>aveugles et malvoyantes</w:t>
      </w:r>
      <w:r w:rsidRPr="003A0E6A">
        <w:rPr>
          <w:rFonts w:ascii="Arial" w:eastAsia="Times New Roman" w:hAnsi="Arial" w:cs="Arial"/>
          <w:color w:val="000000" w:themeColor="text1"/>
          <w:kern w:val="0"/>
          <w:lang w:eastAsia="fr-FR"/>
          <w14:ligatures w14:val="none"/>
        </w:rPr>
        <w:t xml:space="preserve">, dans un contexte marqué par le vieillissement des publics, la complexification des parcours et les enjeux de renouvellement du bénévolat. </w:t>
      </w:r>
    </w:p>
    <w:p w14:paraId="0CFB62CB" w14:textId="308E7C16" w:rsidR="00B45E85" w:rsidRPr="003A0E6A" w:rsidRDefault="00B45E85" w:rsidP="00133884">
      <w:p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Plusieurs constats structurants se dégagent :</w:t>
      </w:r>
    </w:p>
    <w:p w14:paraId="2309C969" w14:textId="769FCF5B" w:rsidR="00B45E85" w:rsidRPr="003A0E6A" w:rsidRDefault="00B45E85">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lastRenderedPageBreak/>
        <w:t>Une mobilisation bénévole soutenue</w:t>
      </w:r>
      <w:r w:rsidRPr="003A0E6A">
        <w:rPr>
          <w:rFonts w:ascii="Arial" w:eastAsia="Times New Roman" w:hAnsi="Arial" w:cs="Arial"/>
          <w:color w:val="000000" w:themeColor="text1"/>
          <w:kern w:val="0"/>
          <w:lang w:eastAsia="fr-FR"/>
          <w14:ligatures w14:val="none"/>
        </w:rPr>
        <w:t>, malgré des tensions persistantes sur le recrutement pour certaines activités régulières</w:t>
      </w:r>
      <w:r w:rsidR="00574B4C" w:rsidRPr="003A0E6A">
        <w:rPr>
          <w:rFonts w:ascii="Arial" w:eastAsia="Times New Roman" w:hAnsi="Arial" w:cs="Arial"/>
          <w:color w:val="000000" w:themeColor="text1"/>
          <w:kern w:val="0"/>
          <w:lang w:eastAsia="fr-FR"/>
          <w14:ligatures w14:val="none"/>
        </w:rPr>
        <w:t>.</w:t>
      </w:r>
    </w:p>
    <w:p w14:paraId="49807572" w14:textId="6BE2E04D" w:rsidR="00B45E85" w:rsidRPr="003A0E6A" w:rsidRDefault="00B45E85">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Une dynamique territoriale en évolution</w:t>
      </w:r>
      <w:r w:rsidRPr="003A0E6A">
        <w:rPr>
          <w:rFonts w:ascii="Arial" w:eastAsia="Times New Roman" w:hAnsi="Arial" w:cs="Arial"/>
          <w:color w:val="000000" w:themeColor="text1"/>
          <w:kern w:val="0"/>
          <w:lang w:eastAsia="fr-FR"/>
          <w14:ligatures w14:val="none"/>
        </w:rPr>
        <w:t>, avec l’ouverture de nouveaux comités, la création d’antennes et la réorganisation de certaines implantations</w:t>
      </w:r>
      <w:r w:rsidR="00574B4C" w:rsidRPr="003A0E6A">
        <w:rPr>
          <w:rFonts w:ascii="Arial" w:eastAsia="Times New Roman" w:hAnsi="Arial" w:cs="Arial"/>
          <w:color w:val="000000" w:themeColor="text1"/>
          <w:kern w:val="0"/>
          <w:lang w:eastAsia="fr-FR"/>
          <w14:ligatures w14:val="none"/>
        </w:rPr>
        <w:t>.</w:t>
      </w:r>
    </w:p>
    <w:p w14:paraId="60266802" w14:textId="79C3C8C1" w:rsidR="00B45E85" w:rsidRPr="003A0E6A" w:rsidRDefault="00B45E85">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Un renforcement des actions en direction des publics seniors</w:t>
      </w:r>
      <w:r w:rsidRPr="003A0E6A">
        <w:rPr>
          <w:rFonts w:ascii="Arial" w:eastAsia="Times New Roman" w:hAnsi="Arial" w:cs="Arial"/>
          <w:color w:val="000000" w:themeColor="text1"/>
          <w:kern w:val="0"/>
          <w:lang w:eastAsia="fr-FR"/>
          <w14:ligatures w14:val="none"/>
        </w:rPr>
        <w:t>, majoritaires parmi les bénéficiaires, notamment confrontés à des pathologies telles que la DMLA, dont les impacts sur l’autonomie et le maintien à domicile sont majeurs</w:t>
      </w:r>
      <w:r w:rsidR="00574B4C" w:rsidRPr="003A0E6A">
        <w:rPr>
          <w:rFonts w:ascii="Arial" w:eastAsia="Times New Roman" w:hAnsi="Arial" w:cs="Arial"/>
          <w:color w:val="000000" w:themeColor="text1"/>
          <w:kern w:val="0"/>
          <w:lang w:eastAsia="fr-FR"/>
          <w14:ligatures w14:val="none"/>
        </w:rPr>
        <w:t>.</w:t>
      </w:r>
    </w:p>
    <w:p w14:paraId="3C710D83" w14:textId="66F98BC6" w:rsidR="00B45E85" w:rsidRPr="003A0E6A" w:rsidRDefault="00B45E85">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Une activité soutenue de sensibilisation et de représentation locale</w:t>
      </w:r>
      <w:r w:rsidRPr="003A0E6A">
        <w:rPr>
          <w:rFonts w:ascii="Arial" w:eastAsia="Times New Roman" w:hAnsi="Arial" w:cs="Arial"/>
          <w:color w:val="000000" w:themeColor="text1"/>
          <w:kern w:val="0"/>
          <w:lang w:eastAsia="fr-FR"/>
          <w14:ligatures w14:val="none"/>
        </w:rPr>
        <w:t>, auprès des écoles, entreprises, collectivités et acteurs territoriaux</w:t>
      </w:r>
      <w:r w:rsidR="00574B4C" w:rsidRPr="003A0E6A">
        <w:rPr>
          <w:rFonts w:ascii="Arial" w:eastAsia="Times New Roman" w:hAnsi="Arial" w:cs="Arial"/>
          <w:color w:val="000000" w:themeColor="text1"/>
          <w:kern w:val="0"/>
          <w:lang w:eastAsia="fr-FR"/>
          <w14:ligatures w14:val="none"/>
        </w:rPr>
        <w:t>.</w:t>
      </w:r>
    </w:p>
    <w:p w14:paraId="58202CEF" w14:textId="4823176C" w:rsidR="00B45E85" w:rsidRPr="003A0E6A" w:rsidRDefault="00B45E85">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Une articulation renforcée entre comités, siège et établissements</w:t>
      </w:r>
      <w:r w:rsidRPr="003A0E6A">
        <w:rPr>
          <w:rFonts w:ascii="Arial" w:eastAsia="Times New Roman" w:hAnsi="Arial" w:cs="Arial"/>
          <w:color w:val="000000" w:themeColor="text1"/>
          <w:kern w:val="0"/>
          <w:lang w:eastAsia="fr-FR"/>
          <w14:ligatures w14:val="none"/>
        </w:rPr>
        <w:t>, consolidant la cohésion du réseau associatif.</w:t>
      </w:r>
    </w:p>
    <w:p w14:paraId="2FA27C88" w14:textId="77777777" w:rsidR="00F16E51" w:rsidRPr="003A0E6A" w:rsidRDefault="00F16E51" w:rsidP="00133884">
      <w:pPr>
        <w:spacing w:after="0" w:line="240" w:lineRule="auto"/>
        <w:jc w:val="both"/>
        <w:rPr>
          <w:rFonts w:ascii="Arial" w:eastAsia="Times New Roman" w:hAnsi="Arial" w:cs="Arial"/>
          <w:b/>
          <w:bCs/>
          <w:color w:val="000000" w:themeColor="text1"/>
          <w:kern w:val="0"/>
          <w:u w:val="single"/>
          <w:lang w:eastAsia="fr-FR"/>
          <w14:ligatures w14:val="none"/>
        </w:rPr>
      </w:pPr>
    </w:p>
    <w:p w14:paraId="3E31BE4C" w14:textId="60517280" w:rsidR="005B6BAD" w:rsidRPr="003A0E6A" w:rsidRDefault="005B6BAD" w:rsidP="00133884">
      <w:pPr>
        <w:spacing w:after="0" w:line="240" w:lineRule="auto"/>
        <w:jc w:val="both"/>
        <w:rPr>
          <w:rFonts w:ascii="Arial" w:eastAsia="Times New Roman" w:hAnsi="Arial" w:cs="Arial"/>
          <w:b/>
          <w:bCs/>
          <w:i/>
          <w:iCs/>
          <w:color w:val="000000" w:themeColor="text1"/>
          <w:kern w:val="0"/>
          <w:u w:val="single"/>
          <w:lang w:eastAsia="fr-FR"/>
          <w14:ligatures w14:val="none"/>
        </w:rPr>
      </w:pPr>
      <w:r w:rsidRPr="003A0E6A">
        <w:rPr>
          <w:rFonts w:ascii="Arial" w:eastAsia="Times New Roman" w:hAnsi="Arial" w:cs="Arial"/>
          <w:b/>
          <w:bCs/>
          <w:i/>
          <w:iCs/>
          <w:color w:val="000000" w:themeColor="text1"/>
          <w:kern w:val="0"/>
          <w:u w:val="single"/>
          <w:lang w:eastAsia="fr-FR"/>
          <w14:ligatures w14:val="none"/>
        </w:rPr>
        <w:t>Chiffres clés 2025 – Comités territoriaux</w:t>
      </w:r>
    </w:p>
    <w:p w14:paraId="155E5236" w14:textId="0E7407EB" w:rsidR="005B6BAD" w:rsidRPr="003A0E6A" w:rsidRDefault="005B6BAD">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133 implantations locales</w:t>
      </w:r>
      <w:r w:rsidRPr="003A0E6A">
        <w:rPr>
          <w:rFonts w:ascii="Arial" w:eastAsia="Times New Roman" w:hAnsi="Arial" w:cs="Arial"/>
          <w:color w:val="000000" w:themeColor="text1"/>
          <w:kern w:val="0"/>
          <w:lang w:eastAsia="fr-FR"/>
          <w14:ligatures w14:val="none"/>
        </w:rPr>
        <w:t xml:space="preserve"> (60 comités, 73 antennes et correspondances)</w:t>
      </w:r>
      <w:r w:rsidR="00574B4C" w:rsidRPr="003A0E6A">
        <w:rPr>
          <w:rFonts w:ascii="Arial" w:eastAsia="Times New Roman" w:hAnsi="Arial" w:cs="Arial"/>
          <w:color w:val="000000" w:themeColor="text1"/>
          <w:kern w:val="0"/>
          <w:lang w:eastAsia="fr-FR"/>
          <w14:ligatures w14:val="none"/>
        </w:rPr>
        <w:t>.</w:t>
      </w:r>
    </w:p>
    <w:p w14:paraId="5E84AAF8" w14:textId="488570B8" w:rsidR="005B6BAD" w:rsidRPr="003A0E6A" w:rsidRDefault="005B6BAD">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10 827 bénéficiaires accompagnés</w:t>
      </w:r>
      <w:r w:rsidR="00574B4C" w:rsidRPr="003A0E6A">
        <w:rPr>
          <w:rFonts w:ascii="Arial" w:eastAsia="Times New Roman" w:hAnsi="Arial" w:cs="Arial"/>
          <w:b/>
          <w:bCs/>
          <w:color w:val="000000" w:themeColor="text1"/>
          <w:kern w:val="0"/>
          <w:lang w:eastAsia="fr-FR"/>
          <w14:ligatures w14:val="none"/>
        </w:rPr>
        <w:t>.</w:t>
      </w:r>
    </w:p>
    <w:p w14:paraId="6B391CCA" w14:textId="770F63F6" w:rsidR="005B6BAD" w:rsidRPr="003A0E6A" w:rsidRDefault="005B6BAD">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3 458 bénévoles mobilisés</w:t>
      </w:r>
      <w:r w:rsidR="00AB6673" w:rsidRPr="003A0E6A">
        <w:rPr>
          <w:rFonts w:ascii="Arial" w:eastAsia="Times New Roman" w:hAnsi="Arial" w:cs="Arial"/>
          <w:b/>
          <w:bCs/>
          <w:color w:val="000000" w:themeColor="text1"/>
          <w:kern w:val="0"/>
          <w:lang w:eastAsia="fr-FR"/>
          <w14:ligatures w14:val="none"/>
        </w:rPr>
        <w:t xml:space="preserve">, </w:t>
      </w:r>
      <w:r w:rsidRPr="003A0E6A">
        <w:rPr>
          <w:rFonts w:ascii="Arial" w:eastAsia="Times New Roman" w:hAnsi="Arial" w:cs="Arial"/>
          <w:b/>
          <w:bCs/>
          <w:color w:val="000000" w:themeColor="text1"/>
          <w:kern w:val="0"/>
          <w:lang w:eastAsia="fr-FR"/>
          <w14:ligatures w14:val="none"/>
        </w:rPr>
        <w:t>37 salariés</w:t>
      </w:r>
      <w:r w:rsidRPr="003A0E6A">
        <w:rPr>
          <w:rFonts w:ascii="Arial" w:eastAsia="Times New Roman" w:hAnsi="Arial" w:cs="Arial"/>
          <w:color w:val="000000" w:themeColor="text1"/>
          <w:kern w:val="0"/>
          <w:lang w:eastAsia="fr-FR"/>
          <w14:ligatures w14:val="none"/>
        </w:rPr>
        <w:t xml:space="preserve"> répartis dans </w:t>
      </w:r>
      <w:r w:rsidRPr="003A0E6A">
        <w:rPr>
          <w:rFonts w:ascii="Arial" w:eastAsia="Times New Roman" w:hAnsi="Arial" w:cs="Arial"/>
          <w:b/>
          <w:bCs/>
          <w:color w:val="000000" w:themeColor="text1"/>
          <w:kern w:val="0"/>
          <w:lang w:eastAsia="fr-FR"/>
          <w14:ligatures w14:val="none"/>
        </w:rPr>
        <w:t>21 comités</w:t>
      </w:r>
      <w:r w:rsidR="00574B4C" w:rsidRPr="003A0E6A">
        <w:rPr>
          <w:rFonts w:ascii="Arial" w:eastAsia="Times New Roman" w:hAnsi="Arial" w:cs="Arial"/>
          <w:b/>
          <w:bCs/>
          <w:color w:val="000000" w:themeColor="text1"/>
          <w:kern w:val="0"/>
          <w:lang w:eastAsia="fr-FR"/>
          <w14:ligatures w14:val="none"/>
        </w:rPr>
        <w:t>.</w:t>
      </w:r>
    </w:p>
    <w:p w14:paraId="09126048" w14:textId="42420B73" w:rsidR="005B6BAD" w:rsidRPr="003A0E6A" w:rsidRDefault="005B6BAD">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8 236 heures</w:t>
      </w:r>
      <w:r w:rsidRPr="003A0E6A">
        <w:rPr>
          <w:rFonts w:ascii="Arial" w:eastAsia="Times New Roman" w:hAnsi="Arial" w:cs="Arial"/>
          <w:color w:val="000000" w:themeColor="text1"/>
          <w:kern w:val="0"/>
          <w:lang w:eastAsia="fr-FR"/>
          <w14:ligatures w14:val="none"/>
        </w:rPr>
        <w:t xml:space="preserve"> de cours de </w:t>
      </w:r>
      <w:r w:rsidR="006F5A73" w:rsidRPr="003A0E6A">
        <w:rPr>
          <w:rFonts w:ascii="Arial" w:eastAsia="Times New Roman" w:hAnsi="Arial" w:cs="Arial"/>
          <w:color w:val="000000" w:themeColor="text1"/>
          <w:kern w:val="0"/>
          <w:lang w:eastAsia="fr-FR"/>
          <w14:ligatures w14:val="none"/>
        </w:rPr>
        <w:t>braille ont</w:t>
      </w:r>
      <w:r w:rsidR="00B7591C" w:rsidRPr="003A0E6A">
        <w:rPr>
          <w:rFonts w:ascii="Arial" w:eastAsia="Times New Roman" w:hAnsi="Arial" w:cs="Arial"/>
          <w:color w:val="000000" w:themeColor="text1"/>
          <w:kern w:val="0"/>
          <w:lang w:eastAsia="fr-FR"/>
          <w14:ligatures w14:val="none"/>
        </w:rPr>
        <w:t xml:space="preserve"> bénéficié à </w:t>
      </w:r>
      <w:r w:rsidR="00CD42D5" w:rsidRPr="003A0E6A">
        <w:rPr>
          <w:rFonts w:ascii="Arial" w:eastAsia="Times New Roman" w:hAnsi="Arial" w:cs="Arial"/>
          <w:color w:val="000000" w:themeColor="text1"/>
          <w:kern w:val="0"/>
          <w:lang w:eastAsia="fr-FR"/>
          <w14:ligatures w14:val="none"/>
        </w:rPr>
        <w:t xml:space="preserve">354 personnes </w:t>
      </w:r>
      <w:r w:rsidR="007E75A5" w:rsidRPr="003A0E6A">
        <w:rPr>
          <w:rFonts w:ascii="Arial" w:eastAsia="Times New Roman" w:hAnsi="Arial" w:cs="Arial"/>
          <w:color w:val="000000" w:themeColor="text1"/>
          <w:kern w:val="0"/>
          <w:lang w:eastAsia="fr-FR"/>
          <w14:ligatures w14:val="none"/>
        </w:rPr>
        <w:t>(+20</w:t>
      </w:r>
      <w:r w:rsidR="00B55B5F" w:rsidRPr="003A0E6A">
        <w:rPr>
          <w:rFonts w:ascii="Arial" w:eastAsia="Times New Roman" w:hAnsi="Arial" w:cs="Arial"/>
          <w:color w:val="000000" w:themeColor="text1"/>
          <w:kern w:val="0"/>
          <w:lang w:eastAsia="fr-FR"/>
          <w14:ligatures w14:val="none"/>
        </w:rPr>
        <w:t xml:space="preserve"> </w:t>
      </w:r>
      <w:r w:rsidR="007E75A5" w:rsidRPr="003A0E6A">
        <w:rPr>
          <w:rFonts w:ascii="Arial" w:eastAsia="Times New Roman" w:hAnsi="Arial" w:cs="Arial"/>
          <w:color w:val="000000" w:themeColor="text1"/>
          <w:kern w:val="0"/>
          <w:lang w:eastAsia="fr-FR"/>
          <w14:ligatures w14:val="none"/>
        </w:rPr>
        <w:t>%</w:t>
      </w:r>
      <w:r w:rsidR="00F41C99" w:rsidRPr="003A0E6A">
        <w:rPr>
          <w:rFonts w:ascii="Arial" w:eastAsia="Times New Roman" w:hAnsi="Arial" w:cs="Arial"/>
          <w:color w:val="000000" w:themeColor="text1"/>
          <w:kern w:val="0"/>
          <w:lang w:eastAsia="fr-FR"/>
          <w14:ligatures w14:val="none"/>
        </w:rPr>
        <w:t xml:space="preserve"> vs 2024</w:t>
      </w:r>
      <w:r w:rsidR="007E75A5" w:rsidRPr="003A0E6A">
        <w:rPr>
          <w:rFonts w:ascii="Arial" w:eastAsia="Times New Roman" w:hAnsi="Arial" w:cs="Arial"/>
          <w:color w:val="000000" w:themeColor="text1"/>
          <w:kern w:val="0"/>
          <w:lang w:eastAsia="fr-FR"/>
          <w14:ligatures w14:val="none"/>
        </w:rPr>
        <w:t>)</w:t>
      </w:r>
      <w:r w:rsidR="00574B4C" w:rsidRPr="003A0E6A">
        <w:rPr>
          <w:rFonts w:ascii="Arial" w:eastAsia="Times New Roman" w:hAnsi="Arial" w:cs="Arial"/>
          <w:color w:val="000000" w:themeColor="text1"/>
          <w:kern w:val="0"/>
          <w:lang w:eastAsia="fr-FR"/>
          <w14:ligatures w14:val="none"/>
        </w:rPr>
        <w:t>.</w:t>
      </w:r>
    </w:p>
    <w:p w14:paraId="2104570A" w14:textId="15F20588" w:rsidR="005B6BAD" w:rsidRPr="003A0E6A" w:rsidRDefault="005B6BAD">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7 497 heures</w:t>
      </w:r>
      <w:r w:rsidRPr="003A0E6A">
        <w:rPr>
          <w:rFonts w:ascii="Arial" w:eastAsia="Times New Roman" w:hAnsi="Arial" w:cs="Arial"/>
          <w:color w:val="000000" w:themeColor="text1"/>
          <w:kern w:val="0"/>
          <w:lang w:eastAsia="fr-FR"/>
          <w14:ligatures w14:val="none"/>
        </w:rPr>
        <w:t xml:space="preserve"> de cours d’informatique adaptée</w:t>
      </w:r>
      <w:r w:rsidR="006F5A73" w:rsidRPr="003A0E6A">
        <w:rPr>
          <w:rFonts w:ascii="Arial" w:eastAsia="Times New Roman" w:hAnsi="Arial" w:cs="Arial"/>
          <w:color w:val="000000" w:themeColor="text1"/>
          <w:kern w:val="0"/>
          <w:lang w:eastAsia="fr-FR"/>
          <w14:ligatures w14:val="none"/>
        </w:rPr>
        <w:t xml:space="preserve"> pour 862 personnes </w:t>
      </w:r>
      <w:r w:rsidR="00B75A35" w:rsidRPr="003A0E6A">
        <w:rPr>
          <w:rFonts w:ascii="Arial" w:eastAsia="Times New Roman" w:hAnsi="Arial" w:cs="Arial"/>
          <w:color w:val="000000" w:themeColor="text1"/>
          <w:kern w:val="0"/>
          <w:lang w:eastAsia="fr-FR"/>
          <w14:ligatures w14:val="none"/>
        </w:rPr>
        <w:t>(</w:t>
      </w:r>
      <w:r w:rsidR="000E7B0C" w:rsidRPr="003A0E6A">
        <w:rPr>
          <w:rFonts w:ascii="Arial" w:eastAsia="Times New Roman" w:hAnsi="Arial" w:cs="Arial"/>
          <w:color w:val="000000" w:themeColor="text1"/>
          <w:kern w:val="0"/>
          <w:lang w:eastAsia="fr-FR"/>
          <w14:ligatures w14:val="none"/>
        </w:rPr>
        <w:t>+30</w:t>
      </w:r>
      <w:r w:rsidR="00F41C99" w:rsidRPr="003A0E6A">
        <w:rPr>
          <w:rFonts w:ascii="Arial" w:eastAsia="Times New Roman" w:hAnsi="Arial" w:cs="Arial"/>
          <w:color w:val="000000" w:themeColor="text1"/>
          <w:kern w:val="0"/>
          <w:lang w:eastAsia="fr-FR"/>
          <w14:ligatures w14:val="none"/>
        </w:rPr>
        <w:t xml:space="preserve"> </w:t>
      </w:r>
      <w:r w:rsidR="000E7B0C" w:rsidRPr="003A0E6A">
        <w:rPr>
          <w:rFonts w:ascii="Arial" w:eastAsia="Times New Roman" w:hAnsi="Arial" w:cs="Arial"/>
          <w:color w:val="000000" w:themeColor="text1"/>
          <w:kern w:val="0"/>
          <w:lang w:eastAsia="fr-FR"/>
          <w14:ligatures w14:val="none"/>
        </w:rPr>
        <w:t>%</w:t>
      </w:r>
      <w:r w:rsidR="00F41C99" w:rsidRPr="003A0E6A">
        <w:rPr>
          <w:rFonts w:ascii="Arial" w:eastAsia="Times New Roman" w:hAnsi="Arial" w:cs="Arial"/>
          <w:color w:val="000000" w:themeColor="text1"/>
          <w:kern w:val="0"/>
          <w:lang w:eastAsia="fr-FR"/>
          <w14:ligatures w14:val="none"/>
        </w:rPr>
        <w:t xml:space="preserve"> vs 2024</w:t>
      </w:r>
      <w:r w:rsidR="000E7B0C" w:rsidRPr="003A0E6A">
        <w:rPr>
          <w:rFonts w:ascii="Arial" w:eastAsia="Times New Roman" w:hAnsi="Arial" w:cs="Arial"/>
          <w:color w:val="000000" w:themeColor="text1"/>
          <w:kern w:val="0"/>
          <w:lang w:eastAsia="fr-FR"/>
          <w14:ligatures w14:val="none"/>
        </w:rPr>
        <w:t>)</w:t>
      </w:r>
      <w:r w:rsidR="00574B4C" w:rsidRPr="003A0E6A">
        <w:rPr>
          <w:rFonts w:ascii="Arial" w:eastAsia="Times New Roman" w:hAnsi="Arial" w:cs="Arial"/>
          <w:color w:val="000000" w:themeColor="text1"/>
          <w:kern w:val="0"/>
          <w:lang w:eastAsia="fr-FR"/>
          <w14:ligatures w14:val="none"/>
        </w:rPr>
        <w:t>.</w:t>
      </w:r>
    </w:p>
    <w:p w14:paraId="38E5F3BA" w14:textId="00CAF5D9" w:rsidR="006F5A73" w:rsidRPr="003A0E6A" w:rsidRDefault="006F5A73">
      <w:pPr>
        <w:pStyle w:val="Paragraphedeliste"/>
        <w:numPr>
          <w:ilvl w:val="0"/>
          <w:numId w:val="4"/>
        </w:numPr>
        <w:spacing w:after="0" w:line="240" w:lineRule="auto"/>
        <w:jc w:val="both"/>
        <w:rPr>
          <w:rFonts w:ascii="Arial" w:eastAsia="Times New Roman" w:hAnsi="Arial" w:cs="Arial"/>
          <w:b/>
          <w:bCs/>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1 424 heures</w:t>
      </w:r>
      <w:r w:rsidRPr="003A0E6A">
        <w:rPr>
          <w:rFonts w:ascii="Arial" w:eastAsia="Times New Roman" w:hAnsi="Arial" w:cs="Arial"/>
          <w:color w:val="000000" w:themeColor="text1"/>
          <w:kern w:val="0"/>
          <w:lang w:eastAsia="fr-FR"/>
          <w14:ligatures w14:val="none"/>
        </w:rPr>
        <w:t xml:space="preserve"> de cours de locomotion pour 163 personnes</w:t>
      </w:r>
      <w:r w:rsidR="00574B4C" w:rsidRPr="003A0E6A">
        <w:rPr>
          <w:rFonts w:ascii="Arial" w:eastAsia="Times New Roman" w:hAnsi="Arial" w:cs="Arial"/>
          <w:color w:val="000000" w:themeColor="text1"/>
          <w:kern w:val="0"/>
          <w:lang w:eastAsia="fr-FR"/>
          <w14:ligatures w14:val="none"/>
        </w:rPr>
        <w:t>.</w:t>
      </w:r>
    </w:p>
    <w:p w14:paraId="097FC0D6" w14:textId="0546253B" w:rsidR="00952E0C" w:rsidRPr="003A0E6A" w:rsidRDefault="00F16E51">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 xml:space="preserve">Cours </w:t>
      </w:r>
      <w:r w:rsidR="008C10EF" w:rsidRPr="003A0E6A">
        <w:rPr>
          <w:rFonts w:ascii="Arial" w:eastAsia="Times New Roman" w:hAnsi="Arial" w:cs="Arial"/>
          <w:b/>
          <w:bCs/>
          <w:color w:val="000000" w:themeColor="text1"/>
          <w:kern w:val="0"/>
          <w:lang w:eastAsia="fr-FR"/>
          <w14:ligatures w14:val="none"/>
        </w:rPr>
        <w:t xml:space="preserve">cuisine </w:t>
      </w:r>
      <w:r w:rsidR="008C10EF" w:rsidRPr="003A0E6A">
        <w:rPr>
          <w:rFonts w:ascii="Arial" w:eastAsia="Times New Roman" w:hAnsi="Arial" w:cs="Arial"/>
          <w:color w:val="000000" w:themeColor="text1"/>
          <w:kern w:val="0"/>
          <w:lang w:eastAsia="fr-FR"/>
          <w14:ligatures w14:val="none"/>
        </w:rPr>
        <w:t>suivi</w:t>
      </w:r>
      <w:r w:rsidR="00DA76AE" w:rsidRPr="003A0E6A">
        <w:rPr>
          <w:rFonts w:ascii="Arial" w:eastAsia="Times New Roman" w:hAnsi="Arial" w:cs="Arial"/>
          <w:color w:val="000000" w:themeColor="text1"/>
          <w:kern w:val="0"/>
          <w:lang w:eastAsia="fr-FR"/>
          <w14:ligatures w14:val="none"/>
        </w:rPr>
        <w:t>s</w:t>
      </w:r>
      <w:r w:rsidR="008C10EF" w:rsidRPr="003A0E6A">
        <w:rPr>
          <w:rFonts w:ascii="Arial" w:eastAsia="Times New Roman" w:hAnsi="Arial" w:cs="Arial"/>
          <w:color w:val="000000" w:themeColor="text1"/>
          <w:kern w:val="0"/>
          <w:lang w:eastAsia="fr-FR"/>
          <w14:ligatures w14:val="none"/>
        </w:rPr>
        <w:t xml:space="preserve"> </w:t>
      </w:r>
      <w:r w:rsidR="00DA76AE" w:rsidRPr="003A0E6A">
        <w:rPr>
          <w:rFonts w:ascii="Arial" w:eastAsia="Times New Roman" w:hAnsi="Arial" w:cs="Arial"/>
          <w:color w:val="000000" w:themeColor="text1"/>
          <w:kern w:val="0"/>
          <w:lang w:eastAsia="fr-FR"/>
          <w14:ligatures w14:val="none"/>
        </w:rPr>
        <w:t xml:space="preserve">par </w:t>
      </w:r>
      <w:r w:rsidR="00952E0C" w:rsidRPr="003A0E6A">
        <w:rPr>
          <w:rFonts w:ascii="Arial" w:eastAsia="Times New Roman" w:hAnsi="Arial" w:cs="Arial"/>
          <w:color w:val="000000" w:themeColor="text1"/>
          <w:kern w:val="0"/>
          <w:lang w:eastAsia="fr-FR"/>
          <w14:ligatures w14:val="none"/>
        </w:rPr>
        <w:t>228 personnes</w:t>
      </w:r>
      <w:r w:rsidR="00952E0C" w:rsidRPr="003A0E6A">
        <w:rPr>
          <w:rFonts w:ascii="Arial" w:eastAsia="Times New Roman" w:hAnsi="Arial" w:cs="Arial"/>
          <w:b/>
          <w:bCs/>
          <w:color w:val="000000" w:themeColor="text1"/>
          <w:kern w:val="0"/>
          <w:lang w:eastAsia="fr-FR"/>
          <w14:ligatures w14:val="none"/>
        </w:rPr>
        <w:t xml:space="preserve"> </w:t>
      </w:r>
      <w:r w:rsidR="008C10EF" w:rsidRPr="003A0E6A">
        <w:rPr>
          <w:rFonts w:ascii="Arial" w:eastAsia="Times New Roman" w:hAnsi="Arial" w:cs="Arial"/>
          <w:b/>
          <w:bCs/>
          <w:color w:val="000000" w:themeColor="text1"/>
          <w:kern w:val="0"/>
          <w:lang w:eastAsia="fr-FR"/>
          <w14:ligatures w14:val="none"/>
        </w:rPr>
        <w:t>(+35</w:t>
      </w:r>
      <w:r w:rsidR="00B55B5F" w:rsidRPr="003A0E6A">
        <w:rPr>
          <w:rFonts w:ascii="Arial" w:eastAsia="Times New Roman" w:hAnsi="Arial" w:cs="Arial"/>
          <w:b/>
          <w:bCs/>
          <w:color w:val="000000" w:themeColor="text1"/>
          <w:kern w:val="0"/>
          <w:lang w:eastAsia="fr-FR"/>
          <w14:ligatures w14:val="none"/>
        </w:rPr>
        <w:t xml:space="preserve"> </w:t>
      </w:r>
      <w:r w:rsidR="008C10EF" w:rsidRPr="003A0E6A">
        <w:rPr>
          <w:rFonts w:ascii="Arial" w:eastAsia="Times New Roman" w:hAnsi="Arial" w:cs="Arial"/>
          <w:b/>
          <w:bCs/>
          <w:color w:val="000000" w:themeColor="text1"/>
          <w:kern w:val="0"/>
          <w:lang w:eastAsia="fr-FR"/>
          <w14:ligatures w14:val="none"/>
        </w:rPr>
        <w:t>%</w:t>
      </w:r>
      <w:r w:rsidR="00B55B5F" w:rsidRPr="003A0E6A">
        <w:rPr>
          <w:rFonts w:ascii="Arial" w:eastAsia="Times New Roman" w:hAnsi="Arial" w:cs="Arial"/>
          <w:b/>
          <w:bCs/>
          <w:color w:val="000000" w:themeColor="text1"/>
          <w:kern w:val="0"/>
          <w:lang w:eastAsia="fr-FR"/>
          <w14:ligatures w14:val="none"/>
        </w:rPr>
        <w:t xml:space="preserve"> </w:t>
      </w:r>
      <w:r w:rsidR="00B55B5F" w:rsidRPr="003A0E6A">
        <w:rPr>
          <w:rFonts w:ascii="Arial" w:eastAsia="Times New Roman" w:hAnsi="Arial" w:cs="Arial"/>
          <w:color w:val="000000" w:themeColor="text1"/>
          <w:kern w:val="0"/>
          <w:lang w:eastAsia="fr-FR"/>
          <w14:ligatures w14:val="none"/>
        </w:rPr>
        <w:t>vs 2024</w:t>
      </w:r>
      <w:r w:rsidR="008C10EF" w:rsidRPr="003A0E6A">
        <w:rPr>
          <w:rFonts w:ascii="Arial" w:eastAsia="Times New Roman" w:hAnsi="Arial" w:cs="Arial"/>
          <w:b/>
          <w:bCs/>
          <w:color w:val="000000" w:themeColor="text1"/>
          <w:kern w:val="0"/>
          <w:lang w:eastAsia="fr-FR"/>
          <w14:ligatures w14:val="none"/>
        </w:rPr>
        <w:t>)</w:t>
      </w:r>
      <w:r w:rsidR="00574B4C" w:rsidRPr="003A0E6A">
        <w:rPr>
          <w:rFonts w:ascii="Arial" w:eastAsia="Times New Roman" w:hAnsi="Arial" w:cs="Arial"/>
          <w:b/>
          <w:bCs/>
          <w:color w:val="000000" w:themeColor="text1"/>
          <w:kern w:val="0"/>
          <w:lang w:eastAsia="fr-FR"/>
          <w14:ligatures w14:val="none"/>
        </w:rPr>
        <w:t>.</w:t>
      </w:r>
    </w:p>
    <w:p w14:paraId="10485F11" w14:textId="629D1FEB" w:rsidR="003D4F6F" w:rsidRPr="003A0E6A" w:rsidRDefault="003D4F6F">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b/>
          <w:bCs/>
          <w:color w:val="000000" w:themeColor="text1"/>
          <w:kern w:val="0"/>
          <w:lang w:eastAsia="fr-FR"/>
          <w14:ligatures w14:val="none"/>
        </w:rPr>
        <w:t>534 actions de sensibilisation</w:t>
      </w:r>
      <w:r w:rsidRPr="003A0E6A">
        <w:rPr>
          <w:rFonts w:ascii="Arial" w:eastAsia="Times New Roman" w:hAnsi="Arial" w:cs="Arial"/>
          <w:color w:val="000000" w:themeColor="text1"/>
          <w:kern w:val="0"/>
          <w:lang w:eastAsia="fr-FR"/>
          <w14:ligatures w14:val="none"/>
        </w:rPr>
        <w:t xml:space="preserve">, soit </w:t>
      </w:r>
      <w:r w:rsidRPr="003A0E6A">
        <w:rPr>
          <w:rFonts w:ascii="Arial" w:eastAsia="Times New Roman" w:hAnsi="Arial" w:cs="Arial"/>
          <w:b/>
          <w:bCs/>
          <w:color w:val="000000" w:themeColor="text1"/>
          <w:kern w:val="0"/>
          <w:lang w:eastAsia="fr-FR"/>
          <w14:ligatures w14:val="none"/>
        </w:rPr>
        <w:t>3 975</w:t>
      </w:r>
      <w:r w:rsidRPr="003A0E6A">
        <w:rPr>
          <w:rFonts w:ascii="Arial" w:eastAsia="Times New Roman" w:hAnsi="Arial" w:cs="Arial"/>
          <w:color w:val="000000" w:themeColor="text1"/>
          <w:kern w:val="0"/>
          <w:lang w:eastAsia="fr-FR"/>
          <w14:ligatures w14:val="none"/>
        </w:rPr>
        <w:t xml:space="preserve"> heures.</w:t>
      </w:r>
    </w:p>
    <w:p w14:paraId="724113DC" w14:textId="77777777" w:rsidR="003D4F6F" w:rsidRPr="003A0E6A" w:rsidRDefault="003D4F6F">
      <w:pPr>
        <w:pStyle w:val="Paragraphedeliste"/>
        <w:numPr>
          <w:ilvl w:val="0"/>
          <w:numId w:val="4"/>
        </w:numPr>
        <w:spacing w:after="0" w:line="240" w:lineRule="auto"/>
        <w:rPr>
          <w:rFonts w:ascii="Arial" w:hAnsi="Arial"/>
          <w:color w:val="000000" w:themeColor="text1"/>
        </w:rPr>
      </w:pPr>
      <w:r w:rsidRPr="003A0E6A">
        <w:rPr>
          <w:rFonts w:ascii="Arial" w:hAnsi="Arial"/>
          <w:b/>
          <w:bCs/>
          <w:color w:val="000000" w:themeColor="text1"/>
        </w:rPr>
        <w:t>609 commissions territoriales</w:t>
      </w:r>
      <w:r w:rsidRPr="003A0E6A">
        <w:rPr>
          <w:rFonts w:ascii="Arial" w:hAnsi="Arial"/>
          <w:color w:val="000000" w:themeColor="text1"/>
        </w:rPr>
        <w:t xml:space="preserve">, soit </w:t>
      </w:r>
      <w:r w:rsidRPr="003A0E6A">
        <w:rPr>
          <w:rFonts w:ascii="Arial" w:hAnsi="Arial"/>
          <w:b/>
          <w:bCs/>
          <w:color w:val="000000" w:themeColor="text1"/>
        </w:rPr>
        <w:t>2 245 réunions</w:t>
      </w:r>
      <w:r w:rsidRPr="003A0E6A">
        <w:rPr>
          <w:rFonts w:ascii="Arial" w:hAnsi="Arial"/>
          <w:color w:val="000000" w:themeColor="text1"/>
        </w:rPr>
        <w:t>.</w:t>
      </w:r>
    </w:p>
    <w:p w14:paraId="39C638C3" w14:textId="77777777" w:rsidR="004E4104" w:rsidRPr="003A0E6A" w:rsidRDefault="004E4104" w:rsidP="00133884">
      <w:pPr>
        <w:spacing w:after="0" w:line="240" w:lineRule="auto"/>
        <w:rPr>
          <w:rFonts w:ascii="Arial" w:hAnsi="Arial" w:cs="Arial"/>
          <w:b/>
          <w:bCs/>
          <w:color w:val="000000" w:themeColor="text1"/>
          <w:lang w:eastAsia="fr-FR"/>
        </w:rPr>
      </w:pPr>
    </w:p>
    <w:p w14:paraId="06B40DED" w14:textId="60F76864" w:rsidR="005B6BAD" w:rsidRPr="003A0E6A" w:rsidRDefault="005B6BAD" w:rsidP="00133884">
      <w:pPr>
        <w:spacing w:after="0" w:line="240" w:lineRule="auto"/>
        <w:rPr>
          <w:rFonts w:ascii="Arial" w:hAnsi="Arial" w:cs="Arial"/>
          <w:b/>
          <w:bCs/>
          <w:color w:val="000000" w:themeColor="text1"/>
          <w:lang w:eastAsia="fr-FR"/>
        </w:rPr>
      </w:pPr>
      <w:r w:rsidRPr="003A0E6A">
        <w:rPr>
          <w:rFonts w:ascii="Arial" w:hAnsi="Arial" w:cs="Arial"/>
          <w:b/>
          <w:bCs/>
          <w:color w:val="000000" w:themeColor="text1"/>
          <w:lang w:eastAsia="fr-FR"/>
        </w:rPr>
        <w:t xml:space="preserve">Perspectives 2026 </w:t>
      </w:r>
    </w:p>
    <w:p w14:paraId="5C34BEE9" w14:textId="661A7EE0" w:rsidR="00F348E6" w:rsidRPr="003A0E6A" w:rsidRDefault="009B3436" w:rsidP="00133884">
      <w:p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 xml:space="preserve">En 2026, les comités territoriaux et antennes poursuivront leur rôle de </w:t>
      </w:r>
      <w:r w:rsidRPr="003A0E6A">
        <w:rPr>
          <w:rFonts w:ascii="Arial" w:eastAsia="Times New Roman" w:hAnsi="Arial" w:cs="Arial"/>
          <w:b/>
          <w:bCs/>
          <w:color w:val="000000" w:themeColor="text1"/>
          <w:kern w:val="0"/>
          <w:lang w:eastAsia="fr-FR"/>
          <w14:ligatures w14:val="none"/>
        </w:rPr>
        <w:t>maillage de proximité</w:t>
      </w:r>
      <w:r w:rsidRPr="003A0E6A">
        <w:rPr>
          <w:rFonts w:ascii="Arial" w:eastAsia="Times New Roman" w:hAnsi="Arial" w:cs="Arial"/>
          <w:color w:val="000000" w:themeColor="text1"/>
          <w:kern w:val="0"/>
          <w:lang w:eastAsia="fr-FR"/>
          <w14:ligatures w14:val="none"/>
        </w:rPr>
        <w:t xml:space="preserve"> de l’Association Valentin Haüy, dans un contexte marqué par le vieillissement des publics, la complexification des parcours et les enjeux de renouvellement du bénévolat.</w:t>
      </w:r>
    </w:p>
    <w:p w14:paraId="061E9C38" w14:textId="0C4B0431" w:rsidR="005B6BAD" w:rsidRPr="003A0E6A" w:rsidRDefault="005B6BAD" w:rsidP="00133884">
      <w:p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Les priorités porteront notamment sur :</w:t>
      </w:r>
    </w:p>
    <w:p w14:paraId="5F5BBF79" w14:textId="4B442A0E" w:rsidR="005B6BAD" w:rsidRPr="003A0E6A" w:rsidRDefault="009E6AA2">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L</w:t>
      </w:r>
      <w:r w:rsidR="005B6BAD" w:rsidRPr="003A0E6A">
        <w:rPr>
          <w:rFonts w:ascii="Arial" w:eastAsia="Times New Roman" w:hAnsi="Arial" w:cs="Arial"/>
          <w:color w:val="000000" w:themeColor="text1"/>
          <w:kern w:val="0"/>
          <w:lang w:eastAsia="fr-FR"/>
          <w14:ligatures w14:val="none"/>
        </w:rPr>
        <w:t xml:space="preserve">e </w:t>
      </w:r>
      <w:r w:rsidR="005B6BAD" w:rsidRPr="003A0E6A">
        <w:rPr>
          <w:rFonts w:ascii="Arial" w:eastAsia="Times New Roman" w:hAnsi="Arial" w:cs="Arial"/>
          <w:b/>
          <w:bCs/>
          <w:color w:val="000000" w:themeColor="text1"/>
          <w:kern w:val="0"/>
          <w:lang w:eastAsia="fr-FR"/>
          <w14:ligatures w14:val="none"/>
        </w:rPr>
        <w:t>renforcement de l’accueil et de l’orientation de proximité</w:t>
      </w:r>
      <w:r w:rsidR="005B6BAD" w:rsidRPr="003A0E6A">
        <w:rPr>
          <w:rFonts w:ascii="Arial" w:eastAsia="Times New Roman" w:hAnsi="Arial" w:cs="Arial"/>
          <w:color w:val="000000" w:themeColor="text1"/>
          <w:kern w:val="0"/>
          <w:lang w:eastAsia="fr-FR"/>
          <w14:ligatures w14:val="none"/>
        </w:rPr>
        <w:t>, en articulation avec les établissements et les services nationaux</w:t>
      </w:r>
      <w:r w:rsidR="00574B4C" w:rsidRPr="003A0E6A">
        <w:rPr>
          <w:rFonts w:ascii="Arial" w:eastAsia="Times New Roman" w:hAnsi="Arial" w:cs="Arial"/>
          <w:color w:val="000000" w:themeColor="text1"/>
          <w:kern w:val="0"/>
          <w:lang w:eastAsia="fr-FR"/>
          <w14:ligatures w14:val="none"/>
        </w:rPr>
        <w:t>.</w:t>
      </w:r>
    </w:p>
    <w:p w14:paraId="5DCD6876" w14:textId="110E47BC" w:rsidR="005B6BAD" w:rsidRPr="003A0E6A" w:rsidRDefault="009E6AA2">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L</w:t>
      </w:r>
      <w:r w:rsidR="005B6BAD" w:rsidRPr="003A0E6A">
        <w:rPr>
          <w:rFonts w:ascii="Arial" w:eastAsia="Times New Roman" w:hAnsi="Arial" w:cs="Arial"/>
          <w:color w:val="000000" w:themeColor="text1"/>
          <w:kern w:val="0"/>
          <w:lang w:eastAsia="fr-FR"/>
          <w14:ligatures w14:val="none"/>
        </w:rPr>
        <w:t xml:space="preserve">a </w:t>
      </w:r>
      <w:r w:rsidR="005B6BAD" w:rsidRPr="003A0E6A">
        <w:rPr>
          <w:rFonts w:ascii="Arial" w:eastAsia="Times New Roman" w:hAnsi="Arial" w:cs="Arial"/>
          <w:b/>
          <w:bCs/>
          <w:color w:val="000000" w:themeColor="text1"/>
          <w:kern w:val="0"/>
          <w:lang w:eastAsia="fr-FR"/>
          <w14:ligatures w14:val="none"/>
        </w:rPr>
        <w:t>poursuite des actions favorisant l’autonomie au quotidien</w:t>
      </w:r>
      <w:r w:rsidR="005B6BAD" w:rsidRPr="003A0E6A">
        <w:rPr>
          <w:rFonts w:ascii="Arial" w:eastAsia="Times New Roman" w:hAnsi="Arial" w:cs="Arial"/>
          <w:color w:val="000000" w:themeColor="text1"/>
          <w:kern w:val="0"/>
          <w:lang w:eastAsia="fr-FR"/>
          <w14:ligatures w14:val="none"/>
        </w:rPr>
        <w:t>, dans une logique complémentaire des prestations médico</w:t>
      </w:r>
      <w:r w:rsidR="005B6BAD" w:rsidRPr="003A0E6A">
        <w:rPr>
          <w:rFonts w:ascii="Arial" w:eastAsia="Times New Roman" w:hAnsi="Arial" w:cs="Arial"/>
          <w:color w:val="000000" w:themeColor="text1"/>
          <w:kern w:val="0"/>
          <w:lang w:eastAsia="fr-FR"/>
          <w14:ligatures w14:val="none"/>
        </w:rPr>
        <w:noBreakHyphen/>
        <w:t>sociales</w:t>
      </w:r>
      <w:r w:rsidR="00574B4C" w:rsidRPr="003A0E6A">
        <w:rPr>
          <w:rFonts w:ascii="Arial" w:eastAsia="Times New Roman" w:hAnsi="Arial" w:cs="Arial"/>
          <w:color w:val="000000" w:themeColor="text1"/>
          <w:kern w:val="0"/>
          <w:lang w:eastAsia="fr-FR"/>
          <w14:ligatures w14:val="none"/>
        </w:rPr>
        <w:t>.</w:t>
      </w:r>
    </w:p>
    <w:p w14:paraId="2C2D591A" w14:textId="6BE2B94E" w:rsidR="005B6BAD" w:rsidRPr="003A0E6A" w:rsidRDefault="009E6AA2">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L</w:t>
      </w:r>
      <w:r w:rsidR="005B6BAD" w:rsidRPr="003A0E6A">
        <w:rPr>
          <w:rFonts w:ascii="Arial" w:eastAsia="Times New Roman" w:hAnsi="Arial" w:cs="Arial"/>
          <w:color w:val="000000" w:themeColor="text1"/>
          <w:kern w:val="0"/>
          <w:lang w:eastAsia="fr-FR"/>
          <w14:ligatures w14:val="none"/>
        </w:rPr>
        <w:t xml:space="preserve">e </w:t>
      </w:r>
      <w:r w:rsidR="005B6BAD" w:rsidRPr="003A0E6A">
        <w:rPr>
          <w:rFonts w:ascii="Arial" w:eastAsia="Times New Roman" w:hAnsi="Arial" w:cs="Arial"/>
          <w:b/>
          <w:bCs/>
          <w:color w:val="000000" w:themeColor="text1"/>
          <w:kern w:val="0"/>
          <w:lang w:eastAsia="fr-FR"/>
          <w14:ligatures w14:val="none"/>
        </w:rPr>
        <w:t>développement et la fidélisation du bénévolat</w:t>
      </w:r>
      <w:r w:rsidR="005B6BAD" w:rsidRPr="003A0E6A">
        <w:rPr>
          <w:rFonts w:ascii="Arial" w:eastAsia="Times New Roman" w:hAnsi="Arial" w:cs="Arial"/>
          <w:color w:val="000000" w:themeColor="text1"/>
          <w:kern w:val="0"/>
          <w:lang w:eastAsia="fr-FR"/>
          <w14:ligatures w14:val="none"/>
        </w:rPr>
        <w:t>, en lien avec l’Institut de formation Valentin Haüy</w:t>
      </w:r>
      <w:r w:rsidR="00574B4C" w:rsidRPr="003A0E6A">
        <w:rPr>
          <w:rFonts w:ascii="Arial" w:eastAsia="Times New Roman" w:hAnsi="Arial" w:cs="Arial"/>
          <w:color w:val="000000" w:themeColor="text1"/>
          <w:kern w:val="0"/>
          <w:lang w:eastAsia="fr-FR"/>
          <w14:ligatures w14:val="none"/>
        </w:rPr>
        <w:t>.</w:t>
      </w:r>
    </w:p>
    <w:p w14:paraId="62BFF2F1" w14:textId="73EBE682" w:rsidR="005B6BAD" w:rsidRPr="003A0E6A" w:rsidRDefault="009E6AA2">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L</w:t>
      </w:r>
      <w:r w:rsidR="005B6BAD" w:rsidRPr="003A0E6A">
        <w:rPr>
          <w:rFonts w:ascii="Arial" w:eastAsia="Times New Roman" w:hAnsi="Arial" w:cs="Arial"/>
          <w:color w:val="000000" w:themeColor="text1"/>
          <w:kern w:val="0"/>
          <w:lang w:eastAsia="fr-FR"/>
          <w14:ligatures w14:val="none"/>
        </w:rPr>
        <w:t xml:space="preserve">a </w:t>
      </w:r>
      <w:r w:rsidR="005B6BAD" w:rsidRPr="003A0E6A">
        <w:rPr>
          <w:rFonts w:ascii="Arial" w:eastAsia="Times New Roman" w:hAnsi="Arial" w:cs="Arial"/>
          <w:b/>
          <w:bCs/>
          <w:color w:val="000000" w:themeColor="text1"/>
          <w:kern w:val="0"/>
          <w:lang w:eastAsia="fr-FR"/>
          <w14:ligatures w14:val="none"/>
        </w:rPr>
        <w:t>consolidation du rôle des comités dans la sensibilisation locale et la représentation territoriale</w:t>
      </w:r>
      <w:r w:rsidR="005B6BAD" w:rsidRPr="003A0E6A">
        <w:rPr>
          <w:rFonts w:ascii="Arial" w:eastAsia="Times New Roman" w:hAnsi="Arial" w:cs="Arial"/>
          <w:color w:val="000000" w:themeColor="text1"/>
          <w:kern w:val="0"/>
          <w:lang w:eastAsia="fr-FR"/>
          <w14:ligatures w14:val="none"/>
        </w:rPr>
        <w:t>, en cohérence avec le plaidoyer national</w:t>
      </w:r>
      <w:r w:rsidR="00574B4C" w:rsidRPr="003A0E6A">
        <w:rPr>
          <w:rFonts w:ascii="Arial" w:eastAsia="Times New Roman" w:hAnsi="Arial" w:cs="Arial"/>
          <w:color w:val="000000" w:themeColor="text1"/>
          <w:kern w:val="0"/>
          <w:lang w:eastAsia="fr-FR"/>
          <w14:ligatures w14:val="none"/>
        </w:rPr>
        <w:t>.</w:t>
      </w:r>
    </w:p>
    <w:p w14:paraId="78D7DFBD" w14:textId="05ECF637" w:rsidR="005B6BAD" w:rsidRPr="003A0E6A" w:rsidRDefault="009E6AA2">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L</w:t>
      </w:r>
      <w:r w:rsidR="005B6BAD" w:rsidRPr="003A0E6A">
        <w:rPr>
          <w:rFonts w:ascii="Arial" w:eastAsia="Times New Roman" w:hAnsi="Arial" w:cs="Arial"/>
          <w:color w:val="000000" w:themeColor="text1"/>
          <w:kern w:val="0"/>
          <w:lang w:eastAsia="fr-FR"/>
          <w14:ligatures w14:val="none"/>
        </w:rPr>
        <w:t xml:space="preserve">e </w:t>
      </w:r>
      <w:r w:rsidR="005B6BAD" w:rsidRPr="003A0E6A">
        <w:rPr>
          <w:rFonts w:ascii="Arial" w:eastAsia="Times New Roman" w:hAnsi="Arial" w:cs="Arial"/>
          <w:b/>
          <w:bCs/>
          <w:color w:val="000000" w:themeColor="text1"/>
          <w:kern w:val="0"/>
          <w:lang w:eastAsia="fr-FR"/>
          <w14:ligatures w14:val="none"/>
        </w:rPr>
        <w:t>renforcement de l’articulation entre comités, antennes et siège</w:t>
      </w:r>
      <w:r w:rsidR="005B6BAD" w:rsidRPr="003A0E6A">
        <w:rPr>
          <w:rFonts w:ascii="Arial" w:eastAsia="Times New Roman" w:hAnsi="Arial" w:cs="Arial"/>
          <w:color w:val="000000" w:themeColor="text1"/>
          <w:kern w:val="0"/>
          <w:lang w:eastAsia="fr-FR"/>
          <w14:ligatures w14:val="none"/>
        </w:rPr>
        <w:t>, afin d’harmoniser les pratiques et de renforcer la cohésion du réseau associatif.</w:t>
      </w:r>
    </w:p>
    <w:p w14:paraId="0E9FDDAB" w14:textId="2D9ED0FD" w:rsidR="00502231" w:rsidRPr="003A0E6A" w:rsidRDefault="00502231">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La poursuite du développement d’activités culturelles, sportives, …</w:t>
      </w:r>
    </w:p>
    <w:p w14:paraId="11F9546E" w14:textId="6B266691" w:rsidR="00794049" w:rsidRPr="003A0E6A" w:rsidRDefault="00794049">
      <w:pPr>
        <w:pStyle w:val="Paragraphedeliste"/>
        <w:numPr>
          <w:ilvl w:val="0"/>
          <w:numId w:val="4"/>
        </w:numPr>
        <w:spacing w:after="0" w:line="240" w:lineRule="auto"/>
        <w:jc w:val="both"/>
        <w:rPr>
          <w:rFonts w:ascii="Arial" w:eastAsia="Times New Roman" w:hAnsi="Arial" w:cs="Arial"/>
          <w:color w:val="000000" w:themeColor="text1"/>
          <w:kern w:val="0"/>
          <w:lang w:eastAsia="fr-FR"/>
          <w14:ligatures w14:val="none"/>
        </w:rPr>
      </w:pPr>
      <w:r w:rsidRPr="003A0E6A">
        <w:rPr>
          <w:rFonts w:ascii="Arial" w:eastAsia="Times New Roman" w:hAnsi="Arial" w:cs="Arial"/>
          <w:color w:val="000000" w:themeColor="text1"/>
          <w:kern w:val="0"/>
          <w:lang w:eastAsia="fr-FR"/>
          <w14:ligatures w14:val="none"/>
        </w:rPr>
        <w:t>La poursuite d’ouverture de comités et d’antennes pour améliorer notre couverture géographique.</w:t>
      </w:r>
    </w:p>
    <w:p w14:paraId="6709DDA9" w14:textId="77777777" w:rsidR="00F16E51" w:rsidRPr="003A0E6A" w:rsidRDefault="00F16E51" w:rsidP="00133884">
      <w:pPr>
        <w:spacing w:after="0" w:line="240" w:lineRule="auto"/>
        <w:jc w:val="both"/>
        <w:rPr>
          <w:rFonts w:ascii="Arial" w:eastAsia="Times New Roman" w:hAnsi="Arial" w:cs="Arial"/>
          <w:color w:val="000000" w:themeColor="text1"/>
          <w:kern w:val="0"/>
          <w:lang w:eastAsia="fr-FR"/>
          <w14:ligatures w14:val="none"/>
        </w:rPr>
      </w:pPr>
    </w:p>
    <w:p w14:paraId="61E4F3FF" w14:textId="75CCA22C" w:rsidR="00F16E51" w:rsidRPr="003A0E6A" w:rsidRDefault="00DA1F5B" w:rsidP="00133884">
      <w:pPr>
        <w:spacing w:after="0" w:line="240" w:lineRule="auto"/>
        <w:jc w:val="both"/>
        <w:rPr>
          <w:rFonts w:ascii="Arial" w:eastAsia="Times New Roman" w:hAnsi="Arial" w:cs="Arial"/>
          <w:b/>
          <w:bCs/>
          <w:color w:val="000000" w:themeColor="text1"/>
          <w:kern w:val="0"/>
          <w:u w:val="single"/>
          <w:lang w:eastAsia="fr-FR"/>
          <w14:ligatures w14:val="none"/>
        </w:rPr>
      </w:pPr>
      <w:r w:rsidRPr="003A0E6A">
        <w:rPr>
          <w:rFonts w:ascii="Arial" w:eastAsia="Times New Roman" w:hAnsi="Arial" w:cs="Arial"/>
          <w:b/>
          <w:bCs/>
          <w:color w:val="000000" w:themeColor="text1"/>
          <w:kern w:val="0"/>
          <w:u w:val="single"/>
          <w:lang w:eastAsia="fr-FR"/>
          <w14:ligatures w14:val="none"/>
        </w:rPr>
        <w:t>Les actions détaillées des comités territoriaux font l’objet d’un</w:t>
      </w:r>
      <w:r w:rsidR="00F16E51" w:rsidRPr="003A0E6A">
        <w:rPr>
          <w:rFonts w:ascii="Arial" w:eastAsia="Times New Roman" w:hAnsi="Arial" w:cs="Arial"/>
          <w:b/>
          <w:bCs/>
          <w:color w:val="000000" w:themeColor="text1"/>
          <w:kern w:val="0"/>
          <w:u w:val="single"/>
          <w:lang w:eastAsia="fr-FR"/>
          <w14:ligatures w14:val="none"/>
        </w:rPr>
        <w:t xml:space="preserve"> zoom spécifique en fin du présent rapport 2025.</w:t>
      </w:r>
    </w:p>
    <w:p w14:paraId="38CB1C74" w14:textId="77777777" w:rsidR="00F16E51" w:rsidRPr="003A0E6A" w:rsidRDefault="00F16E51" w:rsidP="00133884">
      <w:pPr>
        <w:spacing w:after="0" w:line="240" w:lineRule="auto"/>
        <w:jc w:val="both"/>
        <w:rPr>
          <w:rFonts w:ascii="Arial" w:eastAsia="Times New Roman" w:hAnsi="Arial" w:cs="Arial"/>
          <w:color w:val="000000" w:themeColor="text1"/>
          <w:kern w:val="0"/>
          <w:lang w:eastAsia="fr-FR"/>
          <w14:ligatures w14:val="none"/>
        </w:rPr>
      </w:pPr>
    </w:p>
    <w:p w14:paraId="3BA385BB" w14:textId="77777777" w:rsidR="00D24B89" w:rsidRPr="003A0E6A" w:rsidRDefault="00D24B89" w:rsidP="00133884">
      <w:pPr>
        <w:spacing w:after="0" w:line="240" w:lineRule="auto"/>
        <w:jc w:val="both"/>
        <w:rPr>
          <w:rFonts w:ascii="Arial" w:eastAsia="Times New Roman" w:hAnsi="Arial" w:cs="Arial"/>
          <w:color w:val="000000" w:themeColor="text1"/>
          <w:kern w:val="0"/>
          <w:lang w:eastAsia="fr-FR"/>
          <w14:ligatures w14:val="none"/>
        </w:rPr>
      </w:pPr>
    </w:p>
    <w:p w14:paraId="781F6954" w14:textId="1547F239" w:rsidR="006A4BE7" w:rsidRPr="003A0E6A" w:rsidRDefault="006A4BE7" w:rsidP="00133884">
      <w:pPr>
        <w:pStyle w:val="Titre1"/>
        <w:spacing w:before="0" w:after="0" w:line="240" w:lineRule="auto"/>
        <w:rPr>
          <w:color w:val="000000" w:themeColor="text1"/>
          <w:u w:val="none"/>
        </w:rPr>
      </w:pPr>
      <w:bookmarkStart w:id="44" w:name="_Toc226365834"/>
      <w:bookmarkStart w:id="45" w:name="_Toc230861931"/>
      <w:r w:rsidRPr="003A0E6A">
        <w:rPr>
          <w:rStyle w:val="lev"/>
          <w:b/>
          <w:bCs/>
          <w:color w:val="000000" w:themeColor="text1"/>
          <w:u w:val="none"/>
        </w:rPr>
        <w:t xml:space="preserve">Fonctions </w:t>
      </w:r>
      <w:r w:rsidR="00CE4B77" w:rsidRPr="003A0E6A">
        <w:rPr>
          <w:rStyle w:val="lev"/>
          <w:b/>
          <w:bCs/>
          <w:color w:val="000000" w:themeColor="text1"/>
          <w:u w:val="none"/>
        </w:rPr>
        <w:t>supports</w:t>
      </w:r>
      <w:r w:rsidRPr="003A0E6A">
        <w:rPr>
          <w:rStyle w:val="lev"/>
          <w:b/>
          <w:bCs/>
          <w:color w:val="000000" w:themeColor="text1"/>
          <w:u w:val="none"/>
        </w:rPr>
        <w:t xml:space="preserve"> au service d</w:t>
      </w:r>
      <w:r w:rsidR="00CE4B77" w:rsidRPr="003A0E6A">
        <w:rPr>
          <w:rStyle w:val="lev"/>
          <w:b/>
          <w:bCs/>
          <w:color w:val="000000" w:themeColor="text1"/>
          <w:u w:val="none"/>
        </w:rPr>
        <w:t>e toute l’AVH</w:t>
      </w:r>
      <w:bookmarkEnd w:id="44"/>
      <w:bookmarkEnd w:id="45"/>
    </w:p>
    <w:p w14:paraId="53559AB8" w14:textId="77777777" w:rsidR="00D24B89" w:rsidRPr="003A0E6A" w:rsidRDefault="00D24B89" w:rsidP="00133884">
      <w:pPr>
        <w:pStyle w:val="NormalWeb"/>
        <w:spacing w:before="0" w:beforeAutospacing="0" w:after="0" w:afterAutospacing="0"/>
        <w:jc w:val="both"/>
        <w:rPr>
          <w:rFonts w:ascii="Arial" w:hAnsi="Arial" w:cs="Arial"/>
          <w:color w:val="000000" w:themeColor="text1"/>
          <w:sz w:val="22"/>
          <w:szCs w:val="22"/>
        </w:rPr>
      </w:pPr>
    </w:p>
    <w:p w14:paraId="7F433EC7" w14:textId="3B3B2636" w:rsidR="009E6AA2" w:rsidRPr="003A0E6A" w:rsidRDefault="006A4BE7" w:rsidP="00133884">
      <w:pPr>
        <w:pStyle w:val="NormalWeb"/>
        <w:spacing w:before="0" w:beforeAutospacing="0" w:after="0" w:afterAutospacing="0"/>
        <w:jc w:val="both"/>
        <w:rPr>
          <w:rFonts w:ascii="Arial" w:hAnsi="Arial" w:cs="Arial"/>
          <w:color w:val="000000" w:themeColor="text1"/>
          <w:sz w:val="22"/>
          <w:szCs w:val="22"/>
        </w:rPr>
      </w:pPr>
      <w:r w:rsidRPr="003A0E6A">
        <w:rPr>
          <w:rFonts w:ascii="Arial" w:hAnsi="Arial" w:cs="Arial"/>
          <w:color w:val="000000" w:themeColor="text1"/>
          <w:sz w:val="22"/>
          <w:szCs w:val="22"/>
        </w:rPr>
        <w:t xml:space="preserve">Les fonctions </w:t>
      </w:r>
      <w:r w:rsidR="00CE4B77" w:rsidRPr="003A0E6A">
        <w:rPr>
          <w:rFonts w:ascii="Arial" w:hAnsi="Arial" w:cs="Arial"/>
          <w:color w:val="000000" w:themeColor="text1"/>
          <w:sz w:val="22"/>
          <w:szCs w:val="22"/>
        </w:rPr>
        <w:t>supports</w:t>
      </w:r>
      <w:r w:rsidRPr="003A0E6A">
        <w:rPr>
          <w:rFonts w:ascii="Arial" w:hAnsi="Arial" w:cs="Arial"/>
          <w:color w:val="000000" w:themeColor="text1"/>
          <w:sz w:val="22"/>
          <w:szCs w:val="22"/>
        </w:rPr>
        <w:t xml:space="preserve"> de l’Association Valentin Haüy soutiennent l’ensemble des actions conduites par les comités territoriaux, les établissements et les pôles nationaux. Elles garantissent la </w:t>
      </w:r>
      <w:r w:rsidRPr="003A0E6A">
        <w:rPr>
          <w:rStyle w:val="lev"/>
          <w:rFonts w:ascii="Arial" w:eastAsiaTheme="majorEastAsia" w:hAnsi="Arial" w:cs="Arial"/>
          <w:color w:val="000000" w:themeColor="text1"/>
          <w:sz w:val="22"/>
          <w:szCs w:val="22"/>
        </w:rPr>
        <w:t>cohérence</w:t>
      </w:r>
      <w:r w:rsidRPr="003A0E6A">
        <w:rPr>
          <w:rFonts w:ascii="Arial" w:hAnsi="Arial" w:cs="Arial"/>
          <w:color w:val="000000" w:themeColor="text1"/>
          <w:sz w:val="22"/>
          <w:szCs w:val="22"/>
        </w:rPr>
        <w:t xml:space="preserve">, la </w:t>
      </w:r>
      <w:r w:rsidRPr="003A0E6A">
        <w:rPr>
          <w:rStyle w:val="lev"/>
          <w:rFonts w:ascii="Arial" w:eastAsiaTheme="majorEastAsia" w:hAnsi="Arial" w:cs="Arial"/>
          <w:color w:val="000000" w:themeColor="text1"/>
          <w:sz w:val="22"/>
          <w:szCs w:val="22"/>
        </w:rPr>
        <w:t>qualité</w:t>
      </w:r>
      <w:r w:rsidRPr="003A0E6A">
        <w:rPr>
          <w:rFonts w:ascii="Arial" w:hAnsi="Arial" w:cs="Arial"/>
          <w:color w:val="000000" w:themeColor="text1"/>
          <w:sz w:val="22"/>
          <w:szCs w:val="22"/>
        </w:rPr>
        <w:t xml:space="preserve">, la </w:t>
      </w:r>
      <w:r w:rsidRPr="003A0E6A">
        <w:rPr>
          <w:rStyle w:val="lev"/>
          <w:rFonts w:ascii="Arial" w:eastAsiaTheme="majorEastAsia" w:hAnsi="Arial" w:cs="Arial"/>
          <w:color w:val="000000" w:themeColor="text1"/>
          <w:sz w:val="22"/>
          <w:szCs w:val="22"/>
        </w:rPr>
        <w:t>pérennité</w:t>
      </w:r>
      <w:r w:rsidRPr="003A0E6A">
        <w:rPr>
          <w:rFonts w:ascii="Arial" w:hAnsi="Arial" w:cs="Arial"/>
          <w:color w:val="000000" w:themeColor="text1"/>
          <w:sz w:val="22"/>
          <w:szCs w:val="22"/>
        </w:rPr>
        <w:t xml:space="preserve"> et la </w:t>
      </w:r>
      <w:r w:rsidRPr="003A0E6A">
        <w:rPr>
          <w:rStyle w:val="lev"/>
          <w:rFonts w:ascii="Arial" w:eastAsiaTheme="majorEastAsia" w:hAnsi="Arial" w:cs="Arial"/>
          <w:color w:val="000000" w:themeColor="text1"/>
          <w:sz w:val="22"/>
          <w:szCs w:val="22"/>
        </w:rPr>
        <w:t>visibilité</w:t>
      </w:r>
      <w:r w:rsidRPr="003A0E6A">
        <w:rPr>
          <w:rFonts w:ascii="Arial" w:hAnsi="Arial" w:cs="Arial"/>
          <w:color w:val="000000" w:themeColor="text1"/>
          <w:sz w:val="22"/>
          <w:szCs w:val="22"/>
        </w:rPr>
        <w:t xml:space="preserve"> d</w:t>
      </w:r>
      <w:r w:rsidR="006C1A32" w:rsidRPr="003A0E6A">
        <w:rPr>
          <w:rFonts w:ascii="Arial" w:hAnsi="Arial" w:cs="Arial"/>
          <w:color w:val="000000" w:themeColor="text1"/>
          <w:sz w:val="22"/>
          <w:szCs w:val="22"/>
        </w:rPr>
        <w:t>e l’AVH</w:t>
      </w:r>
      <w:r w:rsidRPr="003A0E6A">
        <w:rPr>
          <w:rFonts w:ascii="Arial" w:hAnsi="Arial" w:cs="Arial"/>
          <w:color w:val="000000" w:themeColor="text1"/>
          <w:sz w:val="22"/>
          <w:szCs w:val="22"/>
        </w:rPr>
        <w:t xml:space="preserve">, et participent à la bonne articulation entre </w:t>
      </w:r>
      <w:r w:rsidR="009E6AA2" w:rsidRPr="003A0E6A">
        <w:rPr>
          <w:rFonts w:ascii="Arial" w:hAnsi="Arial" w:cs="Arial"/>
          <w:color w:val="000000" w:themeColor="text1"/>
          <w:sz w:val="22"/>
          <w:szCs w:val="22"/>
        </w:rPr>
        <w:t>tous les acteurs de l’AVH.</w:t>
      </w:r>
    </w:p>
    <w:p w14:paraId="01869D13" w14:textId="77777777" w:rsidR="00D24B89" w:rsidRPr="003A0E6A" w:rsidRDefault="00D24B89" w:rsidP="00133884">
      <w:pPr>
        <w:pStyle w:val="NormalWeb"/>
        <w:spacing w:before="0" w:beforeAutospacing="0" w:after="0" w:afterAutospacing="0"/>
        <w:jc w:val="both"/>
        <w:rPr>
          <w:rFonts w:ascii="Arial" w:hAnsi="Arial" w:cs="Arial"/>
          <w:color w:val="000000" w:themeColor="text1"/>
          <w:sz w:val="22"/>
          <w:szCs w:val="22"/>
        </w:rPr>
      </w:pPr>
    </w:p>
    <w:p w14:paraId="7F7F9673" w14:textId="13C2A70F" w:rsidR="00D24B89" w:rsidRPr="003A0E6A" w:rsidRDefault="006A4BE7" w:rsidP="00133884">
      <w:pPr>
        <w:pStyle w:val="NormalWeb"/>
        <w:spacing w:before="0" w:beforeAutospacing="0" w:after="0" w:afterAutospacing="0"/>
        <w:jc w:val="both"/>
        <w:rPr>
          <w:rFonts w:ascii="Arial" w:hAnsi="Arial" w:cs="Arial"/>
          <w:color w:val="000000" w:themeColor="text1"/>
          <w:sz w:val="22"/>
          <w:szCs w:val="22"/>
        </w:rPr>
      </w:pPr>
      <w:r w:rsidRPr="003A0E6A">
        <w:rPr>
          <w:rFonts w:ascii="Arial" w:hAnsi="Arial" w:cs="Arial"/>
          <w:color w:val="000000" w:themeColor="text1"/>
          <w:sz w:val="22"/>
          <w:szCs w:val="22"/>
        </w:rPr>
        <w:t xml:space="preserve">Ces fonctions couvrent principalement la </w:t>
      </w:r>
      <w:r w:rsidRPr="003A0E6A">
        <w:rPr>
          <w:rStyle w:val="lev"/>
          <w:rFonts w:ascii="Arial" w:eastAsiaTheme="majorEastAsia" w:hAnsi="Arial" w:cs="Arial"/>
          <w:b w:val="0"/>
          <w:bCs w:val="0"/>
          <w:color w:val="000000" w:themeColor="text1"/>
          <w:sz w:val="22"/>
          <w:szCs w:val="22"/>
        </w:rPr>
        <w:t>communication</w:t>
      </w:r>
      <w:r w:rsidRPr="003A0E6A">
        <w:rPr>
          <w:rFonts w:ascii="Arial" w:hAnsi="Arial" w:cs="Arial"/>
          <w:color w:val="000000" w:themeColor="text1"/>
          <w:sz w:val="22"/>
          <w:szCs w:val="22"/>
        </w:rPr>
        <w:t>,</w:t>
      </w:r>
      <w:r w:rsidR="006C1A32" w:rsidRPr="003A0E6A">
        <w:rPr>
          <w:rFonts w:ascii="Arial" w:hAnsi="Arial" w:cs="Arial"/>
          <w:color w:val="000000" w:themeColor="text1"/>
          <w:sz w:val="22"/>
          <w:szCs w:val="22"/>
        </w:rPr>
        <w:t xml:space="preserve"> la formation,</w:t>
      </w:r>
      <w:r w:rsidRPr="003A0E6A">
        <w:rPr>
          <w:rFonts w:ascii="Arial" w:hAnsi="Arial" w:cs="Arial"/>
          <w:b/>
          <w:bCs/>
          <w:color w:val="000000" w:themeColor="text1"/>
          <w:sz w:val="22"/>
          <w:szCs w:val="22"/>
        </w:rPr>
        <w:t xml:space="preserve"> les </w:t>
      </w:r>
      <w:r w:rsidRPr="003A0E6A">
        <w:rPr>
          <w:rStyle w:val="lev"/>
          <w:rFonts w:ascii="Arial" w:eastAsiaTheme="majorEastAsia" w:hAnsi="Arial" w:cs="Arial"/>
          <w:b w:val="0"/>
          <w:bCs w:val="0"/>
          <w:color w:val="000000" w:themeColor="text1"/>
          <w:sz w:val="22"/>
          <w:szCs w:val="22"/>
        </w:rPr>
        <w:t>ressources humaines</w:t>
      </w:r>
      <w:r w:rsidR="00D24B89" w:rsidRPr="003A0E6A">
        <w:rPr>
          <w:rStyle w:val="lev"/>
          <w:rFonts w:ascii="Arial" w:eastAsiaTheme="majorEastAsia" w:hAnsi="Arial" w:cs="Arial"/>
          <w:b w:val="0"/>
          <w:bCs w:val="0"/>
          <w:color w:val="000000" w:themeColor="text1"/>
          <w:sz w:val="22"/>
          <w:szCs w:val="22"/>
        </w:rPr>
        <w:t>,</w:t>
      </w:r>
      <w:r w:rsidRPr="003A0E6A">
        <w:rPr>
          <w:rFonts w:ascii="Arial" w:hAnsi="Arial" w:cs="Arial"/>
          <w:color w:val="000000" w:themeColor="text1"/>
          <w:sz w:val="22"/>
          <w:szCs w:val="22"/>
        </w:rPr>
        <w:t xml:space="preserve"> les </w:t>
      </w:r>
      <w:r w:rsidRPr="003A0E6A">
        <w:rPr>
          <w:rStyle w:val="lev"/>
          <w:rFonts w:ascii="Arial" w:eastAsiaTheme="majorEastAsia" w:hAnsi="Arial" w:cs="Arial"/>
          <w:b w:val="0"/>
          <w:bCs w:val="0"/>
          <w:color w:val="000000" w:themeColor="text1"/>
          <w:sz w:val="22"/>
          <w:szCs w:val="22"/>
        </w:rPr>
        <w:t>financ</w:t>
      </w:r>
      <w:r w:rsidR="00DD07A2" w:rsidRPr="003A0E6A">
        <w:rPr>
          <w:rStyle w:val="lev"/>
          <w:rFonts w:ascii="Arial" w:eastAsiaTheme="majorEastAsia" w:hAnsi="Arial" w:cs="Arial"/>
          <w:b w:val="0"/>
          <w:bCs w:val="0"/>
          <w:color w:val="000000" w:themeColor="text1"/>
          <w:sz w:val="22"/>
          <w:szCs w:val="22"/>
        </w:rPr>
        <w:t xml:space="preserve">es </w:t>
      </w:r>
      <w:r w:rsidR="00D24B89" w:rsidRPr="003A0E6A">
        <w:rPr>
          <w:rStyle w:val="lev"/>
          <w:rFonts w:ascii="Arial" w:eastAsiaTheme="majorEastAsia" w:hAnsi="Arial" w:cs="Arial"/>
          <w:b w:val="0"/>
          <w:bCs w:val="0"/>
          <w:color w:val="000000" w:themeColor="text1"/>
          <w:sz w:val="22"/>
          <w:szCs w:val="22"/>
        </w:rPr>
        <w:t xml:space="preserve">et </w:t>
      </w:r>
      <w:r w:rsidR="00DD07A2" w:rsidRPr="003A0E6A">
        <w:rPr>
          <w:rStyle w:val="lev"/>
          <w:rFonts w:ascii="Arial" w:eastAsiaTheme="majorEastAsia" w:hAnsi="Arial" w:cs="Arial"/>
          <w:b w:val="0"/>
          <w:bCs w:val="0"/>
          <w:color w:val="000000" w:themeColor="text1"/>
          <w:sz w:val="22"/>
          <w:szCs w:val="22"/>
        </w:rPr>
        <w:t xml:space="preserve">la </w:t>
      </w:r>
      <w:r w:rsidR="00D24B89" w:rsidRPr="003A0E6A">
        <w:rPr>
          <w:rStyle w:val="lev"/>
          <w:rFonts w:ascii="Arial" w:eastAsiaTheme="majorEastAsia" w:hAnsi="Arial" w:cs="Arial"/>
          <w:b w:val="0"/>
          <w:bCs w:val="0"/>
          <w:color w:val="000000" w:themeColor="text1"/>
          <w:sz w:val="22"/>
          <w:szCs w:val="22"/>
        </w:rPr>
        <w:t>compt</w:t>
      </w:r>
      <w:r w:rsidR="00DD07A2" w:rsidRPr="003A0E6A">
        <w:rPr>
          <w:rStyle w:val="lev"/>
          <w:rFonts w:ascii="Arial" w:eastAsiaTheme="majorEastAsia" w:hAnsi="Arial" w:cs="Arial"/>
          <w:b w:val="0"/>
          <w:bCs w:val="0"/>
          <w:color w:val="000000" w:themeColor="text1"/>
          <w:sz w:val="22"/>
          <w:szCs w:val="22"/>
        </w:rPr>
        <w:t>abilité</w:t>
      </w:r>
      <w:r w:rsidR="009E6AA2" w:rsidRPr="003A0E6A">
        <w:rPr>
          <w:rStyle w:val="lev"/>
          <w:rFonts w:ascii="Arial" w:eastAsiaTheme="majorEastAsia" w:hAnsi="Arial" w:cs="Arial"/>
          <w:b w:val="0"/>
          <w:bCs w:val="0"/>
          <w:color w:val="000000" w:themeColor="text1"/>
          <w:sz w:val="22"/>
          <w:szCs w:val="22"/>
        </w:rPr>
        <w:t>, le juridique</w:t>
      </w:r>
      <w:r w:rsidR="00D24B89" w:rsidRPr="003A0E6A">
        <w:rPr>
          <w:rStyle w:val="lev"/>
          <w:rFonts w:ascii="Arial" w:eastAsiaTheme="majorEastAsia" w:hAnsi="Arial" w:cs="Arial"/>
          <w:b w:val="0"/>
          <w:bCs w:val="0"/>
          <w:color w:val="000000" w:themeColor="text1"/>
          <w:sz w:val="22"/>
          <w:szCs w:val="22"/>
        </w:rPr>
        <w:t>,</w:t>
      </w:r>
      <w:r w:rsidR="00D24B89" w:rsidRPr="003A0E6A">
        <w:rPr>
          <w:rFonts w:ascii="Arial" w:hAnsi="Arial" w:cs="Arial"/>
          <w:color w:val="000000" w:themeColor="text1"/>
          <w:sz w:val="22"/>
          <w:szCs w:val="22"/>
        </w:rPr>
        <w:t xml:space="preserve"> l’informatique, les services généraux,</w:t>
      </w:r>
      <w:r w:rsidR="006C1A32" w:rsidRPr="003A0E6A">
        <w:rPr>
          <w:rFonts w:ascii="Arial" w:hAnsi="Arial" w:cs="Arial"/>
          <w:color w:val="000000" w:themeColor="text1"/>
          <w:sz w:val="22"/>
          <w:szCs w:val="22"/>
        </w:rPr>
        <w:t xml:space="preserve"> les achats, la gestion de l’immobilier, …</w:t>
      </w:r>
      <w:r w:rsidR="00D24B89" w:rsidRPr="003A0E6A">
        <w:rPr>
          <w:rFonts w:ascii="Arial" w:hAnsi="Arial" w:cs="Arial"/>
          <w:color w:val="000000" w:themeColor="text1"/>
          <w:sz w:val="22"/>
          <w:szCs w:val="22"/>
        </w:rPr>
        <w:t xml:space="preserve"> </w:t>
      </w:r>
    </w:p>
    <w:p w14:paraId="59C6861C" w14:textId="77777777" w:rsidR="006C1A32" w:rsidRPr="003A0E6A" w:rsidRDefault="006C1A32" w:rsidP="00133884">
      <w:pPr>
        <w:pStyle w:val="NormalWeb"/>
        <w:spacing w:before="0" w:beforeAutospacing="0" w:after="0" w:afterAutospacing="0"/>
        <w:jc w:val="both"/>
        <w:rPr>
          <w:rFonts w:ascii="Arial" w:hAnsi="Arial" w:cs="Arial"/>
          <w:color w:val="000000" w:themeColor="text1"/>
          <w:sz w:val="22"/>
          <w:szCs w:val="22"/>
        </w:rPr>
      </w:pPr>
    </w:p>
    <w:p w14:paraId="03C42213" w14:textId="6C424A6B" w:rsidR="005908DA" w:rsidRPr="003A0E6A" w:rsidRDefault="005908DA" w:rsidP="00133884">
      <w:pPr>
        <w:pStyle w:val="NormalWeb"/>
        <w:spacing w:before="0" w:beforeAutospacing="0" w:after="0" w:afterAutospacing="0"/>
        <w:jc w:val="both"/>
        <w:rPr>
          <w:rFonts w:ascii="Arial" w:hAnsi="Arial" w:cs="Arial"/>
          <w:color w:val="000000" w:themeColor="text1"/>
          <w:sz w:val="22"/>
          <w:szCs w:val="22"/>
        </w:rPr>
      </w:pPr>
      <w:r w:rsidRPr="003A0E6A">
        <w:rPr>
          <w:rFonts w:ascii="Arial" w:hAnsi="Arial" w:cs="Arial"/>
          <w:color w:val="000000" w:themeColor="text1"/>
          <w:sz w:val="22"/>
          <w:szCs w:val="22"/>
        </w:rPr>
        <w:t>Pour que le Rapport Général d’Activité 2025 de l’AVH reste le plus synthétique possible, le choix a été fait de développer</w:t>
      </w:r>
      <w:r w:rsidR="001A233F" w:rsidRPr="003A0E6A">
        <w:rPr>
          <w:rFonts w:ascii="Arial" w:hAnsi="Arial" w:cs="Arial"/>
          <w:color w:val="000000" w:themeColor="text1"/>
          <w:sz w:val="22"/>
          <w:szCs w:val="22"/>
        </w:rPr>
        <w:t>,</w:t>
      </w:r>
      <w:r w:rsidRPr="003A0E6A">
        <w:rPr>
          <w:rFonts w:ascii="Arial" w:hAnsi="Arial" w:cs="Arial"/>
          <w:color w:val="000000" w:themeColor="text1"/>
          <w:sz w:val="22"/>
          <w:szCs w:val="22"/>
        </w:rPr>
        <w:t xml:space="preserve"> que </w:t>
      </w:r>
      <w:r w:rsidR="00DD07A2" w:rsidRPr="003A0E6A">
        <w:rPr>
          <w:rFonts w:ascii="Arial" w:hAnsi="Arial" w:cs="Arial"/>
          <w:color w:val="000000" w:themeColor="text1"/>
          <w:sz w:val="22"/>
          <w:szCs w:val="22"/>
        </w:rPr>
        <w:t>4</w:t>
      </w:r>
      <w:r w:rsidRPr="003A0E6A">
        <w:rPr>
          <w:rFonts w:ascii="Arial" w:hAnsi="Arial" w:cs="Arial"/>
          <w:color w:val="000000" w:themeColor="text1"/>
          <w:sz w:val="22"/>
          <w:szCs w:val="22"/>
        </w:rPr>
        <w:t xml:space="preserve"> fonctions supports ci-après : la communication, l</w:t>
      </w:r>
      <w:r w:rsidR="00420462" w:rsidRPr="003A0E6A">
        <w:rPr>
          <w:rFonts w:ascii="Arial" w:hAnsi="Arial" w:cs="Arial"/>
          <w:color w:val="000000" w:themeColor="text1"/>
          <w:sz w:val="22"/>
          <w:szCs w:val="22"/>
        </w:rPr>
        <w:t>es</w:t>
      </w:r>
      <w:r w:rsidRPr="003A0E6A">
        <w:rPr>
          <w:rFonts w:ascii="Arial" w:hAnsi="Arial" w:cs="Arial"/>
          <w:color w:val="000000" w:themeColor="text1"/>
          <w:sz w:val="22"/>
          <w:szCs w:val="22"/>
        </w:rPr>
        <w:t xml:space="preserve"> </w:t>
      </w:r>
      <w:r w:rsidR="00420462" w:rsidRPr="003A0E6A">
        <w:rPr>
          <w:rFonts w:ascii="Arial" w:hAnsi="Arial" w:cs="Arial"/>
          <w:color w:val="000000" w:themeColor="text1"/>
          <w:sz w:val="22"/>
          <w:szCs w:val="22"/>
        </w:rPr>
        <w:t>ressources humaines</w:t>
      </w:r>
      <w:r w:rsidRPr="003A0E6A">
        <w:rPr>
          <w:rFonts w:ascii="Arial" w:hAnsi="Arial" w:cs="Arial"/>
          <w:color w:val="000000" w:themeColor="text1"/>
          <w:sz w:val="22"/>
          <w:szCs w:val="22"/>
        </w:rPr>
        <w:t xml:space="preserve">, </w:t>
      </w:r>
      <w:r w:rsidR="00DD07A2" w:rsidRPr="003A0E6A">
        <w:rPr>
          <w:rFonts w:ascii="Arial" w:hAnsi="Arial" w:cs="Arial"/>
          <w:color w:val="000000" w:themeColor="text1"/>
          <w:sz w:val="22"/>
          <w:szCs w:val="22"/>
        </w:rPr>
        <w:t xml:space="preserve">l’institut de la formation, les finances et la comptabilité. </w:t>
      </w:r>
      <w:r w:rsidR="00D177BA" w:rsidRPr="003A0E6A">
        <w:rPr>
          <w:rFonts w:ascii="Arial" w:hAnsi="Arial" w:cs="Arial"/>
          <w:color w:val="000000" w:themeColor="text1"/>
          <w:sz w:val="22"/>
          <w:szCs w:val="22"/>
        </w:rPr>
        <w:t xml:space="preserve">Ces choix sont forcément réducteurs. Car toutes les fonctions supports sont importantes à la bonne marche de l’AVH. </w:t>
      </w:r>
    </w:p>
    <w:p w14:paraId="44FC4C72" w14:textId="77777777" w:rsidR="00D24B89" w:rsidRPr="003A0E6A" w:rsidRDefault="00D24B89" w:rsidP="00133884">
      <w:pPr>
        <w:pStyle w:val="NormalWeb"/>
        <w:spacing w:before="0" w:beforeAutospacing="0" w:after="0" w:afterAutospacing="0"/>
        <w:jc w:val="both"/>
        <w:rPr>
          <w:rFonts w:ascii="Arial" w:hAnsi="Arial" w:cs="Arial"/>
          <w:color w:val="000000" w:themeColor="text1"/>
          <w:sz w:val="22"/>
          <w:szCs w:val="22"/>
        </w:rPr>
      </w:pPr>
    </w:p>
    <w:p w14:paraId="6818AA42" w14:textId="7AF57D16" w:rsidR="006A4BE7" w:rsidRPr="003A0E6A" w:rsidRDefault="00D24B89" w:rsidP="00133884">
      <w:pPr>
        <w:pStyle w:val="NormalWeb"/>
        <w:spacing w:before="0" w:beforeAutospacing="0" w:after="0" w:afterAutospacing="0"/>
        <w:jc w:val="both"/>
        <w:rPr>
          <w:rFonts w:ascii="Arial" w:hAnsi="Arial" w:cs="Arial"/>
          <w:color w:val="000000" w:themeColor="text1"/>
          <w:sz w:val="22"/>
          <w:szCs w:val="22"/>
        </w:rPr>
      </w:pPr>
      <w:r w:rsidRPr="003A0E6A">
        <w:rPr>
          <w:rStyle w:val="lev"/>
          <w:rFonts w:ascii="Arial" w:eastAsiaTheme="majorEastAsia" w:hAnsi="Arial" w:cs="Arial"/>
          <w:color w:val="000000" w:themeColor="text1"/>
          <w:sz w:val="22"/>
          <w:szCs w:val="22"/>
        </w:rPr>
        <w:t xml:space="preserve">Le </w:t>
      </w:r>
      <w:r w:rsidR="006A4BE7" w:rsidRPr="003A0E6A">
        <w:rPr>
          <w:rStyle w:val="lev"/>
          <w:rFonts w:ascii="Arial" w:eastAsiaTheme="majorEastAsia" w:hAnsi="Arial" w:cs="Arial"/>
          <w:color w:val="000000" w:themeColor="text1"/>
          <w:sz w:val="22"/>
          <w:szCs w:val="22"/>
        </w:rPr>
        <w:t>rapport social</w:t>
      </w:r>
      <w:r w:rsidR="006A4BE7" w:rsidRPr="003A0E6A">
        <w:rPr>
          <w:rFonts w:ascii="Arial" w:hAnsi="Arial" w:cs="Arial"/>
          <w:color w:val="000000" w:themeColor="text1"/>
          <w:sz w:val="22"/>
          <w:szCs w:val="22"/>
        </w:rPr>
        <w:t xml:space="preserve"> et le </w:t>
      </w:r>
      <w:r w:rsidR="006A4BE7" w:rsidRPr="003A0E6A">
        <w:rPr>
          <w:rStyle w:val="lev"/>
          <w:rFonts w:ascii="Arial" w:eastAsiaTheme="majorEastAsia" w:hAnsi="Arial" w:cs="Arial"/>
          <w:color w:val="000000" w:themeColor="text1"/>
          <w:sz w:val="22"/>
          <w:szCs w:val="22"/>
        </w:rPr>
        <w:t>rapport financier</w:t>
      </w:r>
      <w:r w:rsidRPr="003A0E6A">
        <w:rPr>
          <w:rStyle w:val="lev"/>
          <w:rFonts w:ascii="Arial" w:eastAsiaTheme="majorEastAsia" w:hAnsi="Arial" w:cs="Arial"/>
          <w:color w:val="000000" w:themeColor="text1"/>
          <w:sz w:val="22"/>
          <w:szCs w:val="22"/>
        </w:rPr>
        <w:t xml:space="preserve"> 2025 de l’AVH</w:t>
      </w:r>
      <w:r w:rsidR="006A4BE7" w:rsidRPr="003A0E6A">
        <w:rPr>
          <w:rFonts w:ascii="Arial" w:hAnsi="Arial" w:cs="Arial"/>
          <w:color w:val="000000" w:themeColor="text1"/>
          <w:sz w:val="22"/>
          <w:szCs w:val="22"/>
        </w:rPr>
        <w:t xml:space="preserve"> détaillent les données réglementaires correspondantes.</w:t>
      </w:r>
      <w:r w:rsidRPr="003A0E6A">
        <w:rPr>
          <w:rFonts w:ascii="Arial" w:hAnsi="Arial" w:cs="Arial"/>
          <w:color w:val="000000" w:themeColor="text1"/>
          <w:sz w:val="22"/>
          <w:szCs w:val="22"/>
        </w:rPr>
        <w:t xml:space="preserve"> Ils font l’objet</w:t>
      </w:r>
      <w:r w:rsidR="00D177BA" w:rsidRPr="003A0E6A">
        <w:rPr>
          <w:rFonts w:ascii="Arial" w:hAnsi="Arial" w:cs="Arial"/>
          <w:color w:val="000000" w:themeColor="text1"/>
          <w:sz w:val="22"/>
          <w:szCs w:val="22"/>
        </w:rPr>
        <w:t>, par ailleurs,</w:t>
      </w:r>
      <w:r w:rsidRPr="003A0E6A">
        <w:rPr>
          <w:rFonts w:ascii="Arial" w:hAnsi="Arial" w:cs="Arial"/>
          <w:color w:val="000000" w:themeColor="text1"/>
          <w:sz w:val="22"/>
          <w:szCs w:val="22"/>
        </w:rPr>
        <w:t xml:space="preserve"> de livrables spécifique relativement au présent rapport général d’activité 2025 de l’AVH. </w:t>
      </w:r>
    </w:p>
    <w:p w14:paraId="55D37678" w14:textId="77777777" w:rsidR="00D24B89" w:rsidRPr="003A0E6A" w:rsidRDefault="00D24B89" w:rsidP="00133884">
      <w:pPr>
        <w:pStyle w:val="NormalWeb"/>
        <w:spacing w:before="0" w:beforeAutospacing="0" w:after="0" w:afterAutospacing="0"/>
        <w:jc w:val="both"/>
        <w:rPr>
          <w:rFonts w:ascii="Arial" w:hAnsi="Arial" w:cs="Arial"/>
          <w:color w:val="000000" w:themeColor="text1"/>
          <w:sz w:val="22"/>
          <w:szCs w:val="22"/>
        </w:rPr>
      </w:pPr>
    </w:p>
    <w:p w14:paraId="1C0E2790" w14:textId="6BB8B068" w:rsidR="006A4BE7" w:rsidRPr="003A0E6A" w:rsidRDefault="006A4BE7" w:rsidP="00133884">
      <w:pPr>
        <w:pStyle w:val="Titre2"/>
        <w:spacing w:before="0" w:after="0" w:line="240" w:lineRule="auto"/>
        <w:rPr>
          <w:color w:val="000000" w:themeColor="text1"/>
        </w:rPr>
      </w:pPr>
      <w:bookmarkStart w:id="46" w:name="_Toc226365835"/>
      <w:bookmarkStart w:id="47" w:name="_Toc230861932"/>
      <w:r w:rsidRPr="003A0E6A">
        <w:rPr>
          <w:rStyle w:val="lev"/>
          <w:b/>
          <w:bCs/>
          <w:color w:val="000000" w:themeColor="text1"/>
        </w:rPr>
        <w:t>Communication et coordination des projets</w:t>
      </w:r>
      <w:bookmarkEnd w:id="46"/>
      <w:bookmarkEnd w:id="47"/>
    </w:p>
    <w:p w14:paraId="007CDECF" w14:textId="77777777" w:rsidR="00D24B89" w:rsidRPr="003A0E6A" w:rsidRDefault="00D24B89" w:rsidP="00133884">
      <w:pPr>
        <w:pStyle w:val="NormalWeb"/>
        <w:spacing w:before="0" w:beforeAutospacing="0" w:after="0" w:afterAutospacing="0"/>
        <w:jc w:val="both"/>
        <w:rPr>
          <w:rFonts w:ascii="Arial" w:hAnsi="Arial" w:cs="Arial"/>
          <w:color w:val="000000" w:themeColor="text1"/>
          <w:sz w:val="22"/>
          <w:szCs w:val="22"/>
        </w:rPr>
      </w:pPr>
    </w:p>
    <w:p w14:paraId="66107ABB" w14:textId="3EEC0B5E" w:rsidR="006A4BE7" w:rsidRPr="003A0E6A" w:rsidRDefault="006A4BE7" w:rsidP="00133884">
      <w:pPr>
        <w:pStyle w:val="NormalWeb"/>
        <w:spacing w:before="0" w:beforeAutospacing="0" w:after="0" w:afterAutospacing="0"/>
        <w:jc w:val="both"/>
        <w:rPr>
          <w:rFonts w:ascii="Arial" w:hAnsi="Arial" w:cs="Arial"/>
          <w:color w:val="000000" w:themeColor="text1"/>
          <w:sz w:val="22"/>
          <w:szCs w:val="22"/>
        </w:rPr>
      </w:pPr>
      <w:r w:rsidRPr="003A0E6A">
        <w:rPr>
          <w:rFonts w:ascii="Arial" w:hAnsi="Arial" w:cs="Arial"/>
          <w:color w:val="000000" w:themeColor="text1"/>
          <w:sz w:val="22"/>
          <w:szCs w:val="22"/>
        </w:rPr>
        <w:t>Le pôle Communication et coordination des projets accompagne l’ensemble du réseau AVH – siège, comités, établissements – dans la valorisation des actions, la cohérence des messages et le développement de la visibilité institutionnelle.</w:t>
      </w:r>
    </w:p>
    <w:p w14:paraId="21413359" w14:textId="4366A95B" w:rsidR="006A4BE7" w:rsidRPr="003A0E6A" w:rsidRDefault="006A4BE7">
      <w:pPr>
        <w:pStyle w:val="Paragraphedeliste"/>
        <w:numPr>
          <w:ilvl w:val="0"/>
          <w:numId w:val="4"/>
        </w:numPr>
        <w:spacing w:after="0" w:line="240" w:lineRule="auto"/>
        <w:jc w:val="both"/>
        <w:rPr>
          <w:rFonts w:ascii="Arial" w:hAnsi="Arial" w:cs="Arial"/>
          <w:b/>
          <w:bCs/>
          <w:color w:val="000000" w:themeColor="text1"/>
        </w:rPr>
      </w:pPr>
      <w:r w:rsidRPr="003A0E6A">
        <w:rPr>
          <w:rFonts w:ascii="Arial" w:hAnsi="Arial" w:cs="Arial"/>
          <w:b/>
          <w:bCs/>
          <w:color w:val="000000" w:themeColor="text1"/>
        </w:rPr>
        <w:t>Renforcer la visibilité de l’association</w:t>
      </w:r>
      <w:r w:rsidR="00314405" w:rsidRPr="003A0E6A">
        <w:rPr>
          <w:rFonts w:ascii="Arial" w:hAnsi="Arial" w:cs="Arial"/>
          <w:b/>
          <w:bCs/>
          <w:color w:val="000000" w:themeColor="text1"/>
        </w:rPr>
        <w:t>.</w:t>
      </w:r>
    </w:p>
    <w:p w14:paraId="5D5BA7E2" w14:textId="77777777" w:rsidR="006A4BE7" w:rsidRPr="003A0E6A" w:rsidRDefault="006A4BE7" w:rsidP="00133884">
      <w:pPr>
        <w:spacing w:after="0" w:line="240" w:lineRule="auto"/>
        <w:ind w:left="720"/>
        <w:jc w:val="both"/>
        <w:rPr>
          <w:rFonts w:ascii="Arial" w:hAnsi="Arial" w:cs="Arial"/>
          <w:b/>
          <w:bCs/>
          <w:color w:val="000000" w:themeColor="text1"/>
        </w:rPr>
      </w:pPr>
      <w:r w:rsidRPr="003A0E6A">
        <w:rPr>
          <w:rFonts w:ascii="Arial" w:hAnsi="Arial" w:cs="Arial"/>
          <w:color w:val="000000" w:themeColor="text1"/>
        </w:rPr>
        <w:t xml:space="preserve">En 2025, la communication s’est engagée dans une dynamique portée par l’année des </w:t>
      </w:r>
      <w:r w:rsidRPr="003A0E6A">
        <w:rPr>
          <w:rStyle w:val="lev"/>
          <w:rFonts w:ascii="Arial" w:eastAsiaTheme="majorEastAsia" w:hAnsi="Arial" w:cs="Arial"/>
          <w:color w:val="000000" w:themeColor="text1"/>
        </w:rPr>
        <w:t>200 ans du braille</w:t>
      </w:r>
      <w:r w:rsidRPr="003A0E6A">
        <w:rPr>
          <w:rFonts w:ascii="Arial" w:hAnsi="Arial" w:cs="Arial"/>
          <w:color w:val="000000" w:themeColor="text1"/>
        </w:rPr>
        <w:t>, donnant lieu à une couverture presse accrue et à de nombreuses prises de parole publiques. Les actions des comités, des établissements et des dispositifs nationaux ont été valorisées au sein d’un cadre cohérent et reconnaissable.</w:t>
      </w:r>
    </w:p>
    <w:p w14:paraId="20447F0A" w14:textId="2DB1167B" w:rsidR="006A4BE7" w:rsidRPr="003A0E6A" w:rsidRDefault="006A4BE7">
      <w:pPr>
        <w:pStyle w:val="Paragraphedeliste"/>
        <w:numPr>
          <w:ilvl w:val="0"/>
          <w:numId w:val="4"/>
        </w:numPr>
        <w:spacing w:after="0" w:line="240" w:lineRule="auto"/>
        <w:jc w:val="both"/>
        <w:rPr>
          <w:rFonts w:ascii="Arial" w:hAnsi="Arial" w:cs="Arial"/>
          <w:b/>
          <w:bCs/>
          <w:color w:val="000000" w:themeColor="text1"/>
        </w:rPr>
      </w:pPr>
      <w:r w:rsidRPr="003A0E6A">
        <w:rPr>
          <w:rFonts w:ascii="Arial" w:hAnsi="Arial" w:cs="Arial"/>
          <w:b/>
          <w:bCs/>
          <w:color w:val="000000" w:themeColor="text1"/>
        </w:rPr>
        <w:t>Soutenir l’information interne et la cohésion du réseau</w:t>
      </w:r>
      <w:r w:rsidR="00314405" w:rsidRPr="003A0E6A">
        <w:rPr>
          <w:rFonts w:ascii="Arial" w:hAnsi="Arial" w:cs="Arial"/>
          <w:b/>
          <w:bCs/>
          <w:color w:val="000000" w:themeColor="text1"/>
        </w:rPr>
        <w:t>.</w:t>
      </w:r>
    </w:p>
    <w:p w14:paraId="7ECA78B9" w14:textId="77777777" w:rsidR="006A4BE7" w:rsidRPr="003A0E6A" w:rsidRDefault="006A4BE7" w:rsidP="00133884">
      <w:pPr>
        <w:spacing w:after="0" w:line="240" w:lineRule="auto"/>
        <w:ind w:left="720"/>
        <w:jc w:val="both"/>
        <w:rPr>
          <w:rFonts w:ascii="Arial" w:hAnsi="Arial" w:cs="Arial"/>
          <w:b/>
          <w:bCs/>
          <w:color w:val="000000" w:themeColor="text1"/>
        </w:rPr>
      </w:pPr>
      <w:r w:rsidRPr="003A0E6A">
        <w:rPr>
          <w:rFonts w:ascii="Arial" w:hAnsi="Arial" w:cs="Arial"/>
          <w:color w:val="000000" w:themeColor="text1"/>
        </w:rPr>
        <w:t>Le pôle a assuré une circulation fluide de l’information entre les acteurs du réseau, notamment sur des sujets structurants (projet immobilier parisien, évolution des prestations, outils internes). Des temps d’échange, notes d’information et kits de communication ont contribué à maintenir la cohérence du réseau.</w:t>
      </w:r>
    </w:p>
    <w:p w14:paraId="38864619" w14:textId="6D48667A" w:rsidR="006A4BE7" w:rsidRPr="003A0E6A" w:rsidRDefault="006A4BE7">
      <w:pPr>
        <w:pStyle w:val="Paragraphedeliste"/>
        <w:numPr>
          <w:ilvl w:val="0"/>
          <w:numId w:val="4"/>
        </w:numPr>
        <w:spacing w:after="0" w:line="240" w:lineRule="auto"/>
        <w:jc w:val="both"/>
        <w:rPr>
          <w:rFonts w:ascii="Arial" w:hAnsi="Arial" w:cs="Arial"/>
          <w:b/>
          <w:bCs/>
          <w:color w:val="000000" w:themeColor="text1"/>
        </w:rPr>
      </w:pPr>
      <w:r w:rsidRPr="003A0E6A">
        <w:rPr>
          <w:rFonts w:ascii="Arial" w:hAnsi="Arial"/>
          <w:b/>
          <w:bCs/>
          <w:color w:val="000000" w:themeColor="text1"/>
        </w:rPr>
        <w:t>Accompagner les projets et sécuriser la communication sensible</w:t>
      </w:r>
      <w:r w:rsidR="006228E1" w:rsidRPr="003A0E6A">
        <w:rPr>
          <w:rFonts w:ascii="Arial" w:hAnsi="Arial"/>
          <w:b/>
          <w:bCs/>
          <w:color w:val="000000" w:themeColor="text1"/>
        </w:rPr>
        <w:t>.</w:t>
      </w:r>
    </w:p>
    <w:p w14:paraId="123BEE59" w14:textId="37D950C8" w:rsidR="006A4BE7" w:rsidRPr="003A0E6A" w:rsidRDefault="006A4BE7" w:rsidP="00133884">
      <w:pPr>
        <w:spacing w:after="0" w:line="240" w:lineRule="auto"/>
        <w:ind w:left="720"/>
        <w:jc w:val="both"/>
        <w:rPr>
          <w:rFonts w:ascii="Arial" w:hAnsi="Arial" w:cs="Arial"/>
          <w:b/>
          <w:bCs/>
          <w:color w:val="000000" w:themeColor="text1"/>
        </w:rPr>
      </w:pPr>
      <w:r w:rsidRPr="003A0E6A">
        <w:rPr>
          <w:rFonts w:ascii="Arial" w:hAnsi="Arial" w:cs="Arial"/>
          <w:color w:val="000000" w:themeColor="text1"/>
        </w:rPr>
        <w:t xml:space="preserve">La communication a été mobilisée pour accompagner plusieurs projets stratégiques, produire des éléments de langage, sécuriser les messages lors de situations sensibles et soutenir la préparation des campagnes nationales. Les travaux ont inclus l’élaboration d’une future campagne grand public autour des obstacles du quotidien rencontrés par les personnes </w:t>
      </w:r>
      <w:r w:rsidR="006228E1" w:rsidRPr="003A0E6A">
        <w:rPr>
          <w:rFonts w:ascii="Arial" w:hAnsi="Arial" w:cs="Arial"/>
          <w:color w:val="000000" w:themeColor="text1"/>
        </w:rPr>
        <w:t xml:space="preserve">aveugles et malvoyantes. </w:t>
      </w:r>
    </w:p>
    <w:p w14:paraId="203387D4" w14:textId="77777777" w:rsidR="006A4BE7" w:rsidRPr="003A0E6A" w:rsidRDefault="006A4BE7" w:rsidP="00133884">
      <w:pPr>
        <w:pStyle w:val="NormalWeb"/>
        <w:spacing w:before="0" w:beforeAutospacing="0" w:after="0" w:afterAutospacing="0"/>
        <w:jc w:val="both"/>
        <w:rPr>
          <w:rFonts w:ascii="Arial" w:hAnsi="Arial" w:cs="Arial"/>
          <w:color w:val="000000" w:themeColor="text1"/>
          <w:sz w:val="22"/>
          <w:szCs w:val="22"/>
        </w:rPr>
      </w:pPr>
      <w:r w:rsidRPr="003A0E6A">
        <w:rPr>
          <w:rFonts w:ascii="Arial" w:hAnsi="Arial" w:cs="Arial"/>
          <w:color w:val="000000" w:themeColor="text1"/>
          <w:sz w:val="22"/>
          <w:szCs w:val="22"/>
        </w:rPr>
        <w:t xml:space="preserve">La communication constitue une </w:t>
      </w:r>
      <w:r w:rsidRPr="003A0E6A">
        <w:rPr>
          <w:rStyle w:val="lev"/>
          <w:rFonts w:ascii="Arial" w:eastAsiaTheme="majorEastAsia" w:hAnsi="Arial" w:cs="Arial"/>
          <w:color w:val="000000" w:themeColor="text1"/>
          <w:sz w:val="22"/>
          <w:szCs w:val="22"/>
        </w:rPr>
        <w:t>fonction transverse essentielle</w:t>
      </w:r>
      <w:r w:rsidRPr="003A0E6A">
        <w:rPr>
          <w:rFonts w:ascii="Arial" w:hAnsi="Arial" w:cs="Arial"/>
          <w:color w:val="000000" w:themeColor="text1"/>
          <w:sz w:val="22"/>
          <w:szCs w:val="22"/>
        </w:rPr>
        <w:t>, au service de la lisibilité du projet associatif et de la valorisation des actions locales, nationales et médico</w:t>
      </w:r>
      <w:r w:rsidRPr="003A0E6A">
        <w:rPr>
          <w:rFonts w:ascii="Arial" w:hAnsi="Arial" w:cs="Arial"/>
          <w:color w:val="000000" w:themeColor="text1"/>
          <w:sz w:val="22"/>
          <w:szCs w:val="22"/>
        </w:rPr>
        <w:noBreakHyphen/>
        <w:t>sociales.</w:t>
      </w:r>
    </w:p>
    <w:p w14:paraId="5461FCCE" w14:textId="77777777" w:rsidR="00D24B89" w:rsidRPr="003A0E6A" w:rsidRDefault="00D24B89" w:rsidP="00133884">
      <w:pPr>
        <w:pStyle w:val="NormalWeb"/>
        <w:spacing w:before="0" w:beforeAutospacing="0" w:after="0" w:afterAutospacing="0"/>
        <w:jc w:val="both"/>
        <w:rPr>
          <w:rFonts w:ascii="Arial" w:hAnsi="Arial" w:cs="Arial"/>
          <w:color w:val="000000" w:themeColor="text1"/>
          <w:sz w:val="22"/>
          <w:szCs w:val="22"/>
        </w:rPr>
      </w:pPr>
    </w:p>
    <w:p w14:paraId="217EFBB4" w14:textId="420DC6E5" w:rsidR="006A4BE7" w:rsidRPr="003A0E6A" w:rsidRDefault="00070FF3" w:rsidP="00133884">
      <w:pPr>
        <w:pStyle w:val="Titre2"/>
        <w:spacing w:before="0" w:after="0" w:line="240" w:lineRule="auto"/>
        <w:rPr>
          <w:color w:val="000000" w:themeColor="text1"/>
        </w:rPr>
      </w:pPr>
      <w:bookmarkStart w:id="48" w:name="_Toc226365836"/>
      <w:bookmarkStart w:id="49" w:name="_Toc230861933"/>
      <w:r w:rsidRPr="003A0E6A">
        <w:rPr>
          <w:rStyle w:val="lev"/>
          <w:b/>
          <w:bCs/>
          <w:color w:val="000000" w:themeColor="text1"/>
        </w:rPr>
        <w:t xml:space="preserve">Les </w:t>
      </w:r>
      <w:r w:rsidR="00BD3EB8" w:rsidRPr="003A0E6A">
        <w:rPr>
          <w:rStyle w:val="lev"/>
          <w:b/>
          <w:bCs/>
          <w:color w:val="000000" w:themeColor="text1"/>
        </w:rPr>
        <w:t>r</w:t>
      </w:r>
      <w:r w:rsidR="006A4BE7" w:rsidRPr="003A0E6A">
        <w:rPr>
          <w:rStyle w:val="lev"/>
          <w:b/>
          <w:bCs/>
          <w:color w:val="000000" w:themeColor="text1"/>
        </w:rPr>
        <w:t>essources humaines</w:t>
      </w:r>
      <w:bookmarkEnd w:id="48"/>
      <w:bookmarkEnd w:id="49"/>
    </w:p>
    <w:p w14:paraId="1F8AF857" w14:textId="4E2C53A9" w:rsidR="006A4BE7" w:rsidRPr="003A0E6A" w:rsidRDefault="006A4BE7" w:rsidP="00133884">
      <w:pPr>
        <w:pStyle w:val="NormalWeb"/>
        <w:spacing w:before="0" w:beforeAutospacing="0" w:after="0" w:afterAutospacing="0"/>
        <w:jc w:val="both"/>
        <w:rPr>
          <w:rFonts w:ascii="Arial" w:hAnsi="Arial" w:cs="Arial"/>
          <w:color w:val="000000" w:themeColor="text1"/>
          <w:sz w:val="22"/>
          <w:szCs w:val="22"/>
        </w:rPr>
      </w:pPr>
      <w:r w:rsidRPr="003A0E6A">
        <w:rPr>
          <w:rStyle w:val="Accentuation"/>
          <w:rFonts w:ascii="Arial" w:eastAsiaTheme="majorEastAsia" w:hAnsi="Arial" w:cs="Arial"/>
          <w:color w:val="000000" w:themeColor="text1"/>
          <w:sz w:val="22"/>
          <w:szCs w:val="22"/>
        </w:rPr>
        <w:t>(Le détail complet figure dans le rapport social 2025)</w:t>
      </w:r>
    </w:p>
    <w:p w14:paraId="3CE76388" w14:textId="77777777" w:rsidR="00D24B89" w:rsidRPr="003A0E6A" w:rsidRDefault="00D24B89" w:rsidP="00133884">
      <w:pPr>
        <w:pStyle w:val="NormalWeb"/>
        <w:spacing w:before="0" w:beforeAutospacing="0" w:after="0" w:afterAutospacing="0"/>
        <w:jc w:val="both"/>
        <w:rPr>
          <w:rFonts w:ascii="Arial" w:hAnsi="Arial" w:cs="Arial"/>
          <w:color w:val="000000" w:themeColor="text1"/>
          <w:sz w:val="22"/>
          <w:szCs w:val="22"/>
        </w:rPr>
      </w:pPr>
    </w:p>
    <w:p w14:paraId="3165F42D" w14:textId="2A5FEBD7" w:rsidR="006A4BE7" w:rsidRPr="003A0E6A" w:rsidRDefault="006A4BE7" w:rsidP="00133884">
      <w:pPr>
        <w:pStyle w:val="NormalWeb"/>
        <w:spacing w:before="0" w:beforeAutospacing="0" w:after="0" w:afterAutospacing="0"/>
        <w:jc w:val="both"/>
        <w:rPr>
          <w:rFonts w:ascii="Arial" w:hAnsi="Arial" w:cs="Arial"/>
          <w:color w:val="000000" w:themeColor="text1"/>
          <w:sz w:val="22"/>
          <w:szCs w:val="22"/>
        </w:rPr>
      </w:pPr>
      <w:r w:rsidRPr="003A0E6A">
        <w:rPr>
          <w:rFonts w:ascii="Arial" w:hAnsi="Arial" w:cs="Arial"/>
          <w:color w:val="000000" w:themeColor="text1"/>
          <w:sz w:val="22"/>
          <w:szCs w:val="22"/>
        </w:rPr>
        <w:t xml:space="preserve">Les ressources humaines jouent un rôle déterminant dans l’accompagnement des équipes salariées et bénévoles, dans un contexte marqué par des </w:t>
      </w:r>
      <w:r w:rsidRPr="003A0E6A">
        <w:rPr>
          <w:rStyle w:val="lev"/>
          <w:rFonts w:ascii="Arial" w:eastAsiaTheme="majorEastAsia" w:hAnsi="Arial" w:cs="Arial"/>
          <w:color w:val="000000" w:themeColor="text1"/>
          <w:sz w:val="22"/>
          <w:szCs w:val="22"/>
        </w:rPr>
        <w:t>tensions sur les métiers du médico</w:t>
      </w:r>
      <w:r w:rsidRPr="003A0E6A">
        <w:rPr>
          <w:rStyle w:val="lev"/>
          <w:rFonts w:ascii="Arial" w:eastAsiaTheme="majorEastAsia" w:hAnsi="Arial" w:cs="Arial"/>
          <w:color w:val="000000" w:themeColor="text1"/>
          <w:sz w:val="22"/>
          <w:szCs w:val="22"/>
        </w:rPr>
        <w:noBreakHyphen/>
        <w:t>social</w:t>
      </w:r>
      <w:r w:rsidRPr="003A0E6A">
        <w:rPr>
          <w:rFonts w:ascii="Arial" w:hAnsi="Arial" w:cs="Arial"/>
          <w:color w:val="000000" w:themeColor="text1"/>
          <w:sz w:val="22"/>
          <w:szCs w:val="22"/>
        </w:rPr>
        <w:t xml:space="preserve">, la </w:t>
      </w:r>
      <w:r w:rsidRPr="003A0E6A">
        <w:rPr>
          <w:rStyle w:val="lev"/>
          <w:rFonts w:ascii="Arial" w:eastAsiaTheme="majorEastAsia" w:hAnsi="Arial" w:cs="Arial"/>
          <w:color w:val="000000" w:themeColor="text1"/>
          <w:sz w:val="22"/>
          <w:szCs w:val="22"/>
        </w:rPr>
        <w:t>montée en complexité des accompagnements</w:t>
      </w:r>
      <w:r w:rsidRPr="003A0E6A">
        <w:rPr>
          <w:rFonts w:ascii="Arial" w:hAnsi="Arial" w:cs="Arial"/>
          <w:color w:val="000000" w:themeColor="text1"/>
          <w:sz w:val="22"/>
          <w:szCs w:val="22"/>
        </w:rPr>
        <w:t xml:space="preserve"> et la nécessité de </w:t>
      </w:r>
      <w:r w:rsidRPr="003A0E6A">
        <w:rPr>
          <w:rStyle w:val="lev"/>
          <w:rFonts w:ascii="Arial" w:eastAsiaTheme="majorEastAsia" w:hAnsi="Arial" w:cs="Arial"/>
          <w:color w:val="000000" w:themeColor="text1"/>
          <w:sz w:val="22"/>
          <w:szCs w:val="22"/>
        </w:rPr>
        <w:t>fidéliser les compétences clés</w:t>
      </w:r>
      <w:r w:rsidRPr="003A0E6A">
        <w:rPr>
          <w:rFonts w:ascii="Arial" w:hAnsi="Arial" w:cs="Arial"/>
          <w:color w:val="000000" w:themeColor="text1"/>
          <w:sz w:val="22"/>
          <w:szCs w:val="22"/>
        </w:rPr>
        <w:t>.</w:t>
      </w:r>
    </w:p>
    <w:p w14:paraId="2F5542A2" w14:textId="26FCD29D" w:rsidR="006A4BE7" w:rsidRPr="003A0E6A" w:rsidRDefault="006A4BE7">
      <w:pPr>
        <w:pStyle w:val="Paragraphedeliste"/>
        <w:numPr>
          <w:ilvl w:val="0"/>
          <w:numId w:val="4"/>
        </w:numPr>
        <w:spacing w:after="0" w:line="240" w:lineRule="auto"/>
        <w:jc w:val="both"/>
        <w:rPr>
          <w:rFonts w:ascii="Arial" w:hAnsi="Arial" w:cs="Arial"/>
          <w:b/>
          <w:bCs/>
          <w:color w:val="000000" w:themeColor="text1"/>
        </w:rPr>
      </w:pPr>
      <w:r w:rsidRPr="003A0E6A">
        <w:rPr>
          <w:rFonts w:ascii="Arial" w:hAnsi="Arial" w:cs="Arial"/>
          <w:b/>
          <w:bCs/>
          <w:color w:val="000000" w:themeColor="text1"/>
        </w:rPr>
        <w:t>Gestion des compétences et accompagnement des équipes</w:t>
      </w:r>
      <w:r w:rsidR="006228E1" w:rsidRPr="003A0E6A">
        <w:rPr>
          <w:rFonts w:ascii="Arial" w:hAnsi="Arial" w:cs="Arial"/>
          <w:b/>
          <w:bCs/>
          <w:color w:val="000000" w:themeColor="text1"/>
        </w:rPr>
        <w:t>.</w:t>
      </w:r>
    </w:p>
    <w:p w14:paraId="74EA03FC" w14:textId="77777777" w:rsidR="006A4BE7" w:rsidRPr="003A0E6A" w:rsidRDefault="006A4BE7" w:rsidP="00133884">
      <w:pPr>
        <w:spacing w:after="0" w:line="240" w:lineRule="auto"/>
        <w:ind w:left="720"/>
        <w:jc w:val="both"/>
        <w:rPr>
          <w:rFonts w:ascii="Arial" w:hAnsi="Arial" w:cs="Arial"/>
          <w:b/>
          <w:bCs/>
          <w:color w:val="000000" w:themeColor="text1"/>
        </w:rPr>
      </w:pPr>
      <w:r w:rsidRPr="003A0E6A">
        <w:rPr>
          <w:rFonts w:ascii="Arial" w:hAnsi="Arial" w:cs="Arial"/>
          <w:color w:val="000000" w:themeColor="text1"/>
        </w:rPr>
        <w:t>L’année 2025 a été marquée par l’actualisation de la cartographie des métiers, permettant d’identifier les emplois en tension, d’anticiper les besoins en formation et de structurer les parcours professionnels.</w:t>
      </w:r>
    </w:p>
    <w:p w14:paraId="50A7D128" w14:textId="4C288F3A" w:rsidR="006A4BE7" w:rsidRPr="003A0E6A" w:rsidRDefault="006A4BE7">
      <w:pPr>
        <w:pStyle w:val="Paragraphedeliste"/>
        <w:numPr>
          <w:ilvl w:val="0"/>
          <w:numId w:val="4"/>
        </w:numPr>
        <w:spacing w:after="0" w:line="240" w:lineRule="auto"/>
        <w:jc w:val="both"/>
        <w:rPr>
          <w:rFonts w:ascii="Arial" w:hAnsi="Arial" w:cs="Arial"/>
          <w:b/>
          <w:bCs/>
          <w:color w:val="000000" w:themeColor="text1"/>
        </w:rPr>
      </w:pPr>
      <w:r w:rsidRPr="003A0E6A">
        <w:rPr>
          <w:rFonts w:ascii="Arial" w:hAnsi="Arial"/>
          <w:b/>
          <w:bCs/>
          <w:color w:val="000000" w:themeColor="text1"/>
        </w:rPr>
        <w:t>Management et qualité de vie au travail</w:t>
      </w:r>
      <w:r w:rsidR="006228E1" w:rsidRPr="003A0E6A">
        <w:rPr>
          <w:rFonts w:ascii="Arial" w:hAnsi="Arial"/>
          <w:b/>
          <w:bCs/>
          <w:color w:val="000000" w:themeColor="text1"/>
        </w:rPr>
        <w:t>.</w:t>
      </w:r>
    </w:p>
    <w:p w14:paraId="510FDA0D" w14:textId="77777777" w:rsidR="006A4BE7" w:rsidRPr="003A0E6A" w:rsidRDefault="006A4BE7" w:rsidP="00133884">
      <w:pPr>
        <w:spacing w:after="0" w:line="240" w:lineRule="auto"/>
        <w:ind w:left="720"/>
        <w:jc w:val="both"/>
        <w:rPr>
          <w:rFonts w:ascii="Arial" w:hAnsi="Arial" w:cs="Arial"/>
          <w:b/>
          <w:bCs/>
          <w:color w:val="000000" w:themeColor="text1"/>
        </w:rPr>
      </w:pPr>
      <w:r w:rsidRPr="003A0E6A">
        <w:rPr>
          <w:rFonts w:ascii="Arial" w:hAnsi="Arial" w:cs="Arial"/>
          <w:color w:val="000000" w:themeColor="text1"/>
        </w:rPr>
        <w:t>Les actions de formation managériale, les temps collectifs dédiés aux cadres ainsi que les actions de prévention ont contribué à soutenir les équipes et à renforcer la qualité de vie au travail, dans un contexte d’accompagnements plus exigeants.</w:t>
      </w:r>
    </w:p>
    <w:p w14:paraId="7FF66E89" w14:textId="211497A8" w:rsidR="00631C23" w:rsidRPr="003A0E6A" w:rsidRDefault="006A4BE7">
      <w:pPr>
        <w:pStyle w:val="Paragraphedeliste"/>
        <w:numPr>
          <w:ilvl w:val="0"/>
          <w:numId w:val="4"/>
        </w:numPr>
        <w:spacing w:after="0" w:line="240" w:lineRule="auto"/>
        <w:jc w:val="both"/>
        <w:rPr>
          <w:rFonts w:ascii="Arial" w:hAnsi="Arial" w:cs="Arial"/>
          <w:b/>
          <w:bCs/>
          <w:color w:val="000000" w:themeColor="text1"/>
        </w:rPr>
      </w:pPr>
      <w:r w:rsidRPr="003A0E6A">
        <w:rPr>
          <w:rFonts w:ascii="Arial" w:hAnsi="Arial" w:cs="Arial"/>
          <w:b/>
          <w:bCs/>
          <w:color w:val="000000" w:themeColor="text1"/>
        </w:rPr>
        <w:t>Montée en compétences du bénévolat</w:t>
      </w:r>
      <w:r w:rsidR="006228E1" w:rsidRPr="003A0E6A">
        <w:rPr>
          <w:rFonts w:ascii="Arial" w:hAnsi="Arial" w:cs="Arial"/>
          <w:b/>
          <w:bCs/>
          <w:color w:val="000000" w:themeColor="text1"/>
        </w:rPr>
        <w:t>.</w:t>
      </w:r>
    </w:p>
    <w:p w14:paraId="20B8D14A" w14:textId="084CA8DA" w:rsidR="006A4BE7" w:rsidRPr="003A0E6A" w:rsidRDefault="006A4BE7" w:rsidP="00133884">
      <w:pPr>
        <w:spacing w:after="0" w:line="240" w:lineRule="auto"/>
        <w:ind w:left="720"/>
        <w:jc w:val="both"/>
        <w:rPr>
          <w:rFonts w:ascii="Arial" w:hAnsi="Arial" w:cs="Arial"/>
          <w:color w:val="000000" w:themeColor="text1"/>
        </w:rPr>
      </w:pPr>
      <w:r w:rsidRPr="003A0E6A">
        <w:rPr>
          <w:rFonts w:ascii="Arial" w:hAnsi="Arial" w:cs="Arial"/>
          <w:color w:val="000000" w:themeColor="text1"/>
        </w:rPr>
        <w:t xml:space="preserve">L’Institut Valentin Haüy a formé </w:t>
      </w:r>
      <w:r w:rsidRPr="003A0E6A">
        <w:rPr>
          <w:rStyle w:val="lev"/>
          <w:rFonts w:ascii="Arial" w:eastAsiaTheme="majorEastAsia" w:hAnsi="Arial" w:cs="Arial"/>
          <w:color w:val="000000" w:themeColor="text1"/>
        </w:rPr>
        <w:t>plus de 300 bénévoles</w:t>
      </w:r>
      <w:r w:rsidRPr="003A0E6A">
        <w:rPr>
          <w:rFonts w:ascii="Arial" w:hAnsi="Arial" w:cs="Arial"/>
          <w:color w:val="000000" w:themeColor="text1"/>
        </w:rPr>
        <w:t>, permettant une professionnalisation accrue et une harmonisation des pratiques d’accueil, d’accompagnement et de sensibilisation au sein des comités et des antennes.</w:t>
      </w:r>
    </w:p>
    <w:p w14:paraId="552B69CF" w14:textId="1644B95A" w:rsidR="00934A11" w:rsidRPr="003A0E6A" w:rsidRDefault="00DD09B4">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 xml:space="preserve">A souligner la dynamique des acteurs en charge des recrutements des bénévoles, </w:t>
      </w:r>
      <w:r w:rsidR="00A97966" w:rsidRPr="003A0E6A">
        <w:rPr>
          <w:rFonts w:ascii="Arial" w:hAnsi="Arial" w:cs="Arial"/>
          <w:color w:val="000000" w:themeColor="text1"/>
        </w:rPr>
        <w:t xml:space="preserve">ces derniers étant </w:t>
      </w:r>
      <w:r w:rsidRPr="003A0E6A">
        <w:rPr>
          <w:rFonts w:ascii="Arial" w:hAnsi="Arial" w:cs="Arial"/>
          <w:color w:val="000000" w:themeColor="text1"/>
        </w:rPr>
        <w:t xml:space="preserve">essentiels </w:t>
      </w:r>
      <w:r w:rsidR="0004571D" w:rsidRPr="003A0E6A">
        <w:rPr>
          <w:rFonts w:ascii="Arial" w:hAnsi="Arial" w:cs="Arial"/>
          <w:color w:val="000000" w:themeColor="text1"/>
        </w:rPr>
        <w:t>pour l</w:t>
      </w:r>
      <w:r w:rsidR="00A97966" w:rsidRPr="003A0E6A">
        <w:rPr>
          <w:rFonts w:ascii="Arial" w:hAnsi="Arial" w:cs="Arial"/>
          <w:color w:val="000000" w:themeColor="text1"/>
        </w:rPr>
        <w:t>a réalisation des missions de</w:t>
      </w:r>
      <w:r w:rsidR="0004571D" w:rsidRPr="003A0E6A">
        <w:rPr>
          <w:rFonts w:ascii="Arial" w:hAnsi="Arial" w:cs="Arial"/>
          <w:color w:val="000000" w:themeColor="text1"/>
        </w:rPr>
        <w:t xml:space="preserve"> l’AVH. </w:t>
      </w:r>
      <w:r w:rsidR="00A97966" w:rsidRPr="003A0E6A">
        <w:rPr>
          <w:rFonts w:ascii="Arial" w:hAnsi="Arial" w:cs="Arial"/>
          <w:color w:val="000000" w:themeColor="text1"/>
        </w:rPr>
        <w:t>A noter également l’impulsion continue et efficace pour nouer les relations nécessaires avec les entreprises pour pouvoir bénéficier de mécénats de compétences.</w:t>
      </w:r>
    </w:p>
    <w:p w14:paraId="1B178AB5" w14:textId="77777777" w:rsidR="00D24B89" w:rsidRPr="003A0E6A" w:rsidRDefault="00D24B89" w:rsidP="00133884">
      <w:pPr>
        <w:spacing w:after="0" w:line="240" w:lineRule="auto"/>
        <w:jc w:val="both"/>
        <w:rPr>
          <w:rFonts w:ascii="Arial" w:hAnsi="Arial" w:cs="Arial"/>
          <w:color w:val="000000" w:themeColor="text1"/>
        </w:rPr>
      </w:pPr>
    </w:p>
    <w:p w14:paraId="09BA802F" w14:textId="05ED2564" w:rsidR="00E70686" w:rsidRPr="003A0E6A" w:rsidRDefault="005F1C77" w:rsidP="00133884">
      <w:pPr>
        <w:pStyle w:val="Titre2"/>
        <w:spacing w:before="0" w:after="0" w:line="240" w:lineRule="auto"/>
        <w:rPr>
          <w:color w:val="000000" w:themeColor="text1"/>
        </w:rPr>
      </w:pPr>
      <w:bookmarkStart w:id="50" w:name="_Toc230861934"/>
      <w:r w:rsidRPr="003A0E6A">
        <w:rPr>
          <w:color w:val="000000" w:themeColor="text1"/>
        </w:rPr>
        <w:t>Institut de formation</w:t>
      </w:r>
      <w:bookmarkEnd w:id="50"/>
    </w:p>
    <w:p w14:paraId="2104C239" w14:textId="77777777" w:rsidR="00D24B89" w:rsidRPr="003A0E6A" w:rsidRDefault="00D24B89" w:rsidP="00133884">
      <w:pPr>
        <w:spacing w:after="0" w:line="240" w:lineRule="auto"/>
        <w:jc w:val="both"/>
        <w:rPr>
          <w:rFonts w:ascii="Arial" w:hAnsi="Arial" w:cs="Arial"/>
          <w:color w:val="000000" w:themeColor="text1"/>
        </w:rPr>
      </w:pPr>
    </w:p>
    <w:p w14:paraId="3AA906D2" w14:textId="384DF034" w:rsidR="00344D06" w:rsidRPr="003A0E6A" w:rsidRDefault="00344D06" w:rsidP="00133884">
      <w:pPr>
        <w:spacing w:after="0" w:line="240" w:lineRule="auto"/>
        <w:jc w:val="both"/>
        <w:rPr>
          <w:rFonts w:ascii="Arial" w:hAnsi="Arial" w:cs="Arial"/>
          <w:color w:val="000000" w:themeColor="text1"/>
        </w:rPr>
      </w:pPr>
      <w:r w:rsidRPr="003A0E6A">
        <w:rPr>
          <w:rFonts w:ascii="Arial" w:hAnsi="Arial" w:cs="Arial"/>
          <w:color w:val="000000" w:themeColor="text1"/>
        </w:rPr>
        <w:t>En 2025, l’Association Valentin Haüy a engagé une impulsion forte en matière de formation des bénévoles, avec le renforcement et la structuration de l’Institut de formation Valentin Haüy. Cette dynamique vise à sécuriser, professionnaliser et développer les ressources bénévoles, au service de la qualité de l’accompagnement proposé par les comités.</w:t>
      </w:r>
    </w:p>
    <w:p w14:paraId="01777904" w14:textId="77777777" w:rsidR="00344D06" w:rsidRPr="003A0E6A" w:rsidRDefault="00344D06" w:rsidP="00133884">
      <w:pPr>
        <w:spacing w:after="0" w:line="240" w:lineRule="auto"/>
        <w:jc w:val="both"/>
        <w:rPr>
          <w:rFonts w:ascii="Arial" w:hAnsi="Arial" w:cs="Arial"/>
          <w:color w:val="000000" w:themeColor="text1"/>
        </w:rPr>
      </w:pPr>
      <w:r w:rsidRPr="003A0E6A">
        <w:rPr>
          <w:rFonts w:ascii="Arial" w:hAnsi="Arial" w:cs="Arial"/>
          <w:color w:val="000000" w:themeColor="text1"/>
        </w:rPr>
        <w:t>L’année 2025 marque une étape structurante : l’offre de formation a été réorganisée en parcours lisibles, enrichie de nouvelles formations techniques, et déployée à la fois en présentiel et en visioconférence. Cette structuration a permis une augmentation significative de l’activité de formation.</w:t>
      </w:r>
    </w:p>
    <w:p w14:paraId="5F6A2FF2" w14:textId="5FD010E7" w:rsidR="00344D06" w:rsidRPr="003A0E6A" w:rsidRDefault="00344D06" w:rsidP="00133884">
      <w:pPr>
        <w:spacing w:after="0" w:line="240" w:lineRule="auto"/>
        <w:jc w:val="both"/>
        <w:rPr>
          <w:rFonts w:ascii="Arial" w:hAnsi="Arial" w:cs="Arial"/>
          <w:color w:val="000000" w:themeColor="text1"/>
        </w:rPr>
      </w:pPr>
      <w:r w:rsidRPr="003A0E6A">
        <w:rPr>
          <w:rFonts w:ascii="Arial" w:hAnsi="Arial" w:cs="Arial"/>
          <w:color w:val="000000" w:themeColor="text1"/>
        </w:rPr>
        <w:t>Ainsi, 312 bénévoles ont été formés en 2025, à travers 32 sessions de formation, confirmant la montée en puissance de l’Institut et son rôle central dans la gestion et le développement des ressources bénévoles.</w:t>
      </w:r>
      <w:r w:rsidR="00090544" w:rsidRPr="003A0E6A">
        <w:rPr>
          <w:rFonts w:ascii="Arial" w:hAnsi="Arial" w:cs="Arial"/>
          <w:color w:val="000000" w:themeColor="text1"/>
        </w:rPr>
        <w:t xml:space="preserve"> A souligner le succès des formations organisées autour de clubs informatiques</w:t>
      </w:r>
      <w:r w:rsidR="00C02765" w:rsidRPr="003A0E6A">
        <w:rPr>
          <w:rFonts w:ascii="Arial" w:hAnsi="Arial" w:cs="Arial"/>
          <w:color w:val="000000" w:themeColor="text1"/>
        </w:rPr>
        <w:t>.</w:t>
      </w:r>
    </w:p>
    <w:p w14:paraId="4C4277B4" w14:textId="77777777" w:rsidR="00D24B89" w:rsidRPr="003A0E6A" w:rsidRDefault="00D24B89" w:rsidP="00133884">
      <w:pPr>
        <w:spacing w:after="0" w:line="240" w:lineRule="auto"/>
        <w:jc w:val="both"/>
        <w:rPr>
          <w:rFonts w:ascii="Arial" w:hAnsi="Arial" w:cs="Arial"/>
          <w:color w:val="000000" w:themeColor="text1"/>
        </w:rPr>
      </w:pPr>
    </w:p>
    <w:p w14:paraId="07BE382D" w14:textId="4E9BDB8C" w:rsidR="00344D06" w:rsidRPr="003A0E6A" w:rsidRDefault="00344D06" w:rsidP="00133884">
      <w:pPr>
        <w:spacing w:after="0" w:line="240" w:lineRule="auto"/>
        <w:jc w:val="both"/>
        <w:rPr>
          <w:rFonts w:ascii="Arial" w:hAnsi="Arial" w:cs="Arial"/>
          <w:color w:val="000000" w:themeColor="text1"/>
        </w:rPr>
      </w:pPr>
      <w:r w:rsidRPr="003A0E6A">
        <w:rPr>
          <w:rFonts w:ascii="Arial" w:hAnsi="Arial" w:cs="Arial"/>
          <w:color w:val="000000" w:themeColor="text1"/>
        </w:rPr>
        <w:t>Parallèlement, une démarche qualité formalisée a été mise en place au second semestre 2025. Elle permet désormais de mieux piloter l’offre, d’adapter les contenus aux besoins du terrain et de poser les bases d’un futur travail de mesure de l’impact de la formation sur les pratiques bénévoles.</w:t>
      </w:r>
    </w:p>
    <w:p w14:paraId="277DCC73" w14:textId="5EB33987" w:rsidR="00344D06" w:rsidRPr="003A0E6A" w:rsidRDefault="00344D06" w:rsidP="00133884">
      <w:pPr>
        <w:spacing w:after="0" w:line="240" w:lineRule="auto"/>
        <w:jc w:val="both"/>
        <w:rPr>
          <w:rFonts w:ascii="Arial" w:hAnsi="Arial" w:cs="Arial"/>
          <w:color w:val="000000" w:themeColor="text1"/>
        </w:rPr>
      </w:pPr>
      <w:r w:rsidRPr="003A0E6A">
        <w:rPr>
          <w:rFonts w:ascii="Arial" w:hAnsi="Arial" w:cs="Arial"/>
          <w:color w:val="000000" w:themeColor="text1"/>
        </w:rPr>
        <w:t>Par la formation, l’Association renforce durablement ses ressources humaines bénévoles, favorise l’harmonisation des pratiques entre comités et soutient la capacité du réseau à répondre aux besoins croissants et diversifiés des personnes</w:t>
      </w:r>
      <w:r w:rsidR="006228E1" w:rsidRPr="003A0E6A">
        <w:rPr>
          <w:rFonts w:ascii="Arial" w:hAnsi="Arial" w:cs="Arial"/>
          <w:color w:val="000000" w:themeColor="text1"/>
        </w:rPr>
        <w:t xml:space="preserve"> aveugles et malvoyantes. </w:t>
      </w:r>
    </w:p>
    <w:p w14:paraId="1E8D6C3A" w14:textId="77777777" w:rsidR="00D24B89" w:rsidRPr="003A0E6A" w:rsidRDefault="00D24B89" w:rsidP="00133884">
      <w:pPr>
        <w:spacing w:after="0" w:line="240" w:lineRule="auto"/>
        <w:jc w:val="both"/>
        <w:rPr>
          <w:rFonts w:ascii="Arial" w:hAnsi="Arial" w:cs="Arial"/>
          <w:color w:val="000000" w:themeColor="text1"/>
        </w:rPr>
      </w:pPr>
    </w:p>
    <w:p w14:paraId="51B99435" w14:textId="121C0B80" w:rsidR="006A4BE7" w:rsidRPr="003A0E6A" w:rsidRDefault="005908DA" w:rsidP="00133884">
      <w:pPr>
        <w:pStyle w:val="Titre2"/>
        <w:spacing w:before="0" w:after="0" w:line="240" w:lineRule="auto"/>
        <w:rPr>
          <w:color w:val="000000" w:themeColor="text1"/>
        </w:rPr>
      </w:pPr>
      <w:bookmarkStart w:id="51" w:name="_Toc226365837"/>
      <w:bookmarkStart w:id="52" w:name="_Toc230861935"/>
      <w:r w:rsidRPr="003A0E6A">
        <w:rPr>
          <w:rStyle w:val="lev"/>
          <w:b/>
          <w:bCs/>
          <w:color w:val="000000" w:themeColor="text1"/>
        </w:rPr>
        <w:t>F</w:t>
      </w:r>
      <w:r w:rsidR="006A4BE7" w:rsidRPr="003A0E6A">
        <w:rPr>
          <w:rStyle w:val="lev"/>
          <w:b/>
          <w:bCs/>
          <w:color w:val="000000" w:themeColor="text1"/>
        </w:rPr>
        <w:t>inanc</w:t>
      </w:r>
      <w:r w:rsidRPr="003A0E6A">
        <w:rPr>
          <w:rStyle w:val="lev"/>
          <w:b/>
          <w:bCs/>
          <w:color w:val="000000" w:themeColor="text1"/>
        </w:rPr>
        <w:t>es</w:t>
      </w:r>
      <w:bookmarkEnd w:id="51"/>
      <w:r w:rsidR="006D75BA" w:rsidRPr="003A0E6A">
        <w:rPr>
          <w:rStyle w:val="lev"/>
          <w:b/>
          <w:bCs/>
          <w:color w:val="000000" w:themeColor="text1"/>
        </w:rPr>
        <w:t xml:space="preserve"> et comptab</w:t>
      </w:r>
      <w:r w:rsidRPr="003A0E6A">
        <w:rPr>
          <w:rStyle w:val="lev"/>
          <w:b/>
          <w:bCs/>
          <w:color w:val="000000" w:themeColor="text1"/>
        </w:rPr>
        <w:t>ilité</w:t>
      </w:r>
      <w:bookmarkEnd w:id="52"/>
      <w:r w:rsidRPr="003A0E6A">
        <w:rPr>
          <w:rStyle w:val="lev"/>
          <w:b/>
          <w:bCs/>
          <w:color w:val="000000" w:themeColor="text1"/>
        </w:rPr>
        <w:t xml:space="preserve"> </w:t>
      </w:r>
    </w:p>
    <w:p w14:paraId="57778906" w14:textId="3449EAE2" w:rsidR="006A4BE7" w:rsidRPr="003A0E6A" w:rsidRDefault="006A4BE7" w:rsidP="00133884">
      <w:pPr>
        <w:pStyle w:val="NormalWeb"/>
        <w:spacing w:before="0" w:beforeAutospacing="0" w:after="0" w:afterAutospacing="0"/>
        <w:jc w:val="both"/>
        <w:rPr>
          <w:rStyle w:val="Accentuation"/>
          <w:rFonts w:ascii="Arial" w:eastAsiaTheme="majorEastAsia" w:hAnsi="Arial" w:cs="Arial"/>
          <w:color w:val="000000" w:themeColor="text1"/>
          <w:sz w:val="22"/>
          <w:szCs w:val="22"/>
        </w:rPr>
      </w:pPr>
      <w:r w:rsidRPr="003A0E6A">
        <w:rPr>
          <w:rStyle w:val="Accentuation"/>
          <w:rFonts w:ascii="Arial" w:eastAsiaTheme="majorEastAsia" w:hAnsi="Arial" w:cs="Arial"/>
          <w:color w:val="000000" w:themeColor="text1"/>
          <w:sz w:val="22"/>
          <w:szCs w:val="22"/>
        </w:rPr>
        <w:t>(L’ensemble des données chiffrées figure dans le rapport financier 2025)</w:t>
      </w:r>
    </w:p>
    <w:p w14:paraId="5E69B10F" w14:textId="77777777" w:rsidR="002F3B45" w:rsidRPr="003A0E6A" w:rsidRDefault="002F3B45" w:rsidP="00133884">
      <w:pPr>
        <w:pStyle w:val="NormalWeb"/>
        <w:spacing w:before="0" w:beforeAutospacing="0" w:after="0" w:afterAutospacing="0"/>
        <w:jc w:val="both"/>
        <w:rPr>
          <w:rStyle w:val="Accentuation"/>
          <w:rFonts w:ascii="Arial" w:eastAsiaTheme="majorEastAsia" w:hAnsi="Arial" w:cs="Arial"/>
          <w:i w:val="0"/>
          <w:iCs w:val="0"/>
          <w:color w:val="000000" w:themeColor="text1"/>
          <w:sz w:val="22"/>
          <w:szCs w:val="22"/>
        </w:rPr>
      </w:pPr>
    </w:p>
    <w:p w14:paraId="1FD087DE" w14:textId="77777777" w:rsidR="006A4BE7" w:rsidRPr="003A0E6A" w:rsidRDefault="006A4BE7" w:rsidP="00133884">
      <w:pPr>
        <w:pStyle w:val="NormalWeb"/>
        <w:spacing w:before="0" w:beforeAutospacing="0" w:after="0" w:afterAutospacing="0"/>
        <w:jc w:val="both"/>
        <w:rPr>
          <w:rFonts w:ascii="Arial" w:hAnsi="Arial" w:cs="Arial"/>
          <w:color w:val="000000" w:themeColor="text1"/>
          <w:sz w:val="22"/>
          <w:szCs w:val="22"/>
        </w:rPr>
      </w:pPr>
      <w:r w:rsidRPr="003A0E6A">
        <w:rPr>
          <w:rFonts w:ascii="Arial" w:hAnsi="Arial" w:cs="Arial"/>
          <w:color w:val="000000" w:themeColor="text1"/>
          <w:sz w:val="22"/>
          <w:szCs w:val="22"/>
        </w:rPr>
        <w:t>La gestion financière constitue un levier majeur pour la continuité de l'action de l'AVH, dans un environnement économique incertain et avec des besoins croissants liés à la modernisation des établissements, au renouvellement des équipements et à la transformation de l’offre.</w:t>
      </w:r>
    </w:p>
    <w:p w14:paraId="1DF91D94" w14:textId="4A7B2717" w:rsidR="006A4BE7" w:rsidRPr="003A0E6A" w:rsidRDefault="006A4BE7">
      <w:pPr>
        <w:pStyle w:val="Paragraphedeliste"/>
        <w:numPr>
          <w:ilvl w:val="0"/>
          <w:numId w:val="4"/>
        </w:numPr>
        <w:spacing w:after="0" w:line="240" w:lineRule="auto"/>
        <w:jc w:val="both"/>
        <w:rPr>
          <w:rFonts w:ascii="Arial" w:hAnsi="Arial" w:cs="Arial"/>
          <w:b/>
          <w:bCs/>
          <w:color w:val="000000" w:themeColor="text1"/>
        </w:rPr>
      </w:pPr>
      <w:r w:rsidRPr="003A0E6A">
        <w:rPr>
          <w:rFonts w:ascii="Arial" w:hAnsi="Arial" w:cs="Arial"/>
          <w:b/>
          <w:bCs/>
          <w:color w:val="000000" w:themeColor="text1"/>
        </w:rPr>
        <w:t>Évolution de la collecte et diversification des ressource</w:t>
      </w:r>
      <w:r w:rsidR="00631C23" w:rsidRPr="003A0E6A">
        <w:rPr>
          <w:rFonts w:ascii="Arial" w:hAnsi="Arial" w:cs="Arial"/>
          <w:b/>
          <w:bCs/>
          <w:color w:val="000000" w:themeColor="text1"/>
        </w:rPr>
        <w:t>s</w:t>
      </w:r>
      <w:r w:rsidR="00FE113B" w:rsidRPr="003A0E6A">
        <w:rPr>
          <w:rFonts w:ascii="Arial" w:hAnsi="Arial" w:cs="Arial"/>
          <w:b/>
          <w:bCs/>
          <w:color w:val="000000" w:themeColor="text1"/>
        </w:rPr>
        <w:t>.</w:t>
      </w:r>
    </w:p>
    <w:p w14:paraId="78F066A4" w14:textId="77777777" w:rsidR="006A4BE7" w:rsidRPr="003A0E6A" w:rsidRDefault="006A4BE7" w:rsidP="00133884">
      <w:pPr>
        <w:spacing w:after="0" w:line="240" w:lineRule="auto"/>
        <w:ind w:left="720"/>
        <w:jc w:val="both"/>
        <w:rPr>
          <w:rFonts w:ascii="Arial" w:hAnsi="Arial" w:cs="Arial"/>
          <w:b/>
          <w:bCs/>
          <w:color w:val="000000" w:themeColor="text1"/>
        </w:rPr>
      </w:pPr>
      <w:r w:rsidRPr="003A0E6A">
        <w:rPr>
          <w:rFonts w:ascii="Arial" w:hAnsi="Arial" w:cs="Arial"/>
          <w:color w:val="000000" w:themeColor="text1"/>
        </w:rPr>
        <w:t xml:space="preserve">La générosité publique a connu une dynamique contrastée, avec une forte concentration des dons en fin d’année. La part du </w:t>
      </w:r>
      <w:r w:rsidRPr="003A0E6A">
        <w:rPr>
          <w:rStyle w:val="lev"/>
          <w:rFonts w:ascii="Arial" w:eastAsiaTheme="majorEastAsia" w:hAnsi="Arial" w:cs="Arial"/>
          <w:color w:val="000000" w:themeColor="text1"/>
        </w:rPr>
        <w:t>digital</w:t>
      </w:r>
      <w:r w:rsidRPr="003A0E6A">
        <w:rPr>
          <w:rFonts w:ascii="Arial" w:hAnsi="Arial" w:cs="Arial"/>
          <w:color w:val="000000" w:themeColor="text1"/>
        </w:rPr>
        <w:t xml:space="preserve"> continue de progresser (+10 %), tandis que l’activité </w:t>
      </w:r>
      <w:r w:rsidRPr="003A0E6A">
        <w:rPr>
          <w:rStyle w:val="lev"/>
          <w:rFonts w:ascii="Arial" w:eastAsiaTheme="majorEastAsia" w:hAnsi="Arial" w:cs="Arial"/>
          <w:color w:val="000000" w:themeColor="text1"/>
        </w:rPr>
        <w:t>philanthropie et grands comptes</w:t>
      </w:r>
      <w:r w:rsidRPr="003A0E6A">
        <w:rPr>
          <w:rFonts w:ascii="Arial" w:hAnsi="Arial" w:cs="Arial"/>
          <w:color w:val="000000" w:themeColor="text1"/>
        </w:rPr>
        <w:t xml:space="preserve"> dépasse les objectifs annuels, contribuant à diversifier les ressources de l’association.</w:t>
      </w:r>
    </w:p>
    <w:p w14:paraId="399EA467" w14:textId="0F5FED78" w:rsidR="006A4BE7" w:rsidRPr="003A0E6A" w:rsidRDefault="006A4BE7">
      <w:pPr>
        <w:pStyle w:val="Paragraphedeliste"/>
        <w:numPr>
          <w:ilvl w:val="0"/>
          <w:numId w:val="4"/>
        </w:numPr>
        <w:spacing w:after="0" w:line="240" w:lineRule="auto"/>
        <w:jc w:val="both"/>
        <w:rPr>
          <w:rFonts w:ascii="Arial" w:hAnsi="Arial" w:cs="Arial"/>
          <w:b/>
          <w:bCs/>
          <w:color w:val="000000" w:themeColor="text1"/>
        </w:rPr>
      </w:pPr>
      <w:r w:rsidRPr="003A0E6A">
        <w:rPr>
          <w:rFonts w:ascii="Arial" w:hAnsi="Arial" w:cs="Arial"/>
          <w:b/>
          <w:bCs/>
          <w:color w:val="000000" w:themeColor="text1"/>
        </w:rPr>
        <w:t>Rôle essentiel des legs et libéralités</w:t>
      </w:r>
    </w:p>
    <w:p w14:paraId="1615E2F4" w14:textId="77777777" w:rsidR="006A4BE7" w:rsidRPr="003A0E6A" w:rsidRDefault="006A4BE7" w:rsidP="00133884">
      <w:pPr>
        <w:spacing w:after="0" w:line="240" w:lineRule="auto"/>
        <w:ind w:left="720"/>
        <w:jc w:val="both"/>
        <w:rPr>
          <w:rFonts w:ascii="Arial" w:hAnsi="Arial" w:cs="Arial"/>
          <w:b/>
          <w:bCs/>
          <w:color w:val="000000" w:themeColor="text1"/>
        </w:rPr>
      </w:pPr>
      <w:r w:rsidRPr="003A0E6A">
        <w:rPr>
          <w:rFonts w:ascii="Arial" w:hAnsi="Arial" w:cs="Arial"/>
          <w:color w:val="000000" w:themeColor="text1"/>
        </w:rPr>
        <w:t xml:space="preserve">Les legs demeurent une ressource stratégique pour la stabilité financière à long terme et le financement des projets structurants. Leur traitement et leur suivi sont détaillés dans le </w:t>
      </w:r>
      <w:r w:rsidRPr="003A0E6A">
        <w:rPr>
          <w:rStyle w:val="lev"/>
          <w:rFonts w:ascii="Arial" w:eastAsiaTheme="majorEastAsia" w:hAnsi="Arial" w:cs="Arial"/>
          <w:color w:val="000000" w:themeColor="text1"/>
        </w:rPr>
        <w:t>rapport financier consolidé</w:t>
      </w:r>
      <w:r w:rsidRPr="003A0E6A">
        <w:rPr>
          <w:rFonts w:ascii="Arial" w:hAnsi="Arial" w:cs="Arial"/>
          <w:color w:val="000000" w:themeColor="text1"/>
        </w:rPr>
        <w:t>.</w:t>
      </w:r>
    </w:p>
    <w:p w14:paraId="09A17429" w14:textId="719771A6" w:rsidR="00DD64DA" w:rsidRPr="003A0E6A" w:rsidRDefault="006A4BE7">
      <w:pPr>
        <w:pStyle w:val="Paragraphedeliste"/>
        <w:numPr>
          <w:ilvl w:val="0"/>
          <w:numId w:val="4"/>
        </w:numPr>
        <w:spacing w:after="0" w:line="240" w:lineRule="auto"/>
        <w:jc w:val="both"/>
        <w:rPr>
          <w:rFonts w:ascii="Arial" w:hAnsi="Arial" w:cs="Arial"/>
          <w:b/>
          <w:bCs/>
          <w:color w:val="000000" w:themeColor="text1"/>
        </w:rPr>
      </w:pPr>
      <w:r w:rsidRPr="003A0E6A">
        <w:rPr>
          <w:rFonts w:ascii="Arial" w:hAnsi="Arial" w:cs="Arial"/>
          <w:b/>
          <w:bCs/>
          <w:color w:val="000000" w:themeColor="text1"/>
        </w:rPr>
        <w:t>Maîtrise des charges et sécurisation des processus</w:t>
      </w:r>
      <w:r w:rsidR="00FE113B" w:rsidRPr="003A0E6A">
        <w:rPr>
          <w:rFonts w:ascii="Arial" w:hAnsi="Arial" w:cs="Arial"/>
          <w:b/>
          <w:bCs/>
          <w:color w:val="000000" w:themeColor="text1"/>
        </w:rPr>
        <w:t>.</w:t>
      </w:r>
    </w:p>
    <w:p w14:paraId="6C7E6F62" w14:textId="1EE9C7C4" w:rsidR="006A4BE7" w:rsidRPr="003A0E6A" w:rsidRDefault="006A4BE7" w:rsidP="00133884">
      <w:pPr>
        <w:spacing w:after="0" w:line="240" w:lineRule="auto"/>
        <w:ind w:left="720"/>
        <w:jc w:val="both"/>
        <w:rPr>
          <w:rFonts w:ascii="Arial" w:hAnsi="Arial" w:cs="Arial"/>
          <w:b/>
          <w:bCs/>
          <w:color w:val="000000" w:themeColor="text1"/>
        </w:rPr>
      </w:pPr>
      <w:r w:rsidRPr="003A0E6A">
        <w:rPr>
          <w:rFonts w:ascii="Arial" w:hAnsi="Arial" w:cs="Arial"/>
          <w:color w:val="000000" w:themeColor="text1"/>
        </w:rPr>
        <w:t>Des efforts ont été portés sur la rationalisation des dépenses, le développement des outils de pilotage et la sécurisation des opérations comptables et financières.</w:t>
      </w:r>
    </w:p>
    <w:p w14:paraId="12E433D1" w14:textId="77777777" w:rsidR="002F3B45" w:rsidRPr="003A0E6A" w:rsidRDefault="002F3B45" w:rsidP="00133884">
      <w:pPr>
        <w:spacing w:after="0" w:line="240" w:lineRule="auto"/>
        <w:jc w:val="both"/>
        <w:rPr>
          <w:rFonts w:ascii="Arial" w:hAnsi="Arial" w:cs="Arial"/>
          <w:color w:val="000000" w:themeColor="text1"/>
        </w:rPr>
      </w:pPr>
    </w:p>
    <w:p w14:paraId="0318083B" w14:textId="4CEE3CAD" w:rsidR="002F3B45" w:rsidRPr="003A0E6A" w:rsidRDefault="002F3B45" w:rsidP="00133884">
      <w:pPr>
        <w:spacing w:after="0" w:line="240" w:lineRule="auto"/>
        <w:jc w:val="both"/>
        <w:rPr>
          <w:rFonts w:ascii="Arial" w:hAnsi="Arial" w:cs="Arial"/>
          <w:b/>
          <w:bCs/>
          <w:color w:val="000000" w:themeColor="text1"/>
          <w:u w:val="single"/>
        </w:rPr>
      </w:pPr>
      <w:r w:rsidRPr="003A0E6A">
        <w:rPr>
          <w:rFonts w:ascii="Arial" w:hAnsi="Arial" w:cs="Arial"/>
          <w:b/>
          <w:bCs/>
          <w:color w:val="000000" w:themeColor="text1"/>
          <w:u w:val="single"/>
        </w:rPr>
        <w:t xml:space="preserve">Le constat est que la situation économique et financière de l’AVH est très préoccupante. 2025 sera le troisième exercice avec des résultats déficitaires. </w:t>
      </w:r>
      <w:r w:rsidR="00CA2814" w:rsidRPr="003A0E6A">
        <w:rPr>
          <w:rFonts w:ascii="Arial" w:hAnsi="Arial" w:cs="Arial"/>
          <w:b/>
          <w:bCs/>
          <w:color w:val="000000" w:themeColor="text1"/>
          <w:u w:val="single"/>
        </w:rPr>
        <w:t>La trésorerie atteint un niveau qui menace sa pérennité à court terme : 2 ans au plus 3 ans.</w:t>
      </w:r>
    </w:p>
    <w:p w14:paraId="1837D975" w14:textId="59EFD468" w:rsidR="002F3B45" w:rsidRPr="003A0E6A" w:rsidRDefault="002F3B45">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L’incertitude qui pèse sur le projet immobilier du fait de la procédure judiciaire en cours pèse sur les leviers de rationalisation des dépenses mais aussi de développement que porte le projet immobilier.</w:t>
      </w:r>
    </w:p>
    <w:p w14:paraId="519E02A5" w14:textId="77777777" w:rsidR="002F3B45" w:rsidRPr="003A0E6A" w:rsidRDefault="002F3B45" w:rsidP="00133884">
      <w:pPr>
        <w:spacing w:after="0" w:line="240" w:lineRule="auto"/>
        <w:jc w:val="both"/>
        <w:rPr>
          <w:rFonts w:ascii="Arial" w:hAnsi="Arial" w:cs="Arial"/>
          <w:color w:val="000000" w:themeColor="text1"/>
        </w:rPr>
      </w:pPr>
    </w:p>
    <w:p w14:paraId="44807699" w14:textId="401400B7" w:rsidR="002F3B45" w:rsidRPr="003A0E6A" w:rsidRDefault="002F3B45"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 xml:space="preserve">C’est pourquoi en 2026 sera lancé un programme de transformation </w:t>
      </w:r>
      <w:r w:rsidR="008D3375" w:rsidRPr="003A0E6A">
        <w:rPr>
          <w:rFonts w:ascii="Arial" w:hAnsi="Arial" w:cs="Arial"/>
          <w:b/>
          <w:bCs/>
          <w:color w:val="000000" w:themeColor="text1"/>
        </w:rPr>
        <w:t xml:space="preserve">concernant </w:t>
      </w:r>
      <w:r w:rsidRPr="003A0E6A">
        <w:rPr>
          <w:rFonts w:ascii="Arial" w:hAnsi="Arial" w:cs="Arial"/>
          <w:b/>
          <w:bCs/>
          <w:color w:val="000000" w:themeColor="text1"/>
        </w:rPr>
        <w:t>l’ensemble de l’AVH.</w:t>
      </w:r>
      <w:r w:rsidR="00D177BA" w:rsidRPr="003A0E6A">
        <w:rPr>
          <w:rFonts w:ascii="Arial" w:hAnsi="Arial" w:cs="Arial"/>
          <w:b/>
          <w:bCs/>
          <w:color w:val="000000" w:themeColor="text1"/>
        </w:rPr>
        <w:t xml:space="preserve"> </w:t>
      </w:r>
    </w:p>
    <w:p w14:paraId="28AB24FA" w14:textId="77777777" w:rsidR="002F3B45" w:rsidRPr="003A0E6A" w:rsidRDefault="002F3B45" w:rsidP="00133884">
      <w:pPr>
        <w:spacing w:after="0" w:line="240" w:lineRule="auto"/>
        <w:jc w:val="both"/>
        <w:rPr>
          <w:rFonts w:ascii="Arial" w:hAnsi="Arial" w:cs="Arial"/>
          <w:color w:val="000000" w:themeColor="text1"/>
        </w:rPr>
      </w:pPr>
    </w:p>
    <w:p w14:paraId="6F5D1D68" w14:textId="77777777" w:rsidR="002F3B45" w:rsidRPr="003A0E6A" w:rsidRDefault="002F3B45" w:rsidP="00133884">
      <w:pPr>
        <w:spacing w:after="0" w:line="240" w:lineRule="auto"/>
        <w:jc w:val="both"/>
        <w:rPr>
          <w:rFonts w:ascii="Arial" w:hAnsi="Arial" w:cs="Arial"/>
          <w:color w:val="000000" w:themeColor="text1"/>
        </w:rPr>
      </w:pPr>
    </w:p>
    <w:p w14:paraId="26B55D2C" w14:textId="70F12D20"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br w:type="page"/>
      </w:r>
    </w:p>
    <w:p w14:paraId="474B681C" w14:textId="39B66099" w:rsidR="00922727" w:rsidRPr="003A0E6A" w:rsidRDefault="00D177BA" w:rsidP="00133884">
      <w:pPr>
        <w:pStyle w:val="Titre1"/>
        <w:spacing w:before="0" w:after="0" w:line="240" w:lineRule="auto"/>
        <w:jc w:val="both"/>
        <w:rPr>
          <w:color w:val="000000" w:themeColor="text1"/>
          <w:u w:val="none"/>
        </w:rPr>
      </w:pPr>
      <w:bookmarkStart w:id="53" w:name="_Toc230861936"/>
      <w:r w:rsidRPr="003A0E6A">
        <w:rPr>
          <w:color w:val="000000" w:themeColor="text1"/>
          <w:u w:val="none"/>
        </w:rPr>
        <w:lastRenderedPageBreak/>
        <w:t>Zooms sur les établissements et les comités</w:t>
      </w:r>
      <w:bookmarkEnd w:id="53"/>
      <w:r w:rsidRPr="003A0E6A">
        <w:rPr>
          <w:color w:val="000000" w:themeColor="text1"/>
          <w:u w:val="none"/>
        </w:rPr>
        <w:t xml:space="preserve"> </w:t>
      </w:r>
    </w:p>
    <w:p w14:paraId="080CAFD1" w14:textId="77777777" w:rsidR="005F4525" w:rsidRPr="003A0E6A" w:rsidRDefault="005F4525" w:rsidP="00133884">
      <w:pPr>
        <w:spacing w:after="0" w:line="240" w:lineRule="auto"/>
        <w:rPr>
          <w:rFonts w:ascii="Arial" w:hAnsi="Arial"/>
          <w:color w:val="000000" w:themeColor="text1"/>
        </w:rPr>
      </w:pPr>
    </w:p>
    <w:p w14:paraId="770F0722" w14:textId="28C37D20" w:rsidR="00D448F9" w:rsidRPr="003A0E6A" w:rsidRDefault="005116E3" w:rsidP="00133884">
      <w:pPr>
        <w:pStyle w:val="Titre2"/>
        <w:spacing w:before="0" w:after="0" w:line="240" w:lineRule="auto"/>
        <w:jc w:val="both"/>
        <w:rPr>
          <w:color w:val="000000" w:themeColor="text1"/>
        </w:rPr>
      </w:pPr>
      <w:bookmarkStart w:id="54" w:name="_Toc230861937"/>
      <w:r w:rsidRPr="003A0E6A">
        <w:rPr>
          <w:color w:val="000000" w:themeColor="text1"/>
        </w:rPr>
        <w:t>Zoom sur</w:t>
      </w:r>
      <w:r w:rsidR="00BF5950" w:rsidRPr="003A0E6A">
        <w:rPr>
          <w:color w:val="000000" w:themeColor="text1"/>
        </w:rPr>
        <w:t xml:space="preserve"> </w:t>
      </w:r>
      <w:r w:rsidRPr="003A0E6A">
        <w:rPr>
          <w:color w:val="000000" w:themeColor="text1"/>
        </w:rPr>
        <w:t xml:space="preserve">les </w:t>
      </w:r>
      <w:r w:rsidR="00D448F9" w:rsidRPr="003A0E6A">
        <w:rPr>
          <w:color w:val="000000" w:themeColor="text1"/>
        </w:rPr>
        <w:t>activité</w:t>
      </w:r>
      <w:r w:rsidRPr="003A0E6A">
        <w:rPr>
          <w:color w:val="000000" w:themeColor="text1"/>
        </w:rPr>
        <w:t>s</w:t>
      </w:r>
      <w:r w:rsidR="00D448F9" w:rsidRPr="003A0E6A">
        <w:rPr>
          <w:color w:val="000000" w:themeColor="text1"/>
        </w:rPr>
        <w:t xml:space="preserve"> 2025 des établissements AVH</w:t>
      </w:r>
      <w:bookmarkEnd w:id="54"/>
    </w:p>
    <w:p w14:paraId="42D27B29" w14:textId="77777777" w:rsidR="005F4525" w:rsidRPr="003A0E6A" w:rsidRDefault="005F4525" w:rsidP="00133884">
      <w:pPr>
        <w:spacing w:after="0" w:line="240" w:lineRule="auto"/>
        <w:rPr>
          <w:rFonts w:ascii="Arial" w:hAnsi="Arial"/>
          <w:color w:val="000000" w:themeColor="text1"/>
        </w:rPr>
      </w:pPr>
    </w:p>
    <w:p w14:paraId="1691952C" w14:textId="77777777" w:rsidR="00D448F9" w:rsidRPr="003A0E6A" w:rsidRDefault="00D448F9" w:rsidP="00133884">
      <w:pPr>
        <w:pStyle w:val="Titre3"/>
        <w:spacing w:before="0" w:after="0" w:line="240" w:lineRule="auto"/>
        <w:jc w:val="both"/>
        <w:rPr>
          <w:color w:val="000000" w:themeColor="text1"/>
          <w:sz w:val="24"/>
        </w:rPr>
      </w:pPr>
      <w:bookmarkStart w:id="55" w:name="_Toc226371259"/>
      <w:bookmarkStart w:id="56" w:name="_Toc227780638"/>
      <w:bookmarkStart w:id="57" w:name="_Toc227928236"/>
      <w:bookmarkStart w:id="58" w:name="_Toc227928690"/>
      <w:bookmarkStart w:id="59" w:name="_Toc230861938"/>
      <w:r w:rsidRPr="003A0E6A">
        <w:rPr>
          <w:color w:val="000000" w:themeColor="text1"/>
          <w:sz w:val="24"/>
        </w:rPr>
        <w:t>IMPro et SESSAD Pro Valentin Haüy – Chilly</w:t>
      </w:r>
      <w:r w:rsidRPr="003A0E6A">
        <w:rPr>
          <w:color w:val="000000" w:themeColor="text1"/>
          <w:sz w:val="24"/>
        </w:rPr>
        <w:noBreakHyphen/>
        <w:t>Mazarin</w:t>
      </w:r>
      <w:bookmarkEnd w:id="55"/>
      <w:bookmarkEnd w:id="56"/>
      <w:bookmarkEnd w:id="57"/>
      <w:bookmarkEnd w:id="58"/>
      <w:bookmarkEnd w:id="59"/>
    </w:p>
    <w:p w14:paraId="6225AA5E" w14:textId="77777777" w:rsidR="005F4525" w:rsidRPr="003A0E6A" w:rsidRDefault="005F4525" w:rsidP="00133884">
      <w:pPr>
        <w:spacing w:after="0" w:line="240" w:lineRule="auto"/>
        <w:jc w:val="both"/>
        <w:rPr>
          <w:rFonts w:ascii="Arial" w:hAnsi="Arial" w:cs="Arial"/>
          <w:b/>
          <w:bCs/>
          <w:color w:val="000000" w:themeColor="text1"/>
        </w:rPr>
      </w:pPr>
    </w:p>
    <w:p w14:paraId="6A146929" w14:textId="1FCBA27F"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Présentation</w:t>
      </w:r>
    </w:p>
    <w:p w14:paraId="2C13423B"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L’IMPro et le SESSAD Pro constituent un dispositif médico</w:t>
      </w:r>
      <w:r w:rsidRPr="003A0E6A">
        <w:rPr>
          <w:rFonts w:ascii="Cambria Math" w:hAnsi="Cambria Math" w:cs="Cambria Math"/>
          <w:color w:val="000000" w:themeColor="text1"/>
        </w:rPr>
        <w:t>‑</w:t>
      </w:r>
      <w:r w:rsidRPr="003A0E6A">
        <w:rPr>
          <w:rFonts w:ascii="Arial" w:hAnsi="Arial" w:cs="Arial"/>
          <w:color w:val="000000" w:themeColor="text1"/>
        </w:rPr>
        <w:t>social unique, dédié à des jeunes déficients visuels avec troubles associés (IMPro) et à des adultes en parcours d’insertion ou de maintien dans l’emploi (SESSAD Pro). L’IMPro accueille en internat des jeunes recrutés au niveau national ; le SESSAD Pro intervient sur tout le territoire francilien. Ensemble, ils sécurisent les parcours et favorisent l’autonomie.</w:t>
      </w:r>
    </w:p>
    <w:p w14:paraId="281F81DC" w14:textId="77777777" w:rsidR="005F4525" w:rsidRPr="003A0E6A" w:rsidRDefault="005F4525" w:rsidP="00133884">
      <w:pPr>
        <w:spacing w:after="0" w:line="240" w:lineRule="auto"/>
        <w:jc w:val="both"/>
        <w:rPr>
          <w:rFonts w:ascii="Arial" w:hAnsi="Arial" w:cs="Arial"/>
          <w:b/>
          <w:bCs/>
          <w:color w:val="000000" w:themeColor="text1"/>
        </w:rPr>
      </w:pPr>
    </w:p>
    <w:p w14:paraId="79E0A054" w14:textId="5A05B5E2"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Faits marquants 2025</w:t>
      </w:r>
    </w:p>
    <w:p w14:paraId="3973C0FC"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L’année 2025 a été particulièrement structurante pour les deux services. L’IMPro </w:t>
      </w:r>
      <w:r w:rsidRPr="003A0E6A">
        <w:rPr>
          <w:rFonts w:ascii="Arial" w:hAnsi="Arial" w:cs="Arial"/>
          <w:b/>
          <w:bCs/>
          <w:color w:val="000000" w:themeColor="text1"/>
        </w:rPr>
        <w:t>et</w:t>
      </w:r>
      <w:r w:rsidRPr="003A0E6A">
        <w:rPr>
          <w:rFonts w:ascii="Arial" w:hAnsi="Arial" w:cs="Arial"/>
          <w:color w:val="000000" w:themeColor="text1"/>
        </w:rPr>
        <w:t xml:space="preserve"> le SESSAD Pro ont été </w:t>
      </w:r>
      <w:r w:rsidRPr="003A0E6A">
        <w:rPr>
          <w:rFonts w:ascii="Arial" w:hAnsi="Arial" w:cs="Arial"/>
          <w:b/>
          <w:bCs/>
          <w:color w:val="000000" w:themeColor="text1"/>
        </w:rPr>
        <w:t>évalués par la Haute Autorité de Santé</w:t>
      </w:r>
      <w:r w:rsidRPr="003A0E6A">
        <w:rPr>
          <w:rFonts w:ascii="Arial" w:hAnsi="Arial" w:cs="Arial"/>
          <w:color w:val="000000" w:themeColor="text1"/>
        </w:rPr>
        <w:t xml:space="preserve">, obtenant chacun la note de </w:t>
      </w:r>
      <w:r w:rsidRPr="003A0E6A">
        <w:rPr>
          <w:rFonts w:ascii="Arial" w:hAnsi="Arial" w:cs="Arial"/>
          <w:b/>
          <w:bCs/>
          <w:color w:val="000000" w:themeColor="text1"/>
        </w:rPr>
        <w:t>3,1 / 4</w:t>
      </w:r>
      <w:r w:rsidRPr="003A0E6A">
        <w:rPr>
          <w:rFonts w:ascii="Arial" w:hAnsi="Arial" w:cs="Arial"/>
          <w:color w:val="000000" w:themeColor="text1"/>
        </w:rPr>
        <w:t>, saluant l’implication des équipes et la qualité des accompagnements.</w:t>
      </w:r>
    </w:p>
    <w:p w14:paraId="28BF50CD"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L’IMPro a atteint un </w:t>
      </w:r>
      <w:r w:rsidRPr="003A0E6A">
        <w:rPr>
          <w:rFonts w:ascii="Arial" w:hAnsi="Arial" w:cs="Arial"/>
          <w:b/>
          <w:bCs/>
          <w:color w:val="000000" w:themeColor="text1"/>
        </w:rPr>
        <w:t>taux d’occupation supérieur à 100 %</w:t>
      </w:r>
      <w:r w:rsidRPr="003A0E6A">
        <w:rPr>
          <w:rFonts w:ascii="Arial" w:hAnsi="Arial" w:cs="Arial"/>
          <w:color w:val="000000" w:themeColor="text1"/>
        </w:rPr>
        <w:t>, porté par une stratégie de communication proactive. Le SESSAD Pro a consolidé son organisation interne, notamment grâce à l’affectation à temps plein d’une cheffe de service, améliorant la fluidité des accompagnements et la coordination entre professionnels.</w:t>
      </w:r>
    </w:p>
    <w:p w14:paraId="6EB7BD53" w14:textId="77777777" w:rsidR="0064712B" w:rsidRPr="003A0E6A" w:rsidRDefault="0064712B" w:rsidP="00133884">
      <w:pPr>
        <w:spacing w:after="0" w:line="240" w:lineRule="auto"/>
        <w:jc w:val="both"/>
        <w:rPr>
          <w:rFonts w:ascii="Arial" w:hAnsi="Arial" w:cs="Arial"/>
          <w:color w:val="000000" w:themeColor="text1"/>
        </w:rPr>
      </w:pPr>
    </w:p>
    <w:p w14:paraId="4E8B865D" w14:textId="4EFD83D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Par ailleurs, les deux structures ont engagé une </w:t>
      </w:r>
      <w:r w:rsidRPr="003A0E6A">
        <w:rPr>
          <w:rFonts w:ascii="Arial" w:hAnsi="Arial" w:cs="Arial"/>
          <w:b/>
          <w:bCs/>
          <w:color w:val="000000" w:themeColor="text1"/>
        </w:rPr>
        <w:t>transformation de l’offre</w:t>
      </w:r>
      <w:r w:rsidRPr="003A0E6A">
        <w:rPr>
          <w:rFonts w:ascii="Arial" w:hAnsi="Arial" w:cs="Arial"/>
          <w:color w:val="000000" w:themeColor="text1"/>
        </w:rPr>
        <w:t>, en réponse aux attentes de l’ARS et à l’évolution des besoins, marquée par une montée en complexité des situations accompagnées.</w:t>
      </w:r>
    </w:p>
    <w:p w14:paraId="4D215F4B" w14:textId="77777777" w:rsidR="0064712B" w:rsidRPr="003A0E6A" w:rsidRDefault="0064712B" w:rsidP="00133884">
      <w:pPr>
        <w:spacing w:after="0" w:line="240" w:lineRule="auto"/>
        <w:jc w:val="both"/>
        <w:rPr>
          <w:rFonts w:ascii="Arial" w:hAnsi="Arial" w:cs="Arial"/>
          <w:b/>
          <w:bCs/>
          <w:color w:val="000000" w:themeColor="text1"/>
        </w:rPr>
      </w:pPr>
    </w:p>
    <w:p w14:paraId="59AE78F9" w14:textId="19E6FA69"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Activité et accompagnement</w:t>
      </w:r>
    </w:p>
    <w:p w14:paraId="1563C479"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L’accompagnement repose sur une approche pluridisciplinaire associant éducation spécialisée, enseignement adapté, rééducation, soutien médico</w:t>
      </w:r>
      <w:r w:rsidRPr="003A0E6A">
        <w:rPr>
          <w:rFonts w:ascii="Arial" w:hAnsi="Arial" w:cs="Arial"/>
          <w:color w:val="000000" w:themeColor="text1"/>
        </w:rPr>
        <w:noBreakHyphen/>
        <w:t>psychologique et partenariat avec les acteurs de droit commun.</w:t>
      </w:r>
    </w:p>
    <w:p w14:paraId="17F0426B" w14:textId="77777777" w:rsidR="0064712B" w:rsidRPr="003A0E6A" w:rsidRDefault="0064712B" w:rsidP="00133884">
      <w:pPr>
        <w:spacing w:after="0" w:line="240" w:lineRule="auto"/>
        <w:jc w:val="both"/>
        <w:rPr>
          <w:rFonts w:ascii="Arial" w:hAnsi="Arial" w:cs="Arial"/>
          <w:color w:val="000000" w:themeColor="text1"/>
        </w:rPr>
      </w:pPr>
    </w:p>
    <w:p w14:paraId="260F00A1" w14:textId="77777777" w:rsidR="0064712B"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À l’IMPro, l’action se structure autour des apprentissages scolaires et professionnels, des techniques de compensation du handicap visuel, de l’autonomie quotidienne et de la préparation du projet d’orientation.</w:t>
      </w:r>
      <w:r w:rsidRPr="003A0E6A">
        <w:rPr>
          <w:rFonts w:ascii="Arial" w:hAnsi="Arial" w:cs="Arial"/>
          <w:color w:val="000000" w:themeColor="text1"/>
        </w:rPr>
        <w:br/>
      </w:r>
    </w:p>
    <w:p w14:paraId="2F750B88" w14:textId="7730CC00"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Le SESSAD Pro intervient de manière souple et individualisée auprès d’adultes en situation de rupture ou de fragilité, en soutenant la construction d’un projet réaliste, la remobilisation, l’accès à l’emploi ou le maintien dans une activité professionnelle.</w:t>
      </w:r>
    </w:p>
    <w:p w14:paraId="691ABDCE" w14:textId="77777777" w:rsidR="0064712B" w:rsidRPr="003A0E6A" w:rsidRDefault="0064712B" w:rsidP="00133884">
      <w:pPr>
        <w:spacing w:after="0" w:line="240" w:lineRule="auto"/>
        <w:jc w:val="both"/>
        <w:rPr>
          <w:rFonts w:ascii="Arial" w:hAnsi="Arial" w:cs="Arial"/>
          <w:b/>
          <w:bCs/>
          <w:color w:val="000000" w:themeColor="text1"/>
        </w:rPr>
      </w:pPr>
    </w:p>
    <w:p w14:paraId="38483560" w14:textId="2897F83B"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Chiffres clés 2025</w:t>
      </w:r>
    </w:p>
    <w:p w14:paraId="45347CF7" w14:textId="05687093"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IMPro : 40 jeunes accompagnés</w:t>
      </w:r>
      <w:r w:rsidRPr="003A0E6A">
        <w:rPr>
          <w:rFonts w:ascii="Arial" w:hAnsi="Arial" w:cs="Arial"/>
          <w:color w:val="000000" w:themeColor="text1"/>
        </w:rPr>
        <w:t xml:space="preserve"> (vs 36 en 2024) taux d’occupation </w:t>
      </w:r>
      <w:r w:rsidRPr="003A0E6A">
        <w:rPr>
          <w:rFonts w:ascii="Arial" w:hAnsi="Arial" w:cs="Arial"/>
          <w:b/>
          <w:bCs/>
          <w:color w:val="000000" w:themeColor="text1"/>
        </w:rPr>
        <w:t>101 %</w:t>
      </w:r>
      <w:r w:rsidR="00FE113B" w:rsidRPr="003A0E6A">
        <w:rPr>
          <w:rFonts w:ascii="Arial" w:hAnsi="Arial" w:cs="Arial"/>
          <w:b/>
          <w:bCs/>
          <w:color w:val="000000" w:themeColor="text1"/>
        </w:rPr>
        <w:t xml:space="preserve">. </w:t>
      </w:r>
    </w:p>
    <w:p w14:paraId="09AAE873" w14:textId="0A8AAF38"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SESSAD Pro : 18 adultes accompagnés (vs 12 en 2024)</w:t>
      </w:r>
      <w:r w:rsidR="00FE113B" w:rsidRPr="003A0E6A">
        <w:rPr>
          <w:rFonts w:ascii="Arial" w:hAnsi="Arial" w:cs="Arial"/>
          <w:b/>
          <w:bCs/>
          <w:color w:val="000000" w:themeColor="text1"/>
        </w:rPr>
        <w:t xml:space="preserve">. </w:t>
      </w:r>
    </w:p>
    <w:p w14:paraId="7CA439A6" w14:textId="0570C0B4"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Évaluation HAS : 3,1 / 4 pour les deux structures</w:t>
      </w:r>
      <w:r w:rsidR="00FE113B" w:rsidRPr="003A0E6A">
        <w:rPr>
          <w:rFonts w:ascii="Arial" w:hAnsi="Arial" w:cs="Arial"/>
          <w:b/>
          <w:bCs/>
          <w:color w:val="000000" w:themeColor="text1"/>
        </w:rPr>
        <w:t>.</w:t>
      </w:r>
    </w:p>
    <w:p w14:paraId="4399F990" w14:textId="77777777" w:rsidR="0064712B" w:rsidRPr="003A0E6A" w:rsidRDefault="0064712B" w:rsidP="00133884">
      <w:pPr>
        <w:spacing w:after="0" w:line="240" w:lineRule="auto"/>
        <w:jc w:val="both"/>
        <w:rPr>
          <w:rFonts w:ascii="Arial" w:hAnsi="Arial" w:cs="Arial"/>
          <w:b/>
          <w:bCs/>
          <w:color w:val="000000" w:themeColor="text1"/>
        </w:rPr>
      </w:pPr>
    </w:p>
    <w:p w14:paraId="43448626" w14:textId="41F087E3"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Perspectives 2026</w:t>
      </w:r>
    </w:p>
    <w:p w14:paraId="36DB2890"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En 2026, les deux structures poursuivront leur évolution vers un </w:t>
      </w:r>
      <w:r w:rsidRPr="003A0E6A">
        <w:rPr>
          <w:rFonts w:ascii="Arial" w:hAnsi="Arial" w:cs="Arial"/>
          <w:b/>
          <w:bCs/>
          <w:color w:val="000000" w:themeColor="text1"/>
        </w:rPr>
        <w:t>dispositif intégré</w:t>
      </w:r>
      <w:r w:rsidRPr="003A0E6A">
        <w:rPr>
          <w:rFonts w:ascii="Arial" w:hAnsi="Arial" w:cs="Arial"/>
          <w:color w:val="000000" w:themeColor="text1"/>
        </w:rPr>
        <w:t>, incluant davantage de modalités en externat, une réflexion approfondie sur les formes d’</w:t>
      </w:r>
      <w:r w:rsidRPr="003A0E6A">
        <w:rPr>
          <w:rFonts w:ascii="Arial" w:hAnsi="Arial" w:cs="Arial"/>
          <w:b/>
          <w:bCs/>
          <w:color w:val="000000" w:themeColor="text1"/>
        </w:rPr>
        <w:t>habitat inclusif</w:t>
      </w:r>
      <w:r w:rsidRPr="003A0E6A">
        <w:rPr>
          <w:rFonts w:ascii="Arial" w:hAnsi="Arial" w:cs="Arial"/>
          <w:color w:val="000000" w:themeColor="text1"/>
        </w:rPr>
        <w:t xml:space="preserve">, une </w:t>
      </w:r>
      <w:r w:rsidRPr="003A0E6A">
        <w:rPr>
          <w:rFonts w:ascii="Arial" w:hAnsi="Arial" w:cs="Arial"/>
          <w:b/>
          <w:bCs/>
          <w:color w:val="000000" w:themeColor="text1"/>
        </w:rPr>
        <w:t>extension de l’âge d’agrément jusqu’à 25 ans</w:t>
      </w:r>
      <w:r w:rsidRPr="003A0E6A">
        <w:rPr>
          <w:rFonts w:ascii="Arial" w:hAnsi="Arial" w:cs="Arial"/>
          <w:color w:val="000000" w:themeColor="text1"/>
        </w:rPr>
        <w:t xml:space="preserve">, une extension de capacité du SESSAD Pro et un renforcement de l’inclusion scolaire, sociale et professionnelle. </w:t>
      </w:r>
    </w:p>
    <w:p w14:paraId="1BCD1364" w14:textId="77777777" w:rsidR="0064712B" w:rsidRPr="003A0E6A" w:rsidRDefault="0064712B" w:rsidP="00133884">
      <w:pPr>
        <w:spacing w:after="0" w:line="240" w:lineRule="auto"/>
        <w:jc w:val="both"/>
        <w:rPr>
          <w:rFonts w:ascii="Arial" w:hAnsi="Arial" w:cs="Arial"/>
          <w:color w:val="000000" w:themeColor="text1"/>
        </w:rPr>
      </w:pPr>
    </w:p>
    <w:p w14:paraId="10AFDE1A" w14:textId="0507EAF3"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La mise en œuvre de </w:t>
      </w:r>
      <w:r w:rsidRPr="003A0E6A">
        <w:rPr>
          <w:rFonts w:ascii="Arial" w:hAnsi="Arial" w:cs="Arial"/>
          <w:b/>
          <w:bCs/>
          <w:color w:val="000000" w:themeColor="text1"/>
        </w:rPr>
        <w:t>SERAPHIN</w:t>
      </w:r>
      <w:r w:rsidRPr="003A0E6A">
        <w:rPr>
          <w:rFonts w:ascii="Arial" w:hAnsi="Arial" w:cs="Arial"/>
          <w:b/>
          <w:bCs/>
          <w:color w:val="000000" w:themeColor="text1"/>
        </w:rPr>
        <w:noBreakHyphen/>
        <w:t>PH</w:t>
      </w:r>
      <w:r w:rsidRPr="003A0E6A">
        <w:rPr>
          <w:rFonts w:ascii="Arial" w:hAnsi="Arial" w:cs="Arial"/>
          <w:color w:val="000000" w:themeColor="text1"/>
        </w:rPr>
        <w:t xml:space="preserve"> constituera un axe majeur de travail, de même que la finalisation des travaux de mise aux normes. Enfin, une attention particulière sera portée au </w:t>
      </w:r>
      <w:r w:rsidRPr="003A0E6A">
        <w:rPr>
          <w:rFonts w:ascii="Arial" w:hAnsi="Arial" w:cs="Arial"/>
          <w:b/>
          <w:bCs/>
          <w:color w:val="000000" w:themeColor="text1"/>
        </w:rPr>
        <w:t>pouvoir d’agir</w:t>
      </w:r>
      <w:r w:rsidRPr="003A0E6A">
        <w:rPr>
          <w:rFonts w:ascii="Arial" w:hAnsi="Arial" w:cs="Arial"/>
          <w:color w:val="000000" w:themeColor="text1"/>
        </w:rPr>
        <w:t xml:space="preserve"> des jeunes et adultes accompagnés, avec un renforcement de leur participation aux instances de l’établissement.</w:t>
      </w:r>
    </w:p>
    <w:p w14:paraId="660605FD" w14:textId="77777777" w:rsidR="00E14FFE" w:rsidRPr="003A0E6A" w:rsidRDefault="00E14FFE" w:rsidP="00133884">
      <w:pPr>
        <w:spacing w:after="0" w:line="240" w:lineRule="auto"/>
        <w:jc w:val="both"/>
        <w:rPr>
          <w:rFonts w:ascii="Arial" w:hAnsi="Arial" w:cs="Arial"/>
          <w:color w:val="000000" w:themeColor="text1"/>
        </w:rPr>
      </w:pPr>
    </w:p>
    <w:p w14:paraId="51A6057E" w14:textId="77777777" w:rsidR="00E14FFE" w:rsidRPr="003A0E6A" w:rsidRDefault="00E14FFE" w:rsidP="00133884">
      <w:pPr>
        <w:spacing w:after="0" w:line="240" w:lineRule="auto"/>
        <w:jc w:val="both"/>
        <w:rPr>
          <w:rFonts w:ascii="Arial" w:hAnsi="Arial" w:cs="Arial"/>
          <w:color w:val="000000" w:themeColor="text1"/>
        </w:rPr>
      </w:pPr>
    </w:p>
    <w:p w14:paraId="45E8515A" w14:textId="77777777" w:rsidR="00D448F9" w:rsidRPr="003A0E6A" w:rsidRDefault="00D448F9" w:rsidP="00133884">
      <w:pPr>
        <w:pStyle w:val="Titre3"/>
        <w:spacing w:before="0" w:after="0" w:line="240" w:lineRule="auto"/>
        <w:jc w:val="both"/>
        <w:rPr>
          <w:color w:val="000000" w:themeColor="text1"/>
          <w:sz w:val="24"/>
        </w:rPr>
      </w:pPr>
      <w:bookmarkStart w:id="60" w:name="_Toc226371260"/>
      <w:bookmarkStart w:id="61" w:name="_Toc227780639"/>
      <w:bookmarkStart w:id="62" w:name="_Toc227928237"/>
      <w:bookmarkStart w:id="63" w:name="_Toc227928691"/>
      <w:bookmarkStart w:id="64" w:name="_Toc226041680"/>
      <w:bookmarkStart w:id="65" w:name="_Toc230861939"/>
      <w:r w:rsidRPr="003A0E6A">
        <w:rPr>
          <w:color w:val="000000" w:themeColor="text1"/>
          <w:sz w:val="24"/>
        </w:rPr>
        <w:lastRenderedPageBreak/>
        <w:t>ESRP Valentin Haüy — Paris</w:t>
      </w:r>
      <w:bookmarkEnd w:id="60"/>
      <w:bookmarkEnd w:id="61"/>
      <w:bookmarkEnd w:id="62"/>
      <w:bookmarkEnd w:id="63"/>
      <w:bookmarkEnd w:id="65"/>
    </w:p>
    <w:bookmarkEnd w:id="64"/>
    <w:p w14:paraId="7CF0B872" w14:textId="77777777" w:rsidR="0064712B" w:rsidRPr="003A0E6A" w:rsidRDefault="0064712B" w:rsidP="00133884">
      <w:pPr>
        <w:spacing w:after="0" w:line="240" w:lineRule="auto"/>
        <w:jc w:val="both"/>
        <w:rPr>
          <w:rFonts w:ascii="Arial" w:hAnsi="Arial" w:cs="Arial"/>
          <w:b/>
          <w:bCs/>
          <w:color w:val="000000" w:themeColor="text1"/>
        </w:rPr>
      </w:pPr>
    </w:p>
    <w:p w14:paraId="7C85D597" w14:textId="256DB620"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Présentation</w:t>
      </w:r>
    </w:p>
    <w:p w14:paraId="355FF146"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L’ESRP Valentin Haüy est un établissement de référence dans le champ de la formation professionnelle des personnes déficientes visuelles. Situé à Paris, il propose une offre de formations qualifiantes et certifiées </w:t>
      </w:r>
      <w:proofErr w:type="spellStart"/>
      <w:r w:rsidRPr="003A0E6A">
        <w:rPr>
          <w:rFonts w:ascii="Arial" w:hAnsi="Arial" w:cs="Arial"/>
          <w:b/>
          <w:bCs/>
          <w:color w:val="000000" w:themeColor="text1"/>
        </w:rPr>
        <w:t>Qualiopi</w:t>
      </w:r>
      <w:proofErr w:type="spellEnd"/>
      <w:r w:rsidRPr="003A0E6A">
        <w:rPr>
          <w:rFonts w:ascii="Arial" w:hAnsi="Arial" w:cs="Arial"/>
          <w:color w:val="000000" w:themeColor="text1"/>
        </w:rPr>
        <w:t>, complétée par un accompagnement médico</w:t>
      </w:r>
      <w:r w:rsidRPr="003A0E6A">
        <w:rPr>
          <w:rFonts w:ascii="Arial" w:hAnsi="Arial" w:cs="Arial"/>
          <w:color w:val="000000" w:themeColor="text1"/>
        </w:rPr>
        <w:noBreakHyphen/>
        <w:t>psycho</w:t>
      </w:r>
      <w:r w:rsidRPr="003A0E6A">
        <w:rPr>
          <w:rFonts w:ascii="Arial" w:hAnsi="Arial" w:cs="Arial"/>
          <w:color w:val="000000" w:themeColor="text1"/>
        </w:rPr>
        <w:noBreakHyphen/>
        <w:t>social et des solutions d’hébergement adaptées. Sa mission centrale est de permettre à chaque stagiaire d’acquérir les compétences nécessaires à une insertion professionnelle durable, dans un environnement pédagogique structurant et inclusif.</w:t>
      </w:r>
    </w:p>
    <w:p w14:paraId="05871275" w14:textId="77777777" w:rsidR="0064712B" w:rsidRPr="003A0E6A" w:rsidRDefault="0064712B" w:rsidP="00133884">
      <w:pPr>
        <w:spacing w:after="0" w:line="240" w:lineRule="auto"/>
        <w:jc w:val="both"/>
        <w:rPr>
          <w:rFonts w:ascii="Arial" w:hAnsi="Arial" w:cs="Arial"/>
          <w:b/>
          <w:bCs/>
          <w:color w:val="000000" w:themeColor="text1"/>
        </w:rPr>
      </w:pPr>
    </w:p>
    <w:p w14:paraId="3CB7E82A" w14:textId="39E0F0EA"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Faits marquants 2025</w:t>
      </w:r>
    </w:p>
    <w:p w14:paraId="76527603"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L’année 2025 a été marquée par une évolution notable du public accueilli, avec une augmentation du nombre de stagiaires présentant des situations de santé ou des parcours plus fragiles. Cette évolution a conduit les équipes à renforcer la coordination et la prévention des ruptures.</w:t>
      </w:r>
    </w:p>
    <w:p w14:paraId="71D3827F" w14:textId="77777777" w:rsidR="0064712B" w:rsidRPr="003A0E6A" w:rsidRDefault="0064712B" w:rsidP="00133884">
      <w:pPr>
        <w:spacing w:after="0" w:line="240" w:lineRule="auto"/>
        <w:jc w:val="both"/>
        <w:rPr>
          <w:rFonts w:ascii="Arial" w:hAnsi="Arial" w:cs="Arial"/>
          <w:color w:val="000000" w:themeColor="text1"/>
        </w:rPr>
      </w:pPr>
    </w:p>
    <w:p w14:paraId="54863A5D" w14:textId="29DBD6FD"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 centre a également engagé des travaux structurants sur son offre de formation : ajustement des contenus pédagogiques, rénovation des dispositifs préparatoires et rationalisation de certaines filières devenues trop peu fréquentées. Enfin, un travail important a été conduit autour du futur </w:t>
      </w:r>
      <w:r w:rsidRPr="003A0E6A">
        <w:rPr>
          <w:rFonts w:ascii="Arial" w:hAnsi="Arial" w:cs="Arial"/>
          <w:b/>
          <w:bCs/>
          <w:color w:val="000000" w:themeColor="text1"/>
        </w:rPr>
        <w:t>projet de déménagement</w:t>
      </w:r>
      <w:r w:rsidRPr="003A0E6A">
        <w:rPr>
          <w:rFonts w:ascii="Arial" w:hAnsi="Arial" w:cs="Arial"/>
          <w:color w:val="000000" w:themeColor="text1"/>
        </w:rPr>
        <w:t>, considéré comme un levier pour améliorer les conditions d’accueil, l’accessibilité et les espaces de formation.</w:t>
      </w:r>
    </w:p>
    <w:p w14:paraId="38B04F88" w14:textId="77777777" w:rsidR="0064712B" w:rsidRPr="003A0E6A" w:rsidRDefault="0064712B" w:rsidP="00133884">
      <w:pPr>
        <w:spacing w:after="0" w:line="240" w:lineRule="auto"/>
        <w:jc w:val="both"/>
        <w:rPr>
          <w:rFonts w:ascii="Arial" w:hAnsi="Arial" w:cs="Arial"/>
          <w:b/>
          <w:bCs/>
          <w:color w:val="000000" w:themeColor="text1"/>
        </w:rPr>
      </w:pPr>
    </w:p>
    <w:p w14:paraId="3C79E391" w14:textId="5A423321"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Activité et accompagnement</w:t>
      </w:r>
    </w:p>
    <w:p w14:paraId="2B1C0D17"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L’ESRP propose une quinzaine de formations réparties en deux pôles : le pôle tertiaire (adaptation à la déficience visuelle, bureautique, informatique, métiers administratifs et techniques) et le pôle bien</w:t>
      </w:r>
      <w:r w:rsidRPr="003A0E6A">
        <w:rPr>
          <w:rFonts w:ascii="Arial" w:hAnsi="Arial" w:cs="Arial"/>
          <w:color w:val="000000" w:themeColor="text1"/>
        </w:rPr>
        <w:noBreakHyphen/>
        <w:t xml:space="preserve">être et kinésithérapie. Ces parcours sont complétés par des dispositifs d’accompagnement vers l’emploi, notamment </w:t>
      </w:r>
      <w:r w:rsidRPr="003A0E6A">
        <w:rPr>
          <w:rFonts w:ascii="Arial" w:hAnsi="Arial" w:cs="Arial"/>
          <w:b/>
          <w:bCs/>
          <w:color w:val="000000" w:themeColor="text1"/>
        </w:rPr>
        <w:t>OSER DV</w:t>
      </w:r>
      <w:r w:rsidRPr="003A0E6A">
        <w:rPr>
          <w:rFonts w:ascii="Arial" w:hAnsi="Arial" w:cs="Arial"/>
          <w:color w:val="000000" w:themeColor="text1"/>
        </w:rPr>
        <w:t>, qui soutient les stagiaires dans la définition et la consolidation d’un projet professionnel réaliste.</w:t>
      </w:r>
    </w:p>
    <w:p w14:paraId="017DE624" w14:textId="77777777" w:rsidR="0064712B" w:rsidRPr="003A0E6A" w:rsidRDefault="0064712B" w:rsidP="00133884">
      <w:pPr>
        <w:spacing w:after="0" w:line="240" w:lineRule="auto"/>
        <w:jc w:val="both"/>
        <w:rPr>
          <w:rFonts w:ascii="Arial" w:hAnsi="Arial" w:cs="Arial"/>
          <w:color w:val="000000" w:themeColor="text1"/>
        </w:rPr>
      </w:pPr>
    </w:p>
    <w:p w14:paraId="6E2EF5E8" w14:textId="5EE7E660"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L’accompagnement médico</w:t>
      </w:r>
      <w:r w:rsidRPr="003A0E6A">
        <w:rPr>
          <w:rFonts w:ascii="Arial" w:hAnsi="Arial" w:cs="Arial"/>
          <w:color w:val="000000" w:themeColor="text1"/>
        </w:rPr>
        <w:noBreakHyphen/>
        <w:t>psycho</w:t>
      </w:r>
      <w:r w:rsidRPr="003A0E6A">
        <w:rPr>
          <w:rFonts w:ascii="Arial" w:hAnsi="Arial" w:cs="Arial"/>
          <w:color w:val="000000" w:themeColor="text1"/>
        </w:rPr>
        <w:noBreakHyphen/>
        <w:t xml:space="preserve">social joue un rôle central pour prévenir les ruptures, soutenir les stagiaires dans les difficultés rencontrées (santé, mobilité, organisation, estime de soi) et sécuriser les étapes clés du parcours de formation. </w:t>
      </w:r>
    </w:p>
    <w:p w14:paraId="5A76358A" w14:textId="77777777" w:rsidR="0064712B" w:rsidRPr="003A0E6A" w:rsidRDefault="0064712B" w:rsidP="00133884">
      <w:pPr>
        <w:spacing w:after="0" w:line="240" w:lineRule="auto"/>
        <w:jc w:val="both"/>
        <w:rPr>
          <w:rFonts w:ascii="Arial" w:hAnsi="Arial" w:cs="Arial"/>
          <w:color w:val="000000" w:themeColor="text1"/>
        </w:rPr>
      </w:pPr>
    </w:p>
    <w:p w14:paraId="1A9CBB39" w14:textId="55F2B0D1"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Le service insertion professionnelle a renforcé l’individualisation des suivis, notamment via la formalisation des projets professionnels et des rapports de stage, désormais accompagnés d’une soutenance orale.</w:t>
      </w:r>
    </w:p>
    <w:p w14:paraId="4AA2245E" w14:textId="77777777" w:rsidR="0064712B" w:rsidRPr="003A0E6A" w:rsidRDefault="0064712B" w:rsidP="00133884">
      <w:pPr>
        <w:spacing w:after="0" w:line="240" w:lineRule="auto"/>
        <w:jc w:val="both"/>
        <w:rPr>
          <w:rFonts w:ascii="Arial" w:hAnsi="Arial" w:cs="Arial"/>
          <w:b/>
          <w:bCs/>
          <w:color w:val="000000" w:themeColor="text1"/>
        </w:rPr>
      </w:pPr>
    </w:p>
    <w:p w14:paraId="09C72997" w14:textId="03F0DEDB"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Chiffres clés 2025</w:t>
      </w:r>
    </w:p>
    <w:p w14:paraId="38933BF4" w14:textId="519D6632" w:rsidR="00D448F9" w:rsidRPr="003A0E6A" w:rsidRDefault="00D448F9">
      <w:pPr>
        <w:pStyle w:val="Paragraphedeliste"/>
        <w:numPr>
          <w:ilvl w:val="0"/>
          <w:numId w:val="4"/>
        </w:numPr>
        <w:spacing w:after="0" w:line="240" w:lineRule="auto"/>
        <w:jc w:val="both"/>
        <w:rPr>
          <w:rFonts w:ascii="Arial" w:hAnsi="Arial" w:cs="Arial"/>
          <w:b/>
          <w:bCs/>
          <w:color w:val="000000" w:themeColor="text1"/>
        </w:rPr>
      </w:pPr>
      <w:r w:rsidRPr="003A0E6A">
        <w:rPr>
          <w:rFonts w:ascii="Arial" w:hAnsi="Arial" w:cs="Arial"/>
          <w:b/>
          <w:bCs/>
          <w:color w:val="000000" w:themeColor="text1"/>
        </w:rPr>
        <w:t>170 stagiaires accueillis</w:t>
      </w:r>
      <w:r w:rsidR="00FE113B" w:rsidRPr="003A0E6A">
        <w:rPr>
          <w:rFonts w:ascii="Arial" w:hAnsi="Arial" w:cs="Arial"/>
          <w:b/>
          <w:bCs/>
          <w:color w:val="000000" w:themeColor="text1"/>
        </w:rPr>
        <w:t>.</w:t>
      </w:r>
    </w:p>
    <w:p w14:paraId="036FDF07" w14:textId="1E667DD5" w:rsidR="00D448F9" w:rsidRPr="003A0E6A" w:rsidRDefault="00D448F9">
      <w:pPr>
        <w:pStyle w:val="Paragraphedeliste"/>
        <w:numPr>
          <w:ilvl w:val="0"/>
          <w:numId w:val="4"/>
        </w:numPr>
        <w:spacing w:after="0" w:line="240" w:lineRule="auto"/>
        <w:jc w:val="both"/>
        <w:rPr>
          <w:rFonts w:ascii="Arial" w:hAnsi="Arial" w:cs="Arial"/>
          <w:b/>
          <w:bCs/>
          <w:color w:val="000000" w:themeColor="text1"/>
        </w:rPr>
      </w:pPr>
      <w:r w:rsidRPr="003A0E6A">
        <w:rPr>
          <w:rFonts w:ascii="Arial" w:hAnsi="Arial" w:cs="Arial"/>
          <w:b/>
          <w:bCs/>
          <w:color w:val="000000" w:themeColor="text1"/>
        </w:rPr>
        <w:t>92 places d’hébergement</w:t>
      </w:r>
      <w:r w:rsidR="00FE113B" w:rsidRPr="003A0E6A">
        <w:rPr>
          <w:rFonts w:ascii="Arial" w:hAnsi="Arial" w:cs="Arial"/>
          <w:b/>
          <w:bCs/>
          <w:color w:val="000000" w:themeColor="text1"/>
        </w:rPr>
        <w:t>.</w:t>
      </w:r>
    </w:p>
    <w:p w14:paraId="75CBCBC8" w14:textId="5CF61CE8" w:rsidR="00D448F9" w:rsidRPr="003A0E6A" w:rsidRDefault="00D448F9">
      <w:pPr>
        <w:pStyle w:val="Paragraphedeliste"/>
        <w:numPr>
          <w:ilvl w:val="0"/>
          <w:numId w:val="4"/>
        </w:numPr>
        <w:spacing w:after="0" w:line="240" w:lineRule="auto"/>
        <w:jc w:val="both"/>
        <w:rPr>
          <w:rFonts w:ascii="Arial" w:hAnsi="Arial" w:cs="Arial"/>
          <w:b/>
          <w:bCs/>
          <w:color w:val="000000" w:themeColor="text1"/>
        </w:rPr>
      </w:pPr>
      <w:r w:rsidRPr="003A0E6A">
        <w:rPr>
          <w:rFonts w:ascii="Arial" w:hAnsi="Arial" w:cs="Arial"/>
          <w:b/>
          <w:bCs/>
          <w:color w:val="000000" w:themeColor="text1"/>
        </w:rPr>
        <w:t>65 salariés (52 ETP)</w:t>
      </w:r>
      <w:r w:rsidR="00FE113B" w:rsidRPr="003A0E6A">
        <w:rPr>
          <w:rFonts w:ascii="Arial" w:hAnsi="Arial" w:cs="Arial"/>
          <w:b/>
          <w:bCs/>
          <w:color w:val="000000" w:themeColor="text1"/>
        </w:rPr>
        <w:t>.</w:t>
      </w:r>
    </w:p>
    <w:p w14:paraId="2655B95C" w14:textId="39C63C2E" w:rsidR="00D448F9" w:rsidRPr="003A0E6A" w:rsidRDefault="00D448F9">
      <w:pPr>
        <w:pStyle w:val="Paragraphedeliste"/>
        <w:numPr>
          <w:ilvl w:val="0"/>
          <w:numId w:val="4"/>
        </w:numPr>
        <w:spacing w:after="0" w:line="240" w:lineRule="auto"/>
        <w:jc w:val="both"/>
        <w:rPr>
          <w:rFonts w:ascii="Arial" w:hAnsi="Arial" w:cs="Arial"/>
          <w:b/>
          <w:bCs/>
          <w:color w:val="000000" w:themeColor="text1"/>
        </w:rPr>
      </w:pPr>
      <w:r w:rsidRPr="003A0E6A">
        <w:rPr>
          <w:rFonts w:ascii="Arial" w:hAnsi="Arial" w:cs="Arial"/>
          <w:b/>
          <w:bCs/>
          <w:color w:val="000000" w:themeColor="text1"/>
        </w:rPr>
        <w:t>1 533 visites au centre documentaire</w:t>
      </w:r>
      <w:r w:rsidR="00FE113B" w:rsidRPr="003A0E6A">
        <w:rPr>
          <w:rFonts w:ascii="Arial" w:hAnsi="Arial" w:cs="Arial"/>
          <w:b/>
          <w:bCs/>
          <w:color w:val="000000" w:themeColor="text1"/>
        </w:rPr>
        <w:t xml:space="preserve">. </w:t>
      </w:r>
    </w:p>
    <w:p w14:paraId="1B2A2BAC" w14:textId="77777777" w:rsidR="0064712B" w:rsidRPr="003A0E6A" w:rsidRDefault="0064712B" w:rsidP="00133884">
      <w:pPr>
        <w:spacing w:after="0" w:line="240" w:lineRule="auto"/>
        <w:jc w:val="both"/>
        <w:rPr>
          <w:rFonts w:ascii="Arial" w:hAnsi="Arial" w:cs="Arial"/>
          <w:b/>
          <w:bCs/>
          <w:color w:val="000000" w:themeColor="text1"/>
        </w:rPr>
      </w:pPr>
    </w:p>
    <w:p w14:paraId="41B4C215" w14:textId="4959F573"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Perspectives 2026</w:t>
      </w:r>
    </w:p>
    <w:p w14:paraId="4E867A4B"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En 2026, l’ESRP poursuivra l’adaptation de son offre de formation aux réalités du marché du travail et aux besoins des publics accueillis. L’établissement souhaite renforcer encore la prévention des ruptures, consolider les partenariats territoriaux dans les domaines de la santé, du social et de l’emploi, et poursuivre les actions de modernisation, notamment numériques. Enfin, une part importante de l’activité sera consacrée à la </w:t>
      </w:r>
      <w:r w:rsidRPr="003A0E6A">
        <w:rPr>
          <w:rFonts w:ascii="Arial" w:hAnsi="Arial" w:cs="Arial"/>
          <w:b/>
          <w:bCs/>
          <w:color w:val="000000" w:themeColor="text1"/>
        </w:rPr>
        <w:t>préparation opérationnelle du déménagement</w:t>
      </w:r>
      <w:r w:rsidRPr="003A0E6A">
        <w:rPr>
          <w:rFonts w:ascii="Arial" w:hAnsi="Arial" w:cs="Arial"/>
          <w:color w:val="000000" w:themeColor="text1"/>
        </w:rPr>
        <w:t>, afin de garantir une transition fluide et de saisir cette opportunité pour repenser les espaces et les modalités pédagogiques.</w:t>
      </w:r>
    </w:p>
    <w:p w14:paraId="071380F9" w14:textId="77777777" w:rsidR="00E14FFE" w:rsidRPr="003A0E6A" w:rsidRDefault="00E14FFE" w:rsidP="00133884">
      <w:pPr>
        <w:spacing w:after="0" w:line="240" w:lineRule="auto"/>
        <w:jc w:val="both"/>
        <w:rPr>
          <w:rFonts w:ascii="Arial" w:hAnsi="Arial" w:cs="Arial"/>
          <w:color w:val="000000" w:themeColor="text1"/>
        </w:rPr>
      </w:pPr>
    </w:p>
    <w:p w14:paraId="4FE2CD2C" w14:textId="77777777" w:rsidR="00D448F9" w:rsidRPr="003A0E6A" w:rsidRDefault="00D448F9" w:rsidP="00133884">
      <w:pPr>
        <w:pStyle w:val="Titre3"/>
        <w:spacing w:before="0" w:after="0" w:line="240" w:lineRule="auto"/>
        <w:jc w:val="both"/>
        <w:rPr>
          <w:color w:val="000000" w:themeColor="text1"/>
          <w:sz w:val="24"/>
        </w:rPr>
      </w:pPr>
      <w:bookmarkStart w:id="66" w:name="_Toc226371261"/>
      <w:bookmarkStart w:id="67" w:name="_Toc227780640"/>
      <w:bookmarkStart w:id="68" w:name="_Toc227928238"/>
      <w:bookmarkStart w:id="69" w:name="_Toc227928692"/>
      <w:bookmarkStart w:id="70" w:name="_Toc230861940"/>
      <w:r w:rsidRPr="003A0E6A">
        <w:rPr>
          <w:color w:val="000000" w:themeColor="text1"/>
          <w:sz w:val="24"/>
        </w:rPr>
        <w:t xml:space="preserve">Centre </w:t>
      </w:r>
      <w:proofErr w:type="spellStart"/>
      <w:r w:rsidRPr="003A0E6A">
        <w:rPr>
          <w:color w:val="000000" w:themeColor="text1"/>
          <w:sz w:val="24"/>
        </w:rPr>
        <w:t>Escolore</w:t>
      </w:r>
      <w:proofErr w:type="spellEnd"/>
      <w:r w:rsidRPr="003A0E6A">
        <w:rPr>
          <w:color w:val="000000" w:themeColor="text1"/>
          <w:sz w:val="24"/>
        </w:rPr>
        <w:t xml:space="preserve"> – Clermont Ferrand</w:t>
      </w:r>
      <w:bookmarkEnd w:id="66"/>
      <w:bookmarkEnd w:id="67"/>
      <w:bookmarkEnd w:id="68"/>
      <w:bookmarkEnd w:id="69"/>
      <w:bookmarkEnd w:id="70"/>
    </w:p>
    <w:p w14:paraId="3DBF3035" w14:textId="77777777" w:rsidR="0064712B" w:rsidRPr="003A0E6A" w:rsidRDefault="0064712B" w:rsidP="00133884">
      <w:pPr>
        <w:spacing w:after="0" w:line="240" w:lineRule="auto"/>
        <w:jc w:val="both"/>
        <w:rPr>
          <w:rFonts w:ascii="Arial" w:hAnsi="Arial" w:cs="Arial"/>
          <w:b/>
          <w:bCs/>
          <w:color w:val="000000" w:themeColor="text1"/>
        </w:rPr>
      </w:pPr>
    </w:p>
    <w:p w14:paraId="4AE602CD" w14:textId="3BDA38BB"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Présentation</w:t>
      </w:r>
    </w:p>
    <w:p w14:paraId="750648F0"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 Centre </w:t>
      </w:r>
      <w:proofErr w:type="spellStart"/>
      <w:r w:rsidRPr="003A0E6A">
        <w:rPr>
          <w:rFonts w:ascii="Arial" w:hAnsi="Arial" w:cs="Arial"/>
          <w:color w:val="000000" w:themeColor="text1"/>
        </w:rPr>
        <w:t>Escolore</w:t>
      </w:r>
      <w:proofErr w:type="spellEnd"/>
      <w:r w:rsidRPr="003A0E6A">
        <w:rPr>
          <w:rFonts w:ascii="Arial" w:hAnsi="Arial" w:cs="Arial"/>
          <w:color w:val="000000" w:themeColor="text1"/>
        </w:rPr>
        <w:t xml:space="preserve"> regroupe, au sein d’un même site, un </w:t>
      </w:r>
      <w:r w:rsidRPr="003A0E6A">
        <w:rPr>
          <w:rFonts w:ascii="Arial" w:hAnsi="Arial" w:cs="Arial"/>
          <w:b/>
          <w:bCs/>
          <w:color w:val="000000" w:themeColor="text1"/>
        </w:rPr>
        <w:t>ESAT</w:t>
      </w:r>
      <w:r w:rsidRPr="003A0E6A">
        <w:rPr>
          <w:rFonts w:ascii="Arial" w:hAnsi="Arial" w:cs="Arial"/>
          <w:color w:val="000000" w:themeColor="text1"/>
        </w:rPr>
        <w:t xml:space="preserve">, un </w:t>
      </w:r>
      <w:r w:rsidRPr="003A0E6A">
        <w:rPr>
          <w:rFonts w:ascii="Arial" w:hAnsi="Arial" w:cs="Arial"/>
          <w:b/>
          <w:bCs/>
          <w:color w:val="000000" w:themeColor="text1"/>
        </w:rPr>
        <w:t>foyer d’hébergement</w:t>
      </w:r>
      <w:r w:rsidRPr="003A0E6A">
        <w:rPr>
          <w:rFonts w:ascii="Arial" w:hAnsi="Arial" w:cs="Arial"/>
          <w:color w:val="000000" w:themeColor="text1"/>
        </w:rPr>
        <w:t xml:space="preserve">, un </w:t>
      </w:r>
      <w:r w:rsidRPr="003A0E6A">
        <w:rPr>
          <w:rFonts w:ascii="Arial" w:hAnsi="Arial" w:cs="Arial"/>
          <w:b/>
          <w:bCs/>
          <w:color w:val="000000" w:themeColor="text1"/>
        </w:rPr>
        <w:t>foyer</w:t>
      </w:r>
      <w:r w:rsidRPr="003A0E6A">
        <w:rPr>
          <w:rFonts w:ascii="Arial" w:hAnsi="Arial" w:cs="Arial"/>
          <w:b/>
          <w:bCs/>
          <w:color w:val="000000" w:themeColor="text1"/>
        </w:rPr>
        <w:noBreakHyphen/>
        <w:t>appartements</w:t>
      </w:r>
      <w:r w:rsidRPr="003A0E6A">
        <w:rPr>
          <w:rFonts w:ascii="Arial" w:hAnsi="Arial" w:cs="Arial"/>
          <w:color w:val="000000" w:themeColor="text1"/>
        </w:rPr>
        <w:t xml:space="preserve"> et un </w:t>
      </w:r>
      <w:r w:rsidRPr="003A0E6A">
        <w:rPr>
          <w:rFonts w:ascii="Arial" w:hAnsi="Arial" w:cs="Arial"/>
          <w:b/>
          <w:bCs/>
          <w:color w:val="000000" w:themeColor="text1"/>
        </w:rPr>
        <w:t>SAVS</w:t>
      </w:r>
      <w:r w:rsidRPr="003A0E6A">
        <w:rPr>
          <w:rFonts w:ascii="Arial" w:hAnsi="Arial" w:cs="Arial"/>
          <w:color w:val="000000" w:themeColor="text1"/>
        </w:rPr>
        <w:t>, offrant ainsi un parcours complet et modulable aux adultes déficients visuels vivant dans le bassin de vie de Clermont</w:t>
      </w:r>
      <w:r w:rsidRPr="003A0E6A">
        <w:rPr>
          <w:rFonts w:ascii="Arial" w:hAnsi="Arial" w:cs="Arial"/>
          <w:color w:val="000000" w:themeColor="text1"/>
        </w:rPr>
        <w:noBreakHyphen/>
        <w:t>Ferrand. Ce positionnement multi</w:t>
      </w:r>
      <w:r w:rsidRPr="003A0E6A">
        <w:rPr>
          <w:rFonts w:ascii="Arial" w:hAnsi="Arial" w:cs="Arial"/>
          <w:color w:val="000000" w:themeColor="text1"/>
        </w:rPr>
        <w:noBreakHyphen/>
        <w:t xml:space="preserve">activités permet de </w:t>
      </w:r>
      <w:r w:rsidRPr="003A0E6A">
        <w:rPr>
          <w:rFonts w:ascii="Arial" w:hAnsi="Arial" w:cs="Arial"/>
          <w:color w:val="000000" w:themeColor="text1"/>
        </w:rPr>
        <w:lastRenderedPageBreak/>
        <w:t>répondre à une diversité de besoins : accompagnement médico</w:t>
      </w:r>
      <w:r w:rsidRPr="003A0E6A">
        <w:rPr>
          <w:rFonts w:ascii="Arial" w:hAnsi="Arial" w:cs="Arial"/>
          <w:color w:val="000000" w:themeColor="text1"/>
        </w:rPr>
        <w:noBreakHyphen/>
        <w:t>social, soutien à l’autonomie, participation sociale, hébergement sécurisé ou insertion professionnelle.</w:t>
      </w:r>
    </w:p>
    <w:p w14:paraId="7616BE60" w14:textId="77777777" w:rsidR="0064712B" w:rsidRPr="003A0E6A" w:rsidRDefault="0064712B" w:rsidP="00133884">
      <w:pPr>
        <w:spacing w:after="0" w:line="240" w:lineRule="auto"/>
        <w:jc w:val="both"/>
        <w:rPr>
          <w:rFonts w:ascii="Arial" w:hAnsi="Arial" w:cs="Arial"/>
          <w:b/>
          <w:bCs/>
          <w:color w:val="000000" w:themeColor="text1"/>
        </w:rPr>
      </w:pPr>
    </w:p>
    <w:p w14:paraId="0D29108F" w14:textId="6AA925A9"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Faits marquants 2025</w:t>
      </w:r>
    </w:p>
    <w:p w14:paraId="7B6CEAAE"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En 2025, le Centre </w:t>
      </w:r>
      <w:proofErr w:type="spellStart"/>
      <w:r w:rsidRPr="003A0E6A">
        <w:rPr>
          <w:rFonts w:ascii="Arial" w:hAnsi="Arial" w:cs="Arial"/>
          <w:color w:val="000000" w:themeColor="text1"/>
        </w:rPr>
        <w:t>Escolore</w:t>
      </w:r>
      <w:proofErr w:type="spellEnd"/>
      <w:r w:rsidRPr="003A0E6A">
        <w:rPr>
          <w:rFonts w:ascii="Arial" w:hAnsi="Arial" w:cs="Arial"/>
          <w:color w:val="000000" w:themeColor="text1"/>
        </w:rPr>
        <w:t xml:space="preserve"> a connu une année marquée par une </w:t>
      </w:r>
      <w:r w:rsidRPr="003A0E6A">
        <w:rPr>
          <w:rFonts w:ascii="Arial" w:hAnsi="Arial" w:cs="Arial"/>
          <w:b/>
          <w:bCs/>
          <w:color w:val="000000" w:themeColor="text1"/>
        </w:rPr>
        <w:t>forte mobilisation des équipes</w:t>
      </w:r>
      <w:r w:rsidRPr="003A0E6A">
        <w:rPr>
          <w:rFonts w:ascii="Arial" w:hAnsi="Arial" w:cs="Arial"/>
          <w:color w:val="000000" w:themeColor="text1"/>
        </w:rPr>
        <w:t xml:space="preserve"> et par une </w:t>
      </w:r>
      <w:r w:rsidRPr="003A0E6A">
        <w:rPr>
          <w:rFonts w:ascii="Arial" w:hAnsi="Arial" w:cs="Arial"/>
          <w:b/>
          <w:bCs/>
          <w:color w:val="000000" w:themeColor="text1"/>
        </w:rPr>
        <w:t>stabilité remarquable du taux de remplissage</w:t>
      </w:r>
      <w:r w:rsidRPr="003A0E6A">
        <w:rPr>
          <w:rFonts w:ascii="Arial" w:hAnsi="Arial" w:cs="Arial"/>
          <w:color w:val="000000" w:themeColor="text1"/>
        </w:rPr>
        <w:t>, avec des foyers fonctionnant à 100 % de leurs capacités. Les actions éducatives, culturelles et de loisirs ont joué un rôle clé dans le maintien de l’autonomie, du bien</w:t>
      </w:r>
      <w:r w:rsidRPr="003A0E6A">
        <w:rPr>
          <w:rFonts w:ascii="Arial" w:hAnsi="Arial" w:cs="Arial"/>
          <w:color w:val="000000" w:themeColor="text1"/>
        </w:rPr>
        <w:noBreakHyphen/>
        <w:t>être et du lien social. Les équipes ont su faire face à la complexification croissante des situations de certains résidents, en particulier en matière de santé, de mobilité et de besoins d’accompagnement renforcé.</w:t>
      </w:r>
    </w:p>
    <w:p w14:paraId="472C8927" w14:textId="77777777" w:rsidR="0064712B" w:rsidRPr="003A0E6A" w:rsidRDefault="0064712B" w:rsidP="00133884">
      <w:pPr>
        <w:spacing w:after="0" w:line="240" w:lineRule="auto"/>
        <w:jc w:val="both"/>
        <w:rPr>
          <w:rFonts w:ascii="Arial" w:hAnsi="Arial" w:cs="Arial"/>
          <w:b/>
          <w:bCs/>
          <w:color w:val="000000" w:themeColor="text1"/>
        </w:rPr>
      </w:pPr>
    </w:p>
    <w:p w14:paraId="1C73FFE9" w14:textId="61925DFC"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Activité et accompagnement</w:t>
      </w:r>
    </w:p>
    <w:p w14:paraId="292D5A4C"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 Centre </w:t>
      </w:r>
      <w:proofErr w:type="spellStart"/>
      <w:r w:rsidRPr="003A0E6A">
        <w:rPr>
          <w:rFonts w:ascii="Arial" w:hAnsi="Arial" w:cs="Arial"/>
          <w:color w:val="000000" w:themeColor="text1"/>
        </w:rPr>
        <w:t>Escolore</w:t>
      </w:r>
      <w:proofErr w:type="spellEnd"/>
      <w:r w:rsidRPr="003A0E6A">
        <w:rPr>
          <w:rFonts w:ascii="Arial" w:hAnsi="Arial" w:cs="Arial"/>
          <w:color w:val="000000" w:themeColor="text1"/>
        </w:rPr>
        <w:t xml:space="preserve"> propose un accompagnement structuré, individualisé et évolutif, fondé sur une expertise de longue date dans l’accompagnement de la déficience visuelle et des troubles associés.</w:t>
      </w:r>
    </w:p>
    <w:p w14:paraId="4BEDE87B"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 </w:t>
      </w:r>
      <w:r w:rsidRPr="003A0E6A">
        <w:rPr>
          <w:rFonts w:ascii="Arial" w:hAnsi="Arial" w:cs="Arial"/>
          <w:b/>
          <w:bCs/>
          <w:color w:val="000000" w:themeColor="text1"/>
        </w:rPr>
        <w:t>foyer d’hébergement</w:t>
      </w:r>
      <w:r w:rsidRPr="003A0E6A">
        <w:rPr>
          <w:rFonts w:ascii="Arial" w:hAnsi="Arial" w:cs="Arial"/>
          <w:color w:val="000000" w:themeColor="text1"/>
        </w:rPr>
        <w:t xml:space="preserve"> offre un cadre de vie sécurisant et un accompagnement socio</w:t>
      </w:r>
      <w:r w:rsidRPr="003A0E6A">
        <w:rPr>
          <w:rFonts w:ascii="Arial" w:hAnsi="Arial" w:cs="Arial"/>
          <w:color w:val="000000" w:themeColor="text1"/>
        </w:rPr>
        <w:noBreakHyphen/>
        <w:t xml:space="preserve">éducatif quotidien. Le </w:t>
      </w:r>
      <w:r w:rsidRPr="003A0E6A">
        <w:rPr>
          <w:rFonts w:ascii="Arial" w:hAnsi="Arial" w:cs="Arial"/>
          <w:b/>
          <w:bCs/>
          <w:color w:val="000000" w:themeColor="text1"/>
        </w:rPr>
        <w:t>foyer</w:t>
      </w:r>
      <w:r w:rsidRPr="003A0E6A">
        <w:rPr>
          <w:rFonts w:ascii="Arial" w:hAnsi="Arial" w:cs="Arial"/>
          <w:b/>
          <w:bCs/>
          <w:color w:val="000000" w:themeColor="text1"/>
        </w:rPr>
        <w:noBreakHyphen/>
        <w:t>appartements</w:t>
      </w:r>
      <w:r w:rsidRPr="003A0E6A">
        <w:rPr>
          <w:rFonts w:ascii="Arial" w:hAnsi="Arial" w:cs="Arial"/>
          <w:color w:val="000000" w:themeColor="text1"/>
        </w:rPr>
        <w:t xml:space="preserve"> permet un pas vers une autonomie résidentielle accrue, tout en maintenant un soutien régulier des équipes. Le </w:t>
      </w:r>
      <w:r w:rsidRPr="003A0E6A">
        <w:rPr>
          <w:rFonts w:ascii="Arial" w:hAnsi="Arial" w:cs="Arial"/>
          <w:b/>
          <w:bCs/>
          <w:color w:val="000000" w:themeColor="text1"/>
        </w:rPr>
        <w:t>SAVS</w:t>
      </w:r>
      <w:r w:rsidRPr="003A0E6A">
        <w:rPr>
          <w:rFonts w:ascii="Arial" w:hAnsi="Arial" w:cs="Arial"/>
          <w:color w:val="000000" w:themeColor="text1"/>
        </w:rPr>
        <w:t xml:space="preserve"> intervient auprès d’adultes vivant à domicile, en proposant un accompagnement social, psychologique, administratif et d’aide à la vie quotidienne. Enfin, l’</w:t>
      </w:r>
      <w:r w:rsidRPr="003A0E6A">
        <w:rPr>
          <w:rFonts w:ascii="Arial" w:hAnsi="Arial" w:cs="Arial"/>
          <w:b/>
          <w:bCs/>
          <w:color w:val="000000" w:themeColor="text1"/>
        </w:rPr>
        <w:t>ESAT</w:t>
      </w:r>
      <w:r w:rsidRPr="003A0E6A">
        <w:rPr>
          <w:rFonts w:ascii="Arial" w:hAnsi="Arial" w:cs="Arial"/>
          <w:color w:val="000000" w:themeColor="text1"/>
        </w:rPr>
        <w:t xml:space="preserve"> soutient l’insertion professionnelle en proposant un environnement de travail adapté, structuré et valorisant.</w:t>
      </w:r>
    </w:p>
    <w:p w14:paraId="31C4F4E0" w14:textId="77777777" w:rsidR="0064712B" w:rsidRPr="003A0E6A" w:rsidRDefault="0064712B" w:rsidP="00133884">
      <w:pPr>
        <w:spacing w:after="0" w:line="240" w:lineRule="auto"/>
        <w:jc w:val="both"/>
        <w:rPr>
          <w:rFonts w:ascii="Arial" w:hAnsi="Arial" w:cs="Arial"/>
          <w:b/>
          <w:bCs/>
          <w:color w:val="000000" w:themeColor="text1"/>
        </w:rPr>
      </w:pPr>
    </w:p>
    <w:p w14:paraId="00FC8C7B" w14:textId="129679A2"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Chiffres clés 2025</w:t>
      </w:r>
    </w:p>
    <w:p w14:paraId="73A5FD55" w14:textId="04FF7F77"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 xml:space="preserve">Foyer d’hébergement : </w:t>
      </w:r>
      <w:r w:rsidRPr="003A0E6A">
        <w:rPr>
          <w:rFonts w:ascii="Arial" w:hAnsi="Arial" w:cs="Arial"/>
          <w:b/>
          <w:bCs/>
          <w:color w:val="000000" w:themeColor="text1"/>
        </w:rPr>
        <w:t>25 résidents</w:t>
      </w:r>
      <w:r w:rsidR="00FE113B" w:rsidRPr="003A0E6A">
        <w:rPr>
          <w:rFonts w:ascii="Arial" w:hAnsi="Arial" w:cs="Arial"/>
          <w:b/>
          <w:bCs/>
          <w:color w:val="000000" w:themeColor="text1"/>
        </w:rPr>
        <w:t>.</w:t>
      </w:r>
    </w:p>
    <w:p w14:paraId="41F49DFE" w14:textId="58C9A809"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Foyer</w:t>
      </w:r>
      <w:r w:rsidRPr="003A0E6A">
        <w:rPr>
          <w:rFonts w:ascii="Arial" w:hAnsi="Arial" w:cs="Arial"/>
          <w:color w:val="000000" w:themeColor="text1"/>
        </w:rPr>
        <w:noBreakHyphen/>
        <w:t xml:space="preserve">appartements : </w:t>
      </w:r>
      <w:r w:rsidRPr="003A0E6A">
        <w:rPr>
          <w:rFonts w:ascii="Arial" w:hAnsi="Arial" w:cs="Arial"/>
          <w:b/>
          <w:bCs/>
          <w:color w:val="000000" w:themeColor="text1"/>
        </w:rPr>
        <w:t>9 résidents</w:t>
      </w:r>
      <w:r w:rsidR="00FE113B" w:rsidRPr="003A0E6A">
        <w:rPr>
          <w:rFonts w:ascii="Arial" w:hAnsi="Arial" w:cs="Arial"/>
          <w:b/>
          <w:bCs/>
          <w:color w:val="000000" w:themeColor="text1"/>
        </w:rPr>
        <w:t>.</w:t>
      </w:r>
    </w:p>
    <w:p w14:paraId="605DDEE1" w14:textId="4B4036C3"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 xml:space="preserve">SAVS : </w:t>
      </w:r>
      <w:r w:rsidRPr="003A0E6A">
        <w:rPr>
          <w:rFonts w:ascii="Arial" w:hAnsi="Arial" w:cs="Arial"/>
          <w:b/>
          <w:bCs/>
          <w:color w:val="000000" w:themeColor="text1"/>
        </w:rPr>
        <w:t>12 personnes accompagnées</w:t>
      </w:r>
      <w:r w:rsidR="00FE113B" w:rsidRPr="003A0E6A">
        <w:rPr>
          <w:rFonts w:ascii="Arial" w:hAnsi="Arial" w:cs="Arial"/>
          <w:b/>
          <w:bCs/>
          <w:color w:val="000000" w:themeColor="text1"/>
        </w:rPr>
        <w:t>.</w:t>
      </w:r>
    </w:p>
    <w:p w14:paraId="0C3C5421" w14:textId="7981BA57"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 xml:space="preserve">ESAT : </w:t>
      </w:r>
      <w:r w:rsidRPr="003A0E6A">
        <w:rPr>
          <w:rFonts w:ascii="Arial" w:hAnsi="Arial" w:cs="Arial"/>
          <w:b/>
          <w:bCs/>
          <w:color w:val="000000" w:themeColor="text1"/>
        </w:rPr>
        <w:t>51 travailleurs en situation de handicap</w:t>
      </w:r>
      <w:r w:rsidR="00FE113B" w:rsidRPr="003A0E6A">
        <w:rPr>
          <w:rFonts w:ascii="Arial" w:hAnsi="Arial" w:cs="Arial"/>
          <w:b/>
          <w:bCs/>
          <w:color w:val="000000" w:themeColor="text1"/>
        </w:rPr>
        <w:t>.</w:t>
      </w:r>
    </w:p>
    <w:p w14:paraId="622C15BC" w14:textId="77777777" w:rsidR="0064712B" w:rsidRPr="003A0E6A" w:rsidRDefault="0064712B" w:rsidP="00133884">
      <w:pPr>
        <w:spacing w:after="0" w:line="240" w:lineRule="auto"/>
        <w:jc w:val="both"/>
        <w:rPr>
          <w:rFonts w:ascii="Arial" w:hAnsi="Arial" w:cs="Arial"/>
          <w:b/>
          <w:bCs/>
          <w:color w:val="000000" w:themeColor="text1"/>
        </w:rPr>
      </w:pPr>
    </w:p>
    <w:p w14:paraId="0174292B" w14:textId="6BF2F19D"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Perspectives 2026</w:t>
      </w:r>
    </w:p>
    <w:p w14:paraId="605C0C6B"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Pour 2026, le Centre </w:t>
      </w:r>
      <w:proofErr w:type="spellStart"/>
      <w:r w:rsidRPr="003A0E6A">
        <w:rPr>
          <w:rFonts w:ascii="Arial" w:hAnsi="Arial" w:cs="Arial"/>
          <w:color w:val="000000" w:themeColor="text1"/>
        </w:rPr>
        <w:t>Escolore</w:t>
      </w:r>
      <w:proofErr w:type="spellEnd"/>
      <w:r w:rsidRPr="003A0E6A">
        <w:rPr>
          <w:rFonts w:ascii="Arial" w:hAnsi="Arial" w:cs="Arial"/>
          <w:color w:val="000000" w:themeColor="text1"/>
        </w:rPr>
        <w:t xml:space="preserve"> poursuivra ses efforts pour garantir une continuité d’accompagnement fluide et adaptée, tout en renforçant ses espaces collectifs et ses dispositifs de soutien. Une attention particulière sera portée aux conséquences du vieillissement des publics, à l’adaptation des pratiques éducatives et à la coordination avec les acteurs de santé et du médico</w:t>
      </w:r>
      <w:r w:rsidRPr="003A0E6A">
        <w:rPr>
          <w:rFonts w:ascii="Arial" w:hAnsi="Arial" w:cs="Arial"/>
          <w:color w:val="000000" w:themeColor="text1"/>
        </w:rPr>
        <w:noBreakHyphen/>
        <w:t>social. Le centre continuera également à valoriser les activités qui favorisent l’autonomie, la participation citoyenne et l’ouverture culturelle des personnes accompagnées.</w:t>
      </w:r>
    </w:p>
    <w:p w14:paraId="46554EBF"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br w:type="page"/>
      </w:r>
    </w:p>
    <w:p w14:paraId="51BACD94" w14:textId="77777777" w:rsidR="00D448F9" w:rsidRPr="003A0E6A" w:rsidRDefault="00D448F9" w:rsidP="00133884">
      <w:pPr>
        <w:pStyle w:val="Titre3"/>
        <w:spacing w:before="0" w:after="0" w:line="240" w:lineRule="auto"/>
        <w:jc w:val="both"/>
        <w:rPr>
          <w:color w:val="000000" w:themeColor="text1"/>
          <w:sz w:val="24"/>
        </w:rPr>
      </w:pPr>
      <w:bookmarkStart w:id="71" w:name="_Toc226371262"/>
      <w:bookmarkStart w:id="72" w:name="_Toc227780641"/>
      <w:bookmarkStart w:id="73" w:name="_Toc227928239"/>
      <w:bookmarkStart w:id="74" w:name="_Toc227928693"/>
      <w:bookmarkStart w:id="75" w:name="_Toc230861941"/>
      <w:r w:rsidRPr="003A0E6A">
        <w:rPr>
          <w:color w:val="000000" w:themeColor="text1"/>
          <w:sz w:val="24"/>
        </w:rPr>
        <w:lastRenderedPageBreak/>
        <w:t>Site Odette</w:t>
      </w:r>
      <w:r w:rsidRPr="003A0E6A">
        <w:rPr>
          <w:color w:val="000000" w:themeColor="text1"/>
          <w:sz w:val="24"/>
        </w:rPr>
        <w:noBreakHyphen/>
        <w:t>Witkowska -– Lyon</w:t>
      </w:r>
      <w:bookmarkEnd w:id="71"/>
      <w:bookmarkEnd w:id="72"/>
      <w:bookmarkEnd w:id="73"/>
      <w:bookmarkEnd w:id="74"/>
      <w:bookmarkEnd w:id="75"/>
    </w:p>
    <w:p w14:paraId="5D679F73" w14:textId="77777777" w:rsidR="0064712B" w:rsidRPr="003A0E6A" w:rsidRDefault="0064712B" w:rsidP="00133884">
      <w:pPr>
        <w:spacing w:after="0" w:line="240" w:lineRule="auto"/>
        <w:jc w:val="both"/>
        <w:rPr>
          <w:rFonts w:ascii="Arial" w:hAnsi="Arial" w:cs="Arial"/>
          <w:b/>
          <w:bCs/>
          <w:color w:val="000000" w:themeColor="text1"/>
        </w:rPr>
      </w:pPr>
    </w:p>
    <w:p w14:paraId="066D7897" w14:textId="504AB752"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 xml:space="preserve">Présentation </w:t>
      </w:r>
    </w:p>
    <w:p w14:paraId="30B7F9D2"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Le site Odette</w:t>
      </w:r>
      <w:r w:rsidRPr="003A0E6A">
        <w:rPr>
          <w:rFonts w:ascii="Arial" w:hAnsi="Arial" w:cs="Arial"/>
          <w:color w:val="000000" w:themeColor="text1"/>
        </w:rPr>
        <w:noBreakHyphen/>
        <w:t xml:space="preserve">Witkowska rassemble un ensemble complet de dispositifs destinés à des </w:t>
      </w:r>
      <w:r w:rsidRPr="003A0E6A">
        <w:rPr>
          <w:rFonts w:ascii="Arial" w:hAnsi="Arial" w:cs="Arial"/>
          <w:b/>
          <w:bCs/>
          <w:color w:val="000000" w:themeColor="text1"/>
        </w:rPr>
        <w:t>adultes déficients visuels</w:t>
      </w:r>
      <w:r w:rsidRPr="003A0E6A">
        <w:rPr>
          <w:rFonts w:ascii="Arial" w:hAnsi="Arial" w:cs="Arial"/>
          <w:color w:val="000000" w:themeColor="text1"/>
        </w:rPr>
        <w:t xml:space="preserve">, avec ou sans troubles associés. Il regroupe un </w:t>
      </w:r>
      <w:r w:rsidRPr="003A0E6A">
        <w:rPr>
          <w:rFonts w:ascii="Arial" w:hAnsi="Arial" w:cs="Arial"/>
          <w:b/>
          <w:bCs/>
          <w:color w:val="000000" w:themeColor="text1"/>
        </w:rPr>
        <w:t>ESAT</w:t>
      </w:r>
      <w:r w:rsidRPr="003A0E6A">
        <w:rPr>
          <w:rFonts w:ascii="Arial" w:hAnsi="Arial" w:cs="Arial"/>
          <w:color w:val="000000" w:themeColor="text1"/>
        </w:rPr>
        <w:t xml:space="preserve">, un </w:t>
      </w:r>
      <w:r w:rsidRPr="003A0E6A">
        <w:rPr>
          <w:rFonts w:ascii="Arial" w:hAnsi="Arial" w:cs="Arial"/>
          <w:b/>
          <w:bCs/>
          <w:color w:val="000000" w:themeColor="text1"/>
        </w:rPr>
        <w:t>foyer d’hébergement</w:t>
      </w:r>
      <w:r w:rsidRPr="003A0E6A">
        <w:rPr>
          <w:rFonts w:ascii="Arial" w:hAnsi="Arial" w:cs="Arial"/>
          <w:color w:val="000000" w:themeColor="text1"/>
        </w:rPr>
        <w:t xml:space="preserve">, un </w:t>
      </w:r>
      <w:r w:rsidRPr="003A0E6A">
        <w:rPr>
          <w:rFonts w:ascii="Arial" w:hAnsi="Arial" w:cs="Arial"/>
          <w:b/>
          <w:bCs/>
          <w:color w:val="000000" w:themeColor="text1"/>
        </w:rPr>
        <w:t>foyer de vie</w:t>
      </w:r>
      <w:r w:rsidRPr="003A0E6A">
        <w:rPr>
          <w:rFonts w:ascii="Arial" w:hAnsi="Arial" w:cs="Arial"/>
          <w:color w:val="000000" w:themeColor="text1"/>
        </w:rPr>
        <w:t xml:space="preserve">, un </w:t>
      </w:r>
      <w:r w:rsidRPr="003A0E6A">
        <w:rPr>
          <w:rFonts w:ascii="Arial" w:hAnsi="Arial" w:cs="Arial"/>
          <w:b/>
          <w:bCs/>
          <w:color w:val="000000" w:themeColor="text1"/>
        </w:rPr>
        <w:t>dispositif de domicile collectif (DOMCO)</w:t>
      </w:r>
      <w:r w:rsidRPr="003A0E6A">
        <w:rPr>
          <w:rFonts w:ascii="Arial" w:hAnsi="Arial" w:cs="Arial"/>
          <w:color w:val="000000" w:themeColor="text1"/>
        </w:rPr>
        <w:t xml:space="preserve"> et un </w:t>
      </w:r>
      <w:r w:rsidRPr="003A0E6A">
        <w:rPr>
          <w:rFonts w:ascii="Arial" w:hAnsi="Arial" w:cs="Arial"/>
          <w:b/>
          <w:bCs/>
          <w:color w:val="000000" w:themeColor="text1"/>
        </w:rPr>
        <w:t>SAVS</w:t>
      </w:r>
      <w:r w:rsidRPr="003A0E6A">
        <w:rPr>
          <w:rFonts w:ascii="Arial" w:hAnsi="Arial" w:cs="Arial"/>
          <w:color w:val="000000" w:themeColor="text1"/>
        </w:rPr>
        <w:t>. Cette organisation plurielle permet d’offrir des réponses différenciées et évolutives, allant du travail protégé à l’hébergement accompagné, en passant par l’autonomie à domicile ou le soutien médico</w:t>
      </w:r>
      <w:r w:rsidRPr="003A0E6A">
        <w:rPr>
          <w:rFonts w:ascii="Arial" w:hAnsi="Arial" w:cs="Arial"/>
          <w:color w:val="000000" w:themeColor="text1"/>
        </w:rPr>
        <w:noBreakHyphen/>
        <w:t xml:space="preserve">social. </w:t>
      </w:r>
    </w:p>
    <w:p w14:paraId="68728314" w14:textId="77777777" w:rsidR="0064712B" w:rsidRPr="003A0E6A" w:rsidRDefault="0064712B" w:rsidP="00133884">
      <w:pPr>
        <w:spacing w:after="0" w:line="240" w:lineRule="auto"/>
        <w:jc w:val="both"/>
        <w:rPr>
          <w:rFonts w:ascii="Arial" w:hAnsi="Arial" w:cs="Arial"/>
          <w:b/>
          <w:bCs/>
          <w:color w:val="000000" w:themeColor="text1"/>
        </w:rPr>
      </w:pPr>
    </w:p>
    <w:p w14:paraId="1CF7B346" w14:textId="6B5CF6BC"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Faits marquants 2025</w:t>
      </w:r>
    </w:p>
    <w:p w14:paraId="65A550EE"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L’année 2025 a été marquée par une </w:t>
      </w:r>
      <w:r w:rsidRPr="003A0E6A">
        <w:rPr>
          <w:rFonts w:ascii="Arial" w:hAnsi="Arial" w:cs="Arial"/>
          <w:b/>
          <w:bCs/>
          <w:color w:val="000000" w:themeColor="text1"/>
        </w:rPr>
        <w:t>forte dynamique économique</w:t>
      </w:r>
      <w:r w:rsidRPr="003A0E6A">
        <w:rPr>
          <w:rFonts w:ascii="Arial" w:hAnsi="Arial" w:cs="Arial"/>
          <w:color w:val="000000" w:themeColor="text1"/>
        </w:rPr>
        <w:t xml:space="preserve"> pour l’ESAT, dont le chiffre d’affaires a progressé de manière significative (+18 %), porté par la diversification des activités et des partenariats industriels. Les </w:t>
      </w:r>
      <w:r w:rsidRPr="003A0E6A">
        <w:rPr>
          <w:rFonts w:ascii="Arial" w:hAnsi="Arial" w:cs="Arial"/>
          <w:b/>
          <w:bCs/>
          <w:color w:val="000000" w:themeColor="text1"/>
        </w:rPr>
        <w:t>évaluations HAS</w:t>
      </w:r>
      <w:r w:rsidRPr="003A0E6A">
        <w:rPr>
          <w:rFonts w:ascii="Arial" w:hAnsi="Arial" w:cs="Arial"/>
          <w:color w:val="000000" w:themeColor="text1"/>
        </w:rPr>
        <w:t xml:space="preserve"> conduites sur le site ont confirmé la qualité globale des accompagnements, ainsi que l’engagement des équipes.</w:t>
      </w:r>
    </w:p>
    <w:p w14:paraId="121EA5C3"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Dans le même temps, le </w:t>
      </w:r>
      <w:r w:rsidRPr="003A0E6A">
        <w:rPr>
          <w:rFonts w:ascii="Arial" w:hAnsi="Arial" w:cs="Arial"/>
          <w:b/>
          <w:bCs/>
          <w:color w:val="000000" w:themeColor="text1"/>
        </w:rPr>
        <w:t>vieillissement du public</w:t>
      </w:r>
      <w:r w:rsidRPr="003A0E6A">
        <w:rPr>
          <w:rFonts w:ascii="Arial" w:hAnsi="Arial" w:cs="Arial"/>
          <w:color w:val="000000" w:themeColor="text1"/>
        </w:rPr>
        <w:t xml:space="preserve"> et la </w:t>
      </w:r>
      <w:r w:rsidRPr="003A0E6A">
        <w:rPr>
          <w:rFonts w:ascii="Arial" w:hAnsi="Arial" w:cs="Arial"/>
          <w:b/>
          <w:bCs/>
          <w:color w:val="000000" w:themeColor="text1"/>
        </w:rPr>
        <w:t>complexification des situations de santé</w:t>
      </w:r>
      <w:r w:rsidRPr="003A0E6A">
        <w:rPr>
          <w:rFonts w:ascii="Arial" w:hAnsi="Arial" w:cs="Arial"/>
          <w:color w:val="000000" w:themeColor="text1"/>
        </w:rPr>
        <w:t xml:space="preserve"> ont constitué des enjeux croissants pour l’ensemble des dispositifs. Les équipes ont dû adapter leurs pratiques, notamment en renforçant la coordination avec les acteurs du soin, en développant les activités de prévention et en ajustant les accompagnements du quotidien.</w:t>
      </w:r>
    </w:p>
    <w:p w14:paraId="1848D833" w14:textId="77777777" w:rsidR="0064712B" w:rsidRPr="003A0E6A" w:rsidRDefault="0064712B" w:rsidP="00133884">
      <w:pPr>
        <w:spacing w:after="0" w:line="240" w:lineRule="auto"/>
        <w:jc w:val="both"/>
        <w:rPr>
          <w:rFonts w:ascii="Arial" w:hAnsi="Arial" w:cs="Arial"/>
          <w:b/>
          <w:bCs/>
          <w:color w:val="000000" w:themeColor="text1"/>
        </w:rPr>
      </w:pPr>
    </w:p>
    <w:p w14:paraId="3CC9E183" w14:textId="0C1B8EFB"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Activité et accompagnement</w:t>
      </w:r>
    </w:p>
    <w:p w14:paraId="27DD36DB"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Le site propose un accompagnement articulé autour de plusieurs dimensions complémentaires :</w:t>
      </w:r>
    </w:p>
    <w:p w14:paraId="6C8E4859" w14:textId="221FCCDF"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Travail protégé (ESAT)</w:t>
      </w:r>
      <w:r w:rsidRPr="003A0E6A">
        <w:rPr>
          <w:rFonts w:ascii="Arial" w:hAnsi="Arial" w:cs="Arial"/>
          <w:color w:val="000000" w:themeColor="text1"/>
        </w:rPr>
        <w:t xml:space="preserve"> : l’établissement offre un large éventail d’activités professionnelles adaptées (conditionnement, espaces verts, prestations industrielles…), permettant aux travailleurs de développer compétences, autonomie et confiance. </w:t>
      </w:r>
    </w:p>
    <w:p w14:paraId="297A618A" w14:textId="7B3CF594"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Foyer d’hébergement</w:t>
      </w:r>
      <w:r w:rsidRPr="003A0E6A">
        <w:rPr>
          <w:rFonts w:ascii="Arial" w:hAnsi="Arial" w:cs="Arial"/>
          <w:color w:val="000000" w:themeColor="text1"/>
        </w:rPr>
        <w:t xml:space="preserve"> : il accueille des adultes travailleurs, avec un accompagnement socio</w:t>
      </w:r>
      <w:r w:rsidRPr="003A0E6A">
        <w:rPr>
          <w:rFonts w:ascii="Arial" w:hAnsi="Arial" w:cs="Arial"/>
          <w:color w:val="000000" w:themeColor="text1"/>
        </w:rPr>
        <w:noBreakHyphen/>
        <w:t xml:space="preserve">éducatif quotidien visant l’autonomie, les habiletés sociales et la participation à la vie collective. </w:t>
      </w:r>
    </w:p>
    <w:p w14:paraId="56FCB17D" w14:textId="09A38B21"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Foyer de vie</w:t>
      </w:r>
      <w:r w:rsidRPr="003A0E6A">
        <w:rPr>
          <w:rFonts w:ascii="Arial" w:hAnsi="Arial" w:cs="Arial"/>
          <w:color w:val="000000" w:themeColor="text1"/>
        </w:rPr>
        <w:t xml:space="preserve"> : il accueille des personnes plus âgées ou dont l’état de santé nécessite un accompagnement renforcé. L’accent est mis sur le maintien des capacités, la prévention des risques, l’accès aux activités adaptées et la qualité de vie.</w:t>
      </w:r>
    </w:p>
    <w:p w14:paraId="3731F7C1" w14:textId="1B98CB13"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DOMCO</w:t>
      </w:r>
      <w:r w:rsidRPr="003A0E6A">
        <w:rPr>
          <w:rFonts w:ascii="Arial" w:hAnsi="Arial" w:cs="Arial"/>
          <w:color w:val="000000" w:themeColor="text1"/>
        </w:rPr>
        <w:t xml:space="preserve"> : dispositif intermédiaire, il permet à des résidents de vivre en logement autonome tout en bénéficiant d’un appui régulier, particulièrement utile pour les personnes dont la santé ou la situation sociale sont fluctuantes.</w:t>
      </w:r>
    </w:p>
    <w:p w14:paraId="12FA7DCF" w14:textId="2DB8E958"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SAVS</w:t>
      </w:r>
      <w:r w:rsidRPr="003A0E6A">
        <w:rPr>
          <w:rFonts w:ascii="Arial" w:hAnsi="Arial" w:cs="Arial"/>
          <w:color w:val="000000" w:themeColor="text1"/>
        </w:rPr>
        <w:t xml:space="preserve"> : le service accompagne des adultes vivant à domicile autour de l’accès aux droits, de la mobilité, de l’autonomie numérique, des démarches administratives et de la prévention santé.</w:t>
      </w:r>
    </w:p>
    <w:p w14:paraId="7B5D97AA" w14:textId="77777777" w:rsidR="0064712B" w:rsidRPr="003A0E6A" w:rsidRDefault="0064712B" w:rsidP="00133884">
      <w:pPr>
        <w:tabs>
          <w:tab w:val="num" w:pos="360"/>
        </w:tabs>
        <w:spacing w:after="0" w:line="240" w:lineRule="auto"/>
        <w:jc w:val="both"/>
        <w:rPr>
          <w:rFonts w:ascii="Arial" w:hAnsi="Arial" w:cs="Arial"/>
          <w:b/>
          <w:bCs/>
          <w:color w:val="000000" w:themeColor="text1"/>
        </w:rPr>
      </w:pPr>
    </w:p>
    <w:p w14:paraId="2EB927BF" w14:textId="3D9AEC07" w:rsidR="00D448F9" w:rsidRPr="003A0E6A" w:rsidRDefault="00D448F9" w:rsidP="00133884">
      <w:pPr>
        <w:tabs>
          <w:tab w:val="num" w:pos="360"/>
        </w:tabs>
        <w:spacing w:after="0" w:line="240" w:lineRule="auto"/>
        <w:jc w:val="both"/>
        <w:rPr>
          <w:rFonts w:ascii="Arial" w:hAnsi="Arial" w:cs="Arial"/>
          <w:b/>
          <w:bCs/>
          <w:color w:val="000000" w:themeColor="text1"/>
        </w:rPr>
      </w:pPr>
      <w:r w:rsidRPr="003A0E6A">
        <w:rPr>
          <w:rFonts w:ascii="Arial" w:hAnsi="Arial" w:cs="Arial"/>
          <w:b/>
          <w:bCs/>
          <w:color w:val="000000" w:themeColor="text1"/>
        </w:rPr>
        <w:t>Chiffres clés 2025 – Site Odette</w:t>
      </w:r>
      <w:r w:rsidRPr="003A0E6A">
        <w:rPr>
          <w:rFonts w:ascii="Arial" w:hAnsi="Arial" w:cs="Arial"/>
          <w:b/>
          <w:bCs/>
          <w:color w:val="000000" w:themeColor="text1"/>
        </w:rPr>
        <w:noBreakHyphen/>
        <w:t>Witkowska</w:t>
      </w:r>
    </w:p>
    <w:p w14:paraId="1036910C" w14:textId="00D6A434"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ESAT</w:t>
      </w:r>
      <w:r w:rsidRPr="003A0E6A">
        <w:rPr>
          <w:rFonts w:ascii="Arial" w:hAnsi="Arial" w:cs="Arial"/>
          <w:color w:val="000000" w:themeColor="text1"/>
        </w:rPr>
        <w:t xml:space="preserve"> : ~</w:t>
      </w:r>
      <w:r w:rsidRPr="003A0E6A">
        <w:rPr>
          <w:rFonts w:ascii="Arial" w:hAnsi="Arial" w:cs="Arial"/>
          <w:b/>
          <w:bCs/>
          <w:color w:val="000000" w:themeColor="text1"/>
        </w:rPr>
        <w:t>100 travailleurs</w:t>
      </w:r>
      <w:r w:rsidRPr="003A0E6A">
        <w:rPr>
          <w:rFonts w:ascii="Arial" w:hAnsi="Arial" w:cs="Arial"/>
          <w:color w:val="000000" w:themeColor="text1"/>
        </w:rPr>
        <w:t xml:space="preserve"> (agrément 92 ETP)</w:t>
      </w:r>
      <w:r w:rsidR="00FE113B" w:rsidRPr="003A0E6A">
        <w:rPr>
          <w:rFonts w:ascii="Arial" w:hAnsi="Arial" w:cs="Arial"/>
          <w:color w:val="000000" w:themeColor="text1"/>
        </w:rPr>
        <w:t>.</w:t>
      </w:r>
    </w:p>
    <w:p w14:paraId="186737DA" w14:textId="45661776"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Foyer d’hébergement</w:t>
      </w:r>
      <w:r w:rsidRPr="003A0E6A">
        <w:rPr>
          <w:rFonts w:ascii="Arial" w:hAnsi="Arial" w:cs="Arial"/>
          <w:color w:val="000000" w:themeColor="text1"/>
        </w:rPr>
        <w:t xml:space="preserve"> : </w:t>
      </w:r>
      <w:r w:rsidRPr="003A0E6A">
        <w:rPr>
          <w:rFonts w:ascii="Arial" w:hAnsi="Arial" w:cs="Arial"/>
          <w:b/>
          <w:bCs/>
          <w:color w:val="000000" w:themeColor="text1"/>
        </w:rPr>
        <w:t>40 résidents</w:t>
      </w:r>
      <w:r w:rsidR="00FE113B" w:rsidRPr="003A0E6A">
        <w:rPr>
          <w:rFonts w:ascii="Arial" w:hAnsi="Arial" w:cs="Arial"/>
          <w:b/>
          <w:bCs/>
          <w:color w:val="000000" w:themeColor="text1"/>
        </w:rPr>
        <w:t>.</w:t>
      </w:r>
    </w:p>
    <w:p w14:paraId="4AD66C67" w14:textId="789EE906"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Foyer de vie</w:t>
      </w:r>
      <w:r w:rsidRPr="003A0E6A">
        <w:rPr>
          <w:rFonts w:ascii="Arial" w:hAnsi="Arial" w:cs="Arial"/>
          <w:color w:val="000000" w:themeColor="text1"/>
        </w:rPr>
        <w:t xml:space="preserve"> : </w:t>
      </w:r>
      <w:r w:rsidRPr="003A0E6A">
        <w:rPr>
          <w:rFonts w:ascii="Arial" w:hAnsi="Arial" w:cs="Arial"/>
          <w:b/>
          <w:bCs/>
          <w:color w:val="000000" w:themeColor="text1"/>
        </w:rPr>
        <w:t>14 résidents</w:t>
      </w:r>
      <w:r w:rsidR="00FE113B" w:rsidRPr="003A0E6A">
        <w:rPr>
          <w:rFonts w:ascii="Arial" w:hAnsi="Arial" w:cs="Arial"/>
          <w:b/>
          <w:bCs/>
          <w:color w:val="000000" w:themeColor="text1"/>
        </w:rPr>
        <w:t>.</w:t>
      </w:r>
    </w:p>
    <w:p w14:paraId="1F098CD4" w14:textId="035E8AB6"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DOMCO</w:t>
      </w:r>
      <w:r w:rsidRPr="003A0E6A">
        <w:rPr>
          <w:rFonts w:ascii="Arial" w:hAnsi="Arial" w:cs="Arial"/>
          <w:color w:val="000000" w:themeColor="text1"/>
        </w:rPr>
        <w:t xml:space="preserve"> : </w:t>
      </w:r>
      <w:r w:rsidRPr="003A0E6A">
        <w:rPr>
          <w:rFonts w:ascii="Arial" w:hAnsi="Arial" w:cs="Arial"/>
          <w:b/>
          <w:bCs/>
          <w:color w:val="000000" w:themeColor="text1"/>
        </w:rPr>
        <w:t>4 locataires</w:t>
      </w:r>
      <w:r w:rsidR="00FE113B" w:rsidRPr="003A0E6A">
        <w:rPr>
          <w:rFonts w:ascii="Arial" w:hAnsi="Arial" w:cs="Arial"/>
          <w:b/>
          <w:bCs/>
          <w:color w:val="000000" w:themeColor="text1"/>
        </w:rPr>
        <w:t>.</w:t>
      </w:r>
    </w:p>
    <w:p w14:paraId="4C6C5996" w14:textId="5CFC2196"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SAVS</w:t>
      </w:r>
      <w:r w:rsidRPr="003A0E6A">
        <w:rPr>
          <w:rFonts w:ascii="Arial" w:hAnsi="Arial" w:cs="Arial"/>
          <w:color w:val="000000" w:themeColor="text1"/>
        </w:rPr>
        <w:t xml:space="preserve"> : </w:t>
      </w:r>
      <w:r w:rsidRPr="003A0E6A">
        <w:rPr>
          <w:rFonts w:ascii="Arial" w:hAnsi="Arial" w:cs="Arial"/>
          <w:b/>
          <w:bCs/>
          <w:color w:val="000000" w:themeColor="text1"/>
        </w:rPr>
        <w:t>30 bénéficiaires accompagnés</w:t>
      </w:r>
      <w:r w:rsidR="00FE113B" w:rsidRPr="003A0E6A">
        <w:rPr>
          <w:rFonts w:ascii="Arial" w:hAnsi="Arial" w:cs="Arial"/>
          <w:b/>
          <w:bCs/>
          <w:color w:val="000000" w:themeColor="text1"/>
        </w:rPr>
        <w:t>.</w:t>
      </w:r>
    </w:p>
    <w:p w14:paraId="4B043F87" w14:textId="77777777" w:rsidR="0064712B" w:rsidRPr="003A0E6A" w:rsidRDefault="0064712B" w:rsidP="00133884">
      <w:pPr>
        <w:spacing w:after="0" w:line="240" w:lineRule="auto"/>
        <w:jc w:val="both"/>
        <w:rPr>
          <w:rFonts w:ascii="Arial" w:hAnsi="Arial" w:cs="Arial"/>
          <w:b/>
          <w:bCs/>
          <w:color w:val="000000" w:themeColor="text1"/>
        </w:rPr>
      </w:pPr>
    </w:p>
    <w:p w14:paraId="73B5AEA6" w14:textId="50904DC4"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Perspectives 2026</w:t>
      </w:r>
    </w:p>
    <w:p w14:paraId="6BC96AD4" w14:textId="77777777" w:rsidR="0064712B"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En 2026, le site Odette</w:t>
      </w:r>
      <w:r w:rsidRPr="003A0E6A">
        <w:rPr>
          <w:rFonts w:ascii="Arial" w:hAnsi="Arial" w:cs="Arial"/>
          <w:color w:val="000000" w:themeColor="text1"/>
        </w:rPr>
        <w:noBreakHyphen/>
        <w:t xml:space="preserve">Witkowska poursuivra l’adaptation de son offre face au </w:t>
      </w:r>
      <w:r w:rsidRPr="003A0E6A">
        <w:rPr>
          <w:rFonts w:ascii="Arial" w:hAnsi="Arial" w:cs="Arial"/>
          <w:b/>
          <w:bCs/>
          <w:color w:val="000000" w:themeColor="text1"/>
        </w:rPr>
        <w:t>vieillissement</w:t>
      </w:r>
      <w:r w:rsidRPr="003A0E6A">
        <w:rPr>
          <w:rFonts w:ascii="Arial" w:hAnsi="Arial" w:cs="Arial"/>
          <w:color w:val="000000" w:themeColor="text1"/>
        </w:rPr>
        <w:t xml:space="preserve"> et à l’</w:t>
      </w:r>
      <w:r w:rsidRPr="003A0E6A">
        <w:rPr>
          <w:rFonts w:ascii="Arial" w:hAnsi="Arial" w:cs="Arial"/>
          <w:b/>
          <w:bCs/>
          <w:color w:val="000000" w:themeColor="text1"/>
        </w:rPr>
        <w:t>évolution des pathologies</w:t>
      </w:r>
      <w:r w:rsidRPr="003A0E6A">
        <w:rPr>
          <w:rFonts w:ascii="Arial" w:hAnsi="Arial" w:cs="Arial"/>
          <w:color w:val="000000" w:themeColor="text1"/>
        </w:rPr>
        <w:t xml:space="preserve">, en renforçant la prévention et la coordination avec les acteurs de la santé. </w:t>
      </w:r>
    </w:p>
    <w:p w14:paraId="06DDE50C" w14:textId="77777777" w:rsidR="0064712B" w:rsidRPr="003A0E6A" w:rsidRDefault="0064712B" w:rsidP="00133884">
      <w:pPr>
        <w:spacing w:after="0" w:line="240" w:lineRule="auto"/>
        <w:jc w:val="both"/>
        <w:rPr>
          <w:rFonts w:ascii="Arial" w:hAnsi="Arial" w:cs="Arial"/>
          <w:color w:val="000000" w:themeColor="text1"/>
        </w:rPr>
      </w:pPr>
    </w:p>
    <w:p w14:paraId="1BFA0A5F" w14:textId="29143264"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 développement de </w:t>
      </w:r>
      <w:r w:rsidRPr="003A0E6A">
        <w:rPr>
          <w:rFonts w:ascii="Arial" w:hAnsi="Arial" w:cs="Arial"/>
          <w:b/>
          <w:bCs/>
          <w:color w:val="000000" w:themeColor="text1"/>
        </w:rPr>
        <w:t>solutions intermédiaires</w:t>
      </w:r>
      <w:r w:rsidRPr="003A0E6A">
        <w:rPr>
          <w:rFonts w:ascii="Arial" w:hAnsi="Arial" w:cs="Arial"/>
          <w:color w:val="000000" w:themeColor="text1"/>
        </w:rPr>
        <w:t xml:space="preserve"> (accueils de jour, adaptation des places), la </w:t>
      </w:r>
      <w:r w:rsidRPr="003A0E6A">
        <w:rPr>
          <w:rFonts w:ascii="Arial" w:hAnsi="Arial" w:cs="Arial"/>
          <w:b/>
          <w:bCs/>
          <w:color w:val="000000" w:themeColor="text1"/>
        </w:rPr>
        <w:t>fluidification des parcours</w:t>
      </w:r>
      <w:r w:rsidRPr="003A0E6A">
        <w:rPr>
          <w:rFonts w:ascii="Arial" w:hAnsi="Arial" w:cs="Arial"/>
          <w:color w:val="000000" w:themeColor="text1"/>
        </w:rPr>
        <w:t xml:space="preserve"> entre les dispositifs du site, ainsi que le soutien au pouvoir d’agir des personnes accompagnées constitueront des axes prioritaires. Le site continuera également à structurer ses partenariats et à consolider la dynamique professionnelle de l’ESAT, dans une logique de qualité et d’inclusion.</w:t>
      </w:r>
    </w:p>
    <w:p w14:paraId="27C5B138" w14:textId="77777777" w:rsidR="0064712B" w:rsidRPr="003A0E6A" w:rsidRDefault="0064712B" w:rsidP="00133884">
      <w:pPr>
        <w:spacing w:after="0" w:line="240" w:lineRule="auto"/>
        <w:jc w:val="both"/>
        <w:rPr>
          <w:rFonts w:ascii="Arial" w:hAnsi="Arial" w:cs="Arial"/>
          <w:color w:val="000000" w:themeColor="text1"/>
        </w:rPr>
      </w:pPr>
    </w:p>
    <w:p w14:paraId="06A34489" w14:textId="77777777" w:rsidR="0064712B" w:rsidRPr="003A0E6A" w:rsidRDefault="0064712B" w:rsidP="00133884">
      <w:pPr>
        <w:spacing w:after="0" w:line="240" w:lineRule="auto"/>
        <w:jc w:val="both"/>
        <w:rPr>
          <w:rFonts w:ascii="Arial" w:hAnsi="Arial" w:cs="Arial"/>
          <w:color w:val="000000" w:themeColor="text1"/>
        </w:rPr>
      </w:pPr>
    </w:p>
    <w:p w14:paraId="2AEDF90A" w14:textId="77777777" w:rsidR="0064712B" w:rsidRPr="003A0E6A" w:rsidRDefault="0064712B" w:rsidP="00133884">
      <w:pPr>
        <w:spacing w:after="0" w:line="240" w:lineRule="auto"/>
        <w:jc w:val="both"/>
        <w:rPr>
          <w:rFonts w:ascii="Arial" w:hAnsi="Arial" w:cs="Arial"/>
          <w:color w:val="000000" w:themeColor="text1"/>
        </w:rPr>
      </w:pPr>
    </w:p>
    <w:p w14:paraId="626C9FEC" w14:textId="77777777" w:rsidR="00D448F9" w:rsidRPr="003A0E6A" w:rsidRDefault="00D448F9" w:rsidP="00133884">
      <w:pPr>
        <w:pStyle w:val="Titre3"/>
        <w:spacing w:before="0" w:after="0" w:line="240" w:lineRule="auto"/>
        <w:jc w:val="both"/>
        <w:rPr>
          <w:color w:val="000000" w:themeColor="text1"/>
          <w:sz w:val="24"/>
        </w:rPr>
      </w:pPr>
      <w:bookmarkStart w:id="76" w:name="_Toc226371263"/>
      <w:bookmarkStart w:id="77" w:name="_Toc227780642"/>
      <w:bookmarkStart w:id="78" w:name="_Toc227928240"/>
      <w:bookmarkStart w:id="79" w:name="_Toc227928694"/>
      <w:bookmarkStart w:id="80" w:name="_Toc230861942"/>
      <w:r w:rsidRPr="003A0E6A">
        <w:rPr>
          <w:color w:val="000000" w:themeColor="text1"/>
          <w:sz w:val="24"/>
        </w:rPr>
        <w:lastRenderedPageBreak/>
        <w:t>SAMSAH DV Valentin Haüy – Paris</w:t>
      </w:r>
      <w:bookmarkEnd w:id="76"/>
      <w:bookmarkEnd w:id="77"/>
      <w:bookmarkEnd w:id="78"/>
      <w:bookmarkEnd w:id="79"/>
      <w:bookmarkEnd w:id="80"/>
    </w:p>
    <w:p w14:paraId="5113333A" w14:textId="77777777" w:rsidR="0064712B" w:rsidRPr="003A0E6A" w:rsidRDefault="0064712B" w:rsidP="00133884">
      <w:pPr>
        <w:spacing w:after="0" w:line="240" w:lineRule="auto"/>
        <w:jc w:val="both"/>
        <w:rPr>
          <w:rFonts w:ascii="Arial" w:hAnsi="Arial" w:cs="Arial"/>
          <w:b/>
          <w:bCs/>
          <w:color w:val="000000" w:themeColor="text1"/>
        </w:rPr>
      </w:pPr>
    </w:p>
    <w:p w14:paraId="7C401086" w14:textId="662C6B09"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b/>
          <w:bCs/>
          <w:color w:val="000000" w:themeColor="text1"/>
        </w:rPr>
        <w:t>Accompagnement médico</w:t>
      </w:r>
      <w:r w:rsidRPr="003A0E6A">
        <w:rPr>
          <w:rFonts w:ascii="Arial" w:hAnsi="Arial" w:cs="Arial"/>
          <w:b/>
          <w:bCs/>
          <w:color w:val="000000" w:themeColor="text1"/>
        </w:rPr>
        <w:noBreakHyphen/>
        <w:t>social renforcé à domicile</w:t>
      </w:r>
    </w:p>
    <w:p w14:paraId="1217F50E" w14:textId="77777777" w:rsidR="0064712B" w:rsidRPr="003A0E6A" w:rsidRDefault="0064712B" w:rsidP="00133884">
      <w:pPr>
        <w:tabs>
          <w:tab w:val="num" w:pos="360"/>
        </w:tabs>
        <w:spacing w:after="0" w:line="240" w:lineRule="auto"/>
        <w:jc w:val="both"/>
        <w:rPr>
          <w:rFonts w:ascii="Arial" w:hAnsi="Arial" w:cs="Arial"/>
          <w:b/>
          <w:bCs/>
          <w:color w:val="000000" w:themeColor="text1"/>
        </w:rPr>
      </w:pPr>
    </w:p>
    <w:p w14:paraId="40C6E52F" w14:textId="33BDC414" w:rsidR="00D448F9" w:rsidRPr="003A0E6A" w:rsidRDefault="00D448F9" w:rsidP="00133884">
      <w:pPr>
        <w:tabs>
          <w:tab w:val="num" w:pos="360"/>
        </w:tabs>
        <w:spacing w:after="0" w:line="240" w:lineRule="auto"/>
        <w:jc w:val="both"/>
        <w:rPr>
          <w:rFonts w:ascii="Arial" w:hAnsi="Arial" w:cs="Arial"/>
          <w:b/>
          <w:bCs/>
          <w:color w:val="000000" w:themeColor="text1"/>
        </w:rPr>
      </w:pPr>
      <w:r w:rsidRPr="003A0E6A">
        <w:rPr>
          <w:rFonts w:ascii="Arial" w:hAnsi="Arial" w:cs="Arial"/>
          <w:b/>
          <w:bCs/>
          <w:color w:val="000000" w:themeColor="text1"/>
        </w:rPr>
        <w:t>Présentation</w:t>
      </w:r>
    </w:p>
    <w:p w14:paraId="29530355"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Le SAMSAH DV Valentin Haüy est un service médico</w:t>
      </w:r>
      <w:r w:rsidRPr="003A0E6A">
        <w:rPr>
          <w:rFonts w:ascii="Arial" w:hAnsi="Arial" w:cs="Arial"/>
          <w:color w:val="000000" w:themeColor="text1"/>
        </w:rPr>
        <w:noBreakHyphen/>
        <w:t xml:space="preserve">social implanté à Paris, destiné à des </w:t>
      </w:r>
      <w:r w:rsidRPr="003A0E6A">
        <w:rPr>
          <w:rFonts w:ascii="Arial" w:hAnsi="Arial" w:cs="Arial"/>
          <w:b/>
          <w:bCs/>
          <w:color w:val="000000" w:themeColor="text1"/>
        </w:rPr>
        <w:t>adultes déficients visuels</w:t>
      </w:r>
      <w:r w:rsidRPr="003A0E6A">
        <w:rPr>
          <w:rFonts w:ascii="Arial" w:hAnsi="Arial" w:cs="Arial"/>
          <w:color w:val="000000" w:themeColor="text1"/>
        </w:rPr>
        <w:t xml:space="preserve">, avec ou sans handicap associé. Il accompagne des personnes de plus de 18 ans, sans limite d’âge, dans une logique d’intervention </w:t>
      </w:r>
      <w:r w:rsidRPr="003A0E6A">
        <w:rPr>
          <w:rFonts w:ascii="Arial" w:hAnsi="Arial" w:cs="Arial"/>
          <w:b/>
          <w:bCs/>
          <w:color w:val="000000" w:themeColor="text1"/>
        </w:rPr>
        <w:t>pluridisciplinaire renforcée à domicile</w:t>
      </w:r>
      <w:r w:rsidRPr="003A0E6A">
        <w:rPr>
          <w:rFonts w:ascii="Arial" w:hAnsi="Arial" w:cs="Arial"/>
          <w:color w:val="000000" w:themeColor="text1"/>
        </w:rPr>
        <w:t>. Sa mission principale est de sécuriser les parcours de vie, de prévenir les ruptures, de favoriser l’autonomie et de soutenir l’accès aux droits, à la santé et aux dispositifs de droit commun.</w:t>
      </w:r>
    </w:p>
    <w:p w14:paraId="543DFF2B" w14:textId="77777777" w:rsidR="0064712B" w:rsidRPr="003A0E6A" w:rsidRDefault="0064712B" w:rsidP="00133884">
      <w:pPr>
        <w:spacing w:after="0" w:line="240" w:lineRule="auto"/>
        <w:jc w:val="both"/>
        <w:rPr>
          <w:rFonts w:ascii="Arial" w:hAnsi="Arial" w:cs="Arial"/>
          <w:b/>
          <w:bCs/>
          <w:color w:val="000000" w:themeColor="text1"/>
        </w:rPr>
      </w:pPr>
    </w:p>
    <w:p w14:paraId="70B3A3C0" w14:textId="3C20DFFF"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Faits marquants 2025</w:t>
      </w:r>
    </w:p>
    <w:p w14:paraId="369DEEB8"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En 2025, le service a poursuivi sa montée en charge en accompagnant 14 bénéficiaires. L’équipe pluridisciplinaire s’est étoffée, permettant une meilleure continuité des suivis. L’année a également été marquée par l’ancrage du service dans les réseaux territoriaux et par la mise en place d’ateliers collectifs favorisant la prévention santé et le lien social.</w:t>
      </w:r>
    </w:p>
    <w:p w14:paraId="7C6ED14A" w14:textId="77777777" w:rsidR="0064712B" w:rsidRPr="003A0E6A" w:rsidRDefault="0064712B" w:rsidP="00133884">
      <w:pPr>
        <w:spacing w:after="0" w:line="240" w:lineRule="auto"/>
        <w:jc w:val="both"/>
        <w:rPr>
          <w:rFonts w:ascii="Arial" w:hAnsi="Arial" w:cs="Arial"/>
          <w:b/>
          <w:bCs/>
          <w:color w:val="000000" w:themeColor="text1"/>
        </w:rPr>
      </w:pPr>
    </w:p>
    <w:p w14:paraId="63DBC6F5" w14:textId="6973040A"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Activité et accompagnement</w:t>
      </w:r>
    </w:p>
    <w:p w14:paraId="016C951A"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L’accompagnement mobilise la médecine physique, l’infirmerie, la psychomotricité, l’ergothérapie, le soutien psychologique et l’appui social. Les interventions, majoritairement réalisées au domicile, visent à soutenir l’autonomie, prévenir les ruptures de droits, faciliter l’accès aux soins et accompagner les démarches de vie quotidienne.</w:t>
      </w:r>
    </w:p>
    <w:p w14:paraId="78D44E60" w14:textId="77777777" w:rsidR="0064712B" w:rsidRPr="003A0E6A" w:rsidRDefault="0064712B" w:rsidP="00133884">
      <w:pPr>
        <w:spacing w:after="0" w:line="240" w:lineRule="auto"/>
        <w:jc w:val="both"/>
        <w:rPr>
          <w:rFonts w:ascii="Arial" w:hAnsi="Arial" w:cs="Arial"/>
          <w:b/>
          <w:bCs/>
          <w:color w:val="000000" w:themeColor="text1"/>
        </w:rPr>
      </w:pPr>
    </w:p>
    <w:p w14:paraId="3DA0AFBB" w14:textId="42600609"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Chiffres clés 2025</w:t>
      </w:r>
    </w:p>
    <w:p w14:paraId="588275FF" w14:textId="63C08A98"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14 bénéficiaires accompagnés</w:t>
      </w:r>
      <w:r w:rsidRPr="003A0E6A">
        <w:rPr>
          <w:rFonts w:ascii="Arial" w:hAnsi="Arial" w:cs="Arial"/>
          <w:color w:val="000000" w:themeColor="text1"/>
        </w:rPr>
        <w:t>, file active de 20 personnes, capacité autorisée de 12 places</w:t>
      </w:r>
      <w:r w:rsidR="00560A7C" w:rsidRPr="003A0E6A">
        <w:rPr>
          <w:rFonts w:ascii="Arial" w:hAnsi="Arial" w:cs="Arial"/>
          <w:color w:val="000000" w:themeColor="text1"/>
        </w:rPr>
        <w:t>.</w:t>
      </w:r>
    </w:p>
    <w:p w14:paraId="1FF58D82" w14:textId="6C91E7D8"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Budget annuel par place</w:t>
      </w:r>
      <w:r w:rsidRPr="003A0E6A">
        <w:rPr>
          <w:rFonts w:ascii="Arial" w:hAnsi="Arial" w:cs="Arial"/>
          <w:color w:val="000000" w:themeColor="text1"/>
        </w:rPr>
        <w:t xml:space="preserve"> : </w:t>
      </w:r>
      <w:r w:rsidRPr="003A0E6A">
        <w:rPr>
          <w:rFonts w:ascii="Arial" w:hAnsi="Arial" w:cs="Arial"/>
          <w:b/>
          <w:bCs/>
          <w:color w:val="000000" w:themeColor="text1"/>
        </w:rPr>
        <w:t>38 715 €</w:t>
      </w:r>
      <w:r w:rsidR="00560A7C" w:rsidRPr="003A0E6A">
        <w:rPr>
          <w:rFonts w:ascii="Arial" w:hAnsi="Arial" w:cs="Arial"/>
          <w:b/>
          <w:bCs/>
          <w:color w:val="000000" w:themeColor="text1"/>
        </w:rPr>
        <w:t>.</w:t>
      </w:r>
    </w:p>
    <w:p w14:paraId="2A426DD9" w14:textId="347848A0"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1 222 séances individuelles</w:t>
      </w:r>
      <w:r w:rsidRPr="003A0E6A">
        <w:rPr>
          <w:rFonts w:ascii="Arial" w:hAnsi="Arial" w:cs="Arial"/>
          <w:color w:val="000000" w:themeColor="text1"/>
        </w:rPr>
        <w:t xml:space="preserve"> réalisées (975 à domicile, 247 au SAMSAH)</w:t>
      </w:r>
      <w:r w:rsidR="00560A7C" w:rsidRPr="003A0E6A">
        <w:rPr>
          <w:rFonts w:ascii="Arial" w:hAnsi="Arial" w:cs="Arial"/>
          <w:color w:val="000000" w:themeColor="text1"/>
        </w:rPr>
        <w:t>.</w:t>
      </w:r>
    </w:p>
    <w:p w14:paraId="517CEB75" w14:textId="0586DF0C"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42 ateliers collectifs</w:t>
      </w:r>
      <w:r w:rsidR="00560A7C" w:rsidRPr="003A0E6A">
        <w:rPr>
          <w:rFonts w:ascii="Arial" w:hAnsi="Arial" w:cs="Arial"/>
          <w:b/>
          <w:bCs/>
          <w:color w:val="000000" w:themeColor="text1"/>
        </w:rPr>
        <w:t>.</w:t>
      </w:r>
    </w:p>
    <w:p w14:paraId="4F670F31" w14:textId="77777777" w:rsidR="0064712B" w:rsidRPr="003A0E6A" w:rsidRDefault="0064712B" w:rsidP="00133884">
      <w:pPr>
        <w:spacing w:after="0" w:line="240" w:lineRule="auto"/>
        <w:jc w:val="both"/>
        <w:rPr>
          <w:rFonts w:ascii="Arial" w:hAnsi="Arial" w:cs="Arial"/>
          <w:b/>
          <w:bCs/>
          <w:color w:val="000000" w:themeColor="text1"/>
        </w:rPr>
      </w:pPr>
    </w:p>
    <w:p w14:paraId="4061C83D" w14:textId="03CFA12E"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Perspectives 2026</w:t>
      </w:r>
    </w:p>
    <w:p w14:paraId="024B92BF"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En 2026, le SAMSAH DV poursuivra la consolidation de son organisation et l’adaptation de son offre face à la complexité croissante des situations accompagnées. Les priorités porteront sur le renforcement des partenariats territoriaux, en particulier avec les acteurs de la santé et du médico</w:t>
      </w:r>
      <w:r w:rsidRPr="003A0E6A">
        <w:rPr>
          <w:rFonts w:ascii="Arial" w:hAnsi="Arial" w:cs="Arial"/>
          <w:color w:val="000000" w:themeColor="text1"/>
        </w:rPr>
        <w:noBreakHyphen/>
        <w:t>social, afin d’améliorer la coordination et l’accès aux soins pour des publics souvent fragilisés.</w:t>
      </w:r>
    </w:p>
    <w:p w14:paraId="284960E9"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L’établissement développera également ses actions collectives, notamment à travers de nouveaux ateliers de prévention santé et des activités de mobilisation sociale, tout en évaluant plus finement l’impact médico</w:t>
      </w:r>
      <w:r w:rsidRPr="003A0E6A">
        <w:rPr>
          <w:rFonts w:ascii="Arial" w:hAnsi="Arial" w:cs="Arial"/>
          <w:color w:val="000000" w:themeColor="text1"/>
        </w:rPr>
        <w:noBreakHyphen/>
        <w:t>paramédical des interventions sur l’autonomie des bénéficiaires. Enfin, la structuration interne se poursuivra, avec la montée en puissance des outils informatisés, l’amélioration du suivi des données et l’approfondissement du travail en réseau. Ces orientations visent à consolider un service encore jeune, engagé dans une dynamique d’amélioration continue et centré sur la sécurisation des parcours de vie.</w:t>
      </w:r>
    </w:p>
    <w:p w14:paraId="221794FA" w14:textId="77777777" w:rsidR="00D448F9" w:rsidRPr="003A0E6A" w:rsidRDefault="00D448F9" w:rsidP="00133884">
      <w:pPr>
        <w:spacing w:after="0" w:line="240" w:lineRule="auto"/>
        <w:jc w:val="both"/>
        <w:rPr>
          <w:rFonts w:ascii="Arial" w:hAnsi="Arial" w:cs="Arial"/>
          <w:color w:val="000000" w:themeColor="text1"/>
        </w:rPr>
      </w:pPr>
    </w:p>
    <w:p w14:paraId="7DBB0C7D" w14:textId="77777777" w:rsidR="00D448F9" w:rsidRPr="003A0E6A" w:rsidRDefault="00D448F9" w:rsidP="00133884">
      <w:pPr>
        <w:pStyle w:val="Titre3"/>
        <w:pageBreakBefore/>
        <w:spacing w:before="0" w:after="0" w:line="240" w:lineRule="auto"/>
        <w:jc w:val="both"/>
        <w:rPr>
          <w:color w:val="000000" w:themeColor="text1"/>
          <w:sz w:val="24"/>
        </w:rPr>
      </w:pPr>
      <w:bookmarkStart w:id="81" w:name="_Toc226371264"/>
      <w:bookmarkStart w:id="82" w:name="_Toc227780643"/>
      <w:bookmarkStart w:id="83" w:name="_Toc227928241"/>
      <w:bookmarkStart w:id="84" w:name="_Toc227928695"/>
      <w:bookmarkStart w:id="85" w:name="_Toc230861943"/>
      <w:r w:rsidRPr="003A0E6A">
        <w:rPr>
          <w:color w:val="000000" w:themeColor="text1"/>
          <w:sz w:val="24"/>
        </w:rPr>
        <w:lastRenderedPageBreak/>
        <w:t>SAVS</w:t>
      </w:r>
      <w:r w:rsidRPr="003A0E6A">
        <w:rPr>
          <w:color w:val="000000" w:themeColor="text1"/>
          <w:sz w:val="24"/>
        </w:rPr>
        <w:noBreakHyphen/>
        <w:t>DV Paris</w:t>
      </w:r>
      <w:bookmarkEnd w:id="81"/>
      <w:bookmarkEnd w:id="82"/>
      <w:bookmarkEnd w:id="83"/>
      <w:bookmarkEnd w:id="84"/>
      <w:bookmarkEnd w:id="85"/>
    </w:p>
    <w:p w14:paraId="11378850" w14:textId="77777777" w:rsidR="0064712B" w:rsidRPr="003A0E6A" w:rsidRDefault="0064712B" w:rsidP="00133884">
      <w:pPr>
        <w:spacing w:after="0" w:line="240" w:lineRule="auto"/>
        <w:jc w:val="both"/>
        <w:rPr>
          <w:rFonts w:ascii="Arial" w:hAnsi="Arial" w:cs="Arial"/>
          <w:b/>
          <w:bCs/>
          <w:color w:val="000000" w:themeColor="text1"/>
        </w:rPr>
      </w:pPr>
    </w:p>
    <w:p w14:paraId="0BDB172B" w14:textId="3FBEAE75"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b/>
          <w:bCs/>
          <w:color w:val="000000" w:themeColor="text1"/>
        </w:rPr>
        <w:t>Service Accompagnement à la vie sociale des adultes déficients visuels</w:t>
      </w:r>
    </w:p>
    <w:p w14:paraId="6F14748E" w14:textId="77777777"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Présentation</w:t>
      </w:r>
    </w:p>
    <w:p w14:paraId="7EC864AB"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Le SAVS</w:t>
      </w:r>
      <w:r w:rsidRPr="003A0E6A">
        <w:rPr>
          <w:rFonts w:ascii="Arial" w:hAnsi="Arial" w:cs="Arial"/>
          <w:color w:val="000000" w:themeColor="text1"/>
        </w:rPr>
        <w:noBreakHyphen/>
        <w:t xml:space="preserve">DV Paris accompagne des </w:t>
      </w:r>
      <w:r w:rsidRPr="003A0E6A">
        <w:rPr>
          <w:rFonts w:ascii="Arial" w:hAnsi="Arial" w:cs="Arial"/>
          <w:b/>
          <w:bCs/>
          <w:color w:val="000000" w:themeColor="text1"/>
        </w:rPr>
        <w:t>adultes déficients visuels</w:t>
      </w:r>
      <w:r w:rsidRPr="003A0E6A">
        <w:rPr>
          <w:rFonts w:ascii="Arial" w:hAnsi="Arial" w:cs="Arial"/>
          <w:color w:val="000000" w:themeColor="text1"/>
        </w:rPr>
        <w:t>, avec ou sans handicap associé, vivant à domicile dans la capitale. Son rôle est de soutenir l’autonomie, de prévenir les ruptures de parcours et de faciliter l’accès aux droits, aux soins, aux services et à la vie sociale. Il constitue un maillon essentiel du maintien à domicile, en intervenant sur les dimensions sociales, administratives, psychologiques, fonctionnelles et d’accessibilité numérique.</w:t>
      </w:r>
    </w:p>
    <w:p w14:paraId="18BF9D5E" w14:textId="77777777" w:rsidR="0064712B" w:rsidRPr="003A0E6A" w:rsidRDefault="0064712B" w:rsidP="00133884">
      <w:pPr>
        <w:spacing w:after="0" w:line="240" w:lineRule="auto"/>
        <w:jc w:val="both"/>
        <w:rPr>
          <w:rFonts w:ascii="Arial" w:hAnsi="Arial" w:cs="Arial"/>
          <w:b/>
          <w:bCs/>
          <w:color w:val="000000" w:themeColor="text1"/>
        </w:rPr>
      </w:pPr>
    </w:p>
    <w:p w14:paraId="68CAE257" w14:textId="1A751552"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Faits marquants 2025</w:t>
      </w:r>
    </w:p>
    <w:p w14:paraId="4A5A04F0"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L’année 2025 a été marquée par une augmentation notable de l’activité, soutenue par le renforcement de l’équipe – notamment l’arrivée d’un ergothérapeute à temps plein. Le service a également consolidé ses partenariats, en particulier avec la MDPH, l’hôpital des 15</w:t>
      </w:r>
      <w:r w:rsidRPr="003A0E6A">
        <w:rPr>
          <w:rFonts w:ascii="Arial" w:hAnsi="Arial" w:cs="Arial"/>
          <w:color w:val="000000" w:themeColor="text1"/>
        </w:rPr>
        <w:noBreakHyphen/>
        <w:t>20 et les services du siège, améliorant la fluidité des parcours.</w:t>
      </w:r>
    </w:p>
    <w:p w14:paraId="798F0D93" w14:textId="77777777" w:rsidR="0064712B" w:rsidRPr="003A0E6A" w:rsidRDefault="0064712B" w:rsidP="00133884">
      <w:pPr>
        <w:spacing w:after="0" w:line="240" w:lineRule="auto"/>
        <w:jc w:val="both"/>
        <w:rPr>
          <w:rFonts w:ascii="Arial" w:hAnsi="Arial" w:cs="Arial"/>
          <w:color w:val="000000" w:themeColor="text1"/>
        </w:rPr>
      </w:pPr>
    </w:p>
    <w:p w14:paraId="7A7C4326" w14:textId="0A04E9EE"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Un point d’attention majeur a concerné les </w:t>
      </w:r>
      <w:r w:rsidRPr="003A0E6A">
        <w:rPr>
          <w:rFonts w:ascii="Arial" w:hAnsi="Arial" w:cs="Arial"/>
          <w:b/>
          <w:bCs/>
          <w:color w:val="000000" w:themeColor="text1"/>
        </w:rPr>
        <w:t>risques psychosociaux</w:t>
      </w:r>
      <w:r w:rsidRPr="003A0E6A">
        <w:rPr>
          <w:rFonts w:ascii="Arial" w:hAnsi="Arial" w:cs="Arial"/>
          <w:color w:val="000000" w:themeColor="text1"/>
        </w:rPr>
        <w:t xml:space="preserve"> au sein de l’équipe. Les conclusions de l’enquête interne ont nécessité un temps de régulation et de clarification collective, mobilisant fortement les professionnels et illustrant la complexité croissante des situations accompagnées.</w:t>
      </w:r>
    </w:p>
    <w:p w14:paraId="6867C7C9" w14:textId="77777777" w:rsidR="0064712B" w:rsidRPr="003A0E6A" w:rsidRDefault="0064712B" w:rsidP="00133884">
      <w:pPr>
        <w:spacing w:after="0" w:line="240" w:lineRule="auto"/>
        <w:jc w:val="both"/>
        <w:rPr>
          <w:rFonts w:ascii="Arial" w:hAnsi="Arial" w:cs="Arial"/>
          <w:b/>
          <w:bCs/>
          <w:color w:val="000000" w:themeColor="text1"/>
        </w:rPr>
      </w:pPr>
    </w:p>
    <w:p w14:paraId="0C291274" w14:textId="0008B080"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Activité et accompagnement</w:t>
      </w:r>
    </w:p>
    <w:p w14:paraId="1EB5932E"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SAVS</w:t>
      </w:r>
      <w:r w:rsidRPr="003A0E6A">
        <w:rPr>
          <w:rFonts w:ascii="Arial" w:hAnsi="Arial" w:cs="Arial"/>
          <w:color w:val="000000" w:themeColor="text1"/>
        </w:rPr>
        <w:noBreakHyphen/>
        <w:t xml:space="preserve">DV intervient principalement </w:t>
      </w:r>
      <w:r w:rsidRPr="003A0E6A">
        <w:rPr>
          <w:rFonts w:ascii="Arial" w:hAnsi="Arial" w:cs="Arial"/>
          <w:b/>
          <w:bCs/>
          <w:color w:val="000000" w:themeColor="text1"/>
        </w:rPr>
        <w:t>au domicile</w:t>
      </w:r>
      <w:r w:rsidRPr="003A0E6A">
        <w:rPr>
          <w:rFonts w:ascii="Arial" w:hAnsi="Arial" w:cs="Arial"/>
          <w:color w:val="000000" w:themeColor="text1"/>
        </w:rPr>
        <w:t>, avec un accompagnement centré sur l’autonomie, l’accès aux droits et la prévention des ruptures. Les interventions portent sur la locomotion, l’organisation du quotidien, l’appui aux démarches administratives et sociales, l’autonomie numérique et un soutien psychologique de proximité. Cette diversité d’interventions permet de répondre à la complexité des situations, marquées par des problématiques croissantes de santé, d’isolement, de rupture de droits et de difficultés d’accès aux dispositifs parisiens.</w:t>
      </w:r>
    </w:p>
    <w:p w14:paraId="36DC178A"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L’action collective, à travers des ateliers ou des sorties, vise à renforcer le lien social et la participation citoyenne.</w:t>
      </w:r>
    </w:p>
    <w:p w14:paraId="6B7BC8AB" w14:textId="77777777" w:rsidR="0064712B" w:rsidRPr="003A0E6A" w:rsidRDefault="0064712B" w:rsidP="00133884">
      <w:pPr>
        <w:spacing w:after="0" w:line="240" w:lineRule="auto"/>
        <w:jc w:val="both"/>
        <w:rPr>
          <w:rFonts w:ascii="Arial" w:hAnsi="Arial" w:cs="Arial"/>
          <w:b/>
          <w:bCs/>
          <w:color w:val="000000" w:themeColor="text1"/>
        </w:rPr>
      </w:pPr>
    </w:p>
    <w:p w14:paraId="347FDC14" w14:textId="70684714"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Chiffres clés 2025</w:t>
      </w:r>
    </w:p>
    <w:p w14:paraId="282AC807" w14:textId="22277653"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42 bénéficiaires</w:t>
      </w:r>
      <w:r w:rsidRPr="003A0E6A">
        <w:rPr>
          <w:rFonts w:ascii="Arial" w:hAnsi="Arial" w:cs="Arial"/>
          <w:color w:val="000000" w:themeColor="text1"/>
        </w:rPr>
        <w:t xml:space="preserve"> accompagnés sur l’année ; </w:t>
      </w:r>
      <w:r w:rsidRPr="003A0E6A">
        <w:rPr>
          <w:rFonts w:ascii="Arial" w:hAnsi="Arial" w:cs="Arial"/>
          <w:b/>
          <w:bCs/>
          <w:color w:val="000000" w:themeColor="text1"/>
        </w:rPr>
        <w:t>23 femmes</w:t>
      </w:r>
      <w:r w:rsidRPr="003A0E6A">
        <w:rPr>
          <w:rFonts w:ascii="Arial" w:hAnsi="Arial" w:cs="Arial"/>
          <w:color w:val="000000" w:themeColor="text1"/>
        </w:rPr>
        <w:t xml:space="preserve">, </w:t>
      </w:r>
      <w:r w:rsidRPr="003A0E6A">
        <w:rPr>
          <w:rFonts w:ascii="Arial" w:hAnsi="Arial" w:cs="Arial"/>
          <w:b/>
          <w:bCs/>
          <w:color w:val="000000" w:themeColor="text1"/>
        </w:rPr>
        <w:t>19 hommes</w:t>
      </w:r>
      <w:r w:rsidRPr="003A0E6A">
        <w:rPr>
          <w:rFonts w:ascii="Arial" w:hAnsi="Arial" w:cs="Arial"/>
          <w:color w:val="000000" w:themeColor="text1"/>
        </w:rPr>
        <w:t xml:space="preserve">, moyenne d’âge </w:t>
      </w:r>
      <w:r w:rsidRPr="003A0E6A">
        <w:rPr>
          <w:rFonts w:ascii="Arial" w:hAnsi="Arial" w:cs="Arial"/>
          <w:b/>
          <w:bCs/>
          <w:color w:val="000000" w:themeColor="text1"/>
        </w:rPr>
        <w:t>47,2 ans</w:t>
      </w:r>
      <w:r w:rsidR="00560A7C" w:rsidRPr="003A0E6A">
        <w:rPr>
          <w:rFonts w:ascii="Arial" w:hAnsi="Arial" w:cs="Arial"/>
          <w:b/>
          <w:bCs/>
          <w:color w:val="000000" w:themeColor="text1"/>
        </w:rPr>
        <w:t>.</w:t>
      </w:r>
    </w:p>
    <w:p w14:paraId="0C488971" w14:textId="5EF31303"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 xml:space="preserve">Capacité autorisée : </w:t>
      </w:r>
      <w:r w:rsidRPr="003A0E6A">
        <w:rPr>
          <w:rFonts w:ascii="Arial" w:hAnsi="Arial" w:cs="Arial"/>
          <w:b/>
          <w:bCs/>
          <w:color w:val="000000" w:themeColor="text1"/>
        </w:rPr>
        <w:t>35 places</w:t>
      </w:r>
      <w:r w:rsidR="00560A7C" w:rsidRPr="003A0E6A">
        <w:rPr>
          <w:rFonts w:ascii="Arial" w:hAnsi="Arial" w:cs="Arial"/>
          <w:b/>
          <w:bCs/>
          <w:color w:val="000000" w:themeColor="text1"/>
        </w:rPr>
        <w:t>.</w:t>
      </w:r>
    </w:p>
    <w:p w14:paraId="55CD5FCF" w14:textId="16C3A7EC"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1 207 rendez</w:t>
      </w:r>
      <w:r w:rsidRPr="003A0E6A">
        <w:rPr>
          <w:rFonts w:ascii="Arial" w:hAnsi="Arial" w:cs="Arial"/>
          <w:b/>
          <w:bCs/>
          <w:color w:val="000000" w:themeColor="text1"/>
        </w:rPr>
        <w:noBreakHyphen/>
        <w:t>vous réalisés</w:t>
      </w:r>
      <w:r w:rsidRPr="003A0E6A">
        <w:rPr>
          <w:rFonts w:ascii="Arial" w:hAnsi="Arial" w:cs="Arial"/>
          <w:color w:val="000000" w:themeColor="text1"/>
        </w:rPr>
        <w:t xml:space="preserve">, dont </w:t>
      </w:r>
      <w:r w:rsidRPr="003A0E6A">
        <w:rPr>
          <w:rFonts w:ascii="Arial" w:hAnsi="Arial" w:cs="Arial"/>
          <w:b/>
          <w:bCs/>
          <w:color w:val="000000" w:themeColor="text1"/>
        </w:rPr>
        <w:t>696 visites à domicile</w:t>
      </w:r>
      <w:r w:rsidR="00560A7C" w:rsidRPr="003A0E6A">
        <w:rPr>
          <w:rFonts w:ascii="Arial" w:hAnsi="Arial" w:cs="Arial"/>
          <w:b/>
          <w:bCs/>
          <w:color w:val="000000" w:themeColor="text1"/>
        </w:rPr>
        <w:t xml:space="preserve">. </w:t>
      </w:r>
    </w:p>
    <w:p w14:paraId="42E16509" w14:textId="6B0DBAC9"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387 séances d’ergothérapie</w:t>
      </w:r>
      <w:r w:rsidRPr="003A0E6A">
        <w:rPr>
          <w:rFonts w:ascii="Arial" w:hAnsi="Arial" w:cs="Arial"/>
          <w:color w:val="000000" w:themeColor="text1"/>
        </w:rPr>
        <w:t xml:space="preserve">, </w:t>
      </w:r>
      <w:r w:rsidRPr="003A0E6A">
        <w:rPr>
          <w:rFonts w:ascii="Arial" w:hAnsi="Arial" w:cs="Arial"/>
          <w:b/>
          <w:bCs/>
          <w:color w:val="000000" w:themeColor="text1"/>
        </w:rPr>
        <w:t>396 séances de locomotion</w:t>
      </w:r>
      <w:r w:rsidRPr="003A0E6A">
        <w:rPr>
          <w:rFonts w:ascii="Arial" w:hAnsi="Arial" w:cs="Arial"/>
          <w:color w:val="000000" w:themeColor="text1"/>
        </w:rPr>
        <w:t xml:space="preserve">, </w:t>
      </w:r>
      <w:r w:rsidRPr="003A0E6A">
        <w:rPr>
          <w:rFonts w:ascii="Arial" w:hAnsi="Arial" w:cs="Arial"/>
          <w:b/>
          <w:bCs/>
          <w:color w:val="000000" w:themeColor="text1"/>
        </w:rPr>
        <w:t>135 entretiens psychologiques</w:t>
      </w:r>
      <w:r w:rsidR="00560A7C" w:rsidRPr="003A0E6A">
        <w:rPr>
          <w:rFonts w:ascii="Arial" w:hAnsi="Arial" w:cs="Arial"/>
          <w:b/>
          <w:bCs/>
          <w:color w:val="000000" w:themeColor="text1"/>
        </w:rPr>
        <w:t>.</w:t>
      </w:r>
    </w:p>
    <w:p w14:paraId="2F720FAA" w14:textId="77777777" w:rsidR="0064712B" w:rsidRPr="003A0E6A" w:rsidRDefault="0064712B" w:rsidP="00133884">
      <w:pPr>
        <w:spacing w:after="0" w:line="240" w:lineRule="auto"/>
        <w:jc w:val="both"/>
        <w:rPr>
          <w:rFonts w:ascii="Arial" w:hAnsi="Arial" w:cs="Arial"/>
          <w:b/>
          <w:bCs/>
          <w:color w:val="000000" w:themeColor="text1"/>
        </w:rPr>
      </w:pPr>
    </w:p>
    <w:p w14:paraId="5BEDE621" w14:textId="06CE3273"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Perspectives 2026</w:t>
      </w:r>
    </w:p>
    <w:p w14:paraId="50A2745A"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En 2026, le SAVS</w:t>
      </w:r>
      <w:r w:rsidRPr="003A0E6A">
        <w:rPr>
          <w:rFonts w:ascii="Arial" w:hAnsi="Arial" w:cs="Arial"/>
          <w:color w:val="000000" w:themeColor="text1"/>
        </w:rPr>
        <w:noBreakHyphen/>
        <w:t xml:space="preserve">DV Paris poursuivra la </w:t>
      </w:r>
      <w:r w:rsidRPr="003A0E6A">
        <w:rPr>
          <w:rFonts w:ascii="Arial" w:hAnsi="Arial" w:cs="Arial"/>
          <w:b/>
          <w:bCs/>
          <w:color w:val="000000" w:themeColor="text1"/>
        </w:rPr>
        <w:t>consolidation de son accompagnement</w:t>
      </w:r>
      <w:r w:rsidRPr="003A0E6A">
        <w:rPr>
          <w:rFonts w:ascii="Arial" w:hAnsi="Arial" w:cs="Arial"/>
          <w:color w:val="000000" w:themeColor="text1"/>
        </w:rPr>
        <w:t xml:space="preserve"> face à l’évolution des besoins et à l’augmentation des problématiques psychiques et sociales. Le service continuera de développer les actions collectives, notamment autour de la prévention santé, de l’autonomie et du lien social. Une attention particulière sera portée au </w:t>
      </w:r>
      <w:r w:rsidRPr="003A0E6A">
        <w:rPr>
          <w:rFonts w:ascii="Arial" w:hAnsi="Arial" w:cs="Arial"/>
          <w:b/>
          <w:bCs/>
          <w:color w:val="000000" w:themeColor="text1"/>
        </w:rPr>
        <w:t>soutien des équipes</w:t>
      </w:r>
      <w:r w:rsidRPr="003A0E6A">
        <w:rPr>
          <w:rFonts w:ascii="Arial" w:hAnsi="Arial" w:cs="Arial"/>
          <w:color w:val="000000" w:themeColor="text1"/>
        </w:rPr>
        <w:t>, via la poursuite des GAPP et le renforcement des espaces d’analyse professionnelle. Enfin, les partenariats territoriaux et les coopérations internes (SAVS, SAMSAH, PACO, services du siège) seront structurés afin d’améliorer la fluidité des parcours et de sécuriser davantage la vie quotidienne des personnes accompagnées.</w:t>
      </w:r>
    </w:p>
    <w:p w14:paraId="75EDC166" w14:textId="77777777" w:rsidR="00D448F9" w:rsidRPr="003A0E6A" w:rsidRDefault="00D448F9" w:rsidP="00133884">
      <w:pPr>
        <w:spacing w:after="0" w:line="240" w:lineRule="auto"/>
        <w:jc w:val="both"/>
        <w:rPr>
          <w:rFonts w:ascii="Arial" w:hAnsi="Arial" w:cs="Arial"/>
          <w:color w:val="000000" w:themeColor="text1"/>
        </w:rPr>
      </w:pPr>
    </w:p>
    <w:p w14:paraId="3D215327" w14:textId="77777777" w:rsidR="00D448F9" w:rsidRPr="003A0E6A" w:rsidRDefault="00D448F9" w:rsidP="00133884">
      <w:pPr>
        <w:pStyle w:val="Titre3"/>
        <w:spacing w:before="0" w:after="0" w:line="240" w:lineRule="auto"/>
        <w:jc w:val="both"/>
        <w:rPr>
          <w:color w:val="000000" w:themeColor="text1"/>
          <w:sz w:val="24"/>
        </w:rPr>
      </w:pPr>
      <w:bookmarkStart w:id="86" w:name="_Toc226371265"/>
      <w:bookmarkStart w:id="87" w:name="_Toc227780644"/>
      <w:bookmarkStart w:id="88" w:name="_Toc227928242"/>
      <w:bookmarkStart w:id="89" w:name="_Toc227928696"/>
      <w:bookmarkStart w:id="90" w:name="_Toc230861944"/>
      <w:r w:rsidRPr="003A0E6A">
        <w:rPr>
          <w:color w:val="000000" w:themeColor="text1"/>
          <w:sz w:val="24"/>
        </w:rPr>
        <w:t>Centre résidentiel Valentin Haüy – Paris</w:t>
      </w:r>
      <w:bookmarkEnd w:id="86"/>
      <w:bookmarkEnd w:id="87"/>
      <w:bookmarkEnd w:id="88"/>
      <w:bookmarkEnd w:id="89"/>
      <w:bookmarkEnd w:id="90"/>
    </w:p>
    <w:p w14:paraId="427FC4A0" w14:textId="681FEA0C"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i/>
          <w:iCs/>
          <w:color w:val="000000" w:themeColor="text1"/>
        </w:rPr>
        <w:t xml:space="preserve">(Résidence autonomie et foyer pour travailleurs, étudiants et stagiaires </w:t>
      </w:r>
      <w:r w:rsidR="00560A7C" w:rsidRPr="003A0E6A">
        <w:rPr>
          <w:rFonts w:ascii="Arial" w:hAnsi="Arial" w:cs="Arial"/>
          <w:i/>
          <w:iCs/>
          <w:color w:val="000000" w:themeColor="text1"/>
        </w:rPr>
        <w:t>handicapés</w:t>
      </w:r>
      <w:r w:rsidRPr="003A0E6A">
        <w:rPr>
          <w:rFonts w:ascii="Arial" w:hAnsi="Arial" w:cs="Arial"/>
          <w:i/>
          <w:iCs/>
          <w:color w:val="000000" w:themeColor="text1"/>
        </w:rPr>
        <w:t xml:space="preserve"> visuels)</w:t>
      </w:r>
    </w:p>
    <w:p w14:paraId="54D86488" w14:textId="77777777" w:rsidR="0064712B" w:rsidRPr="003A0E6A" w:rsidRDefault="0064712B" w:rsidP="00133884">
      <w:pPr>
        <w:spacing w:after="0" w:line="240" w:lineRule="auto"/>
        <w:jc w:val="both"/>
        <w:rPr>
          <w:rFonts w:ascii="Arial" w:hAnsi="Arial" w:cs="Arial"/>
          <w:b/>
          <w:bCs/>
          <w:color w:val="000000" w:themeColor="text1"/>
        </w:rPr>
      </w:pPr>
    </w:p>
    <w:p w14:paraId="3AA71693" w14:textId="1D8D67EB"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Présentation du site</w:t>
      </w:r>
    </w:p>
    <w:p w14:paraId="3719E72F" w14:textId="767C76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 Centre résidentiel Valentin Haüy, situé dans le 19ᵉ arrondissement de Paris, regroupe deux dispositifs complémentaires : une </w:t>
      </w:r>
      <w:r w:rsidRPr="003A0E6A">
        <w:rPr>
          <w:rFonts w:ascii="Arial" w:hAnsi="Arial" w:cs="Arial"/>
          <w:b/>
          <w:bCs/>
          <w:color w:val="000000" w:themeColor="text1"/>
        </w:rPr>
        <w:t>résidence autonomie</w:t>
      </w:r>
      <w:r w:rsidRPr="003A0E6A">
        <w:rPr>
          <w:rFonts w:ascii="Arial" w:hAnsi="Arial" w:cs="Arial"/>
          <w:color w:val="000000" w:themeColor="text1"/>
        </w:rPr>
        <w:t xml:space="preserve"> accueillant des personnes âgées </w:t>
      </w:r>
      <w:r w:rsidR="00C753D7" w:rsidRPr="003A0E6A">
        <w:rPr>
          <w:rFonts w:ascii="Arial" w:hAnsi="Arial" w:cs="Arial"/>
          <w:color w:val="000000" w:themeColor="text1"/>
        </w:rPr>
        <w:t>handicapées</w:t>
      </w:r>
      <w:r w:rsidRPr="003A0E6A">
        <w:rPr>
          <w:rFonts w:ascii="Arial" w:hAnsi="Arial" w:cs="Arial"/>
          <w:color w:val="000000" w:themeColor="text1"/>
        </w:rPr>
        <w:t xml:space="preserve"> visuelles, et un </w:t>
      </w:r>
      <w:r w:rsidRPr="003A0E6A">
        <w:rPr>
          <w:rFonts w:ascii="Arial" w:hAnsi="Arial" w:cs="Arial"/>
          <w:b/>
          <w:bCs/>
          <w:color w:val="000000" w:themeColor="text1"/>
        </w:rPr>
        <w:t>foyer d’hébergement</w:t>
      </w:r>
      <w:r w:rsidRPr="003A0E6A">
        <w:rPr>
          <w:rFonts w:ascii="Arial" w:hAnsi="Arial" w:cs="Arial"/>
          <w:color w:val="000000" w:themeColor="text1"/>
        </w:rPr>
        <w:t xml:space="preserve"> destiné à des travailleurs, étudiants et stagiaires </w:t>
      </w:r>
      <w:r w:rsidR="00C753D7" w:rsidRPr="003A0E6A">
        <w:rPr>
          <w:rFonts w:ascii="Arial" w:hAnsi="Arial" w:cs="Arial"/>
          <w:color w:val="000000" w:themeColor="text1"/>
        </w:rPr>
        <w:t>handicapés</w:t>
      </w:r>
      <w:r w:rsidRPr="003A0E6A">
        <w:rPr>
          <w:rFonts w:ascii="Arial" w:hAnsi="Arial" w:cs="Arial"/>
          <w:color w:val="000000" w:themeColor="text1"/>
        </w:rPr>
        <w:t xml:space="preserve"> visuels, notamment issus de l’ESRP. Cet ensemble constitue un </w:t>
      </w:r>
      <w:r w:rsidRPr="003A0E6A">
        <w:rPr>
          <w:rFonts w:ascii="Arial" w:hAnsi="Arial" w:cs="Arial"/>
          <w:b/>
          <w:bCs/>
          <w:color w:val="000000" w:themeColor="text1"/>
        </w:rPr>
        <w:t>lieu de vie inclusif</w:t>
      </w:r>
      <w:r w:rsidRPr="003A0E6A">
        <w:rPr>
          <w:rFonts w:ascii="Arial" w:hAnsi="Arial" w:cs="Arial"/>
          <w:color w:val="000000" w:themeColor="text1"/>
        </w:rPr>
        <w:t>, favorisant l’autonomie et assurant à la fois sécurité, soutien quotidien et accès à une offre d’activités culturelles, sociales et de bien</w:t>
      </w:r>
      <w:r w:rsidRPr="003A0E6A">
        <w:rPr>
          <w:rFonts w:ascii="Arial" w:hAnsi="Arial" w:cs="Arial"/>
          <w:color w:val="000000" w:themeColor="text1"/>
        </w:rPr>
        <w:noBreakHyphen/>
        <w:t>être.</w:t>
      </w:r>
    </w:p>
    <w:p w14:paraId="62E13BD2" w14:textId="77777777" w:rsidR="0064712B" w:rsidRPr="003A0E6A" w:rsidRDefault="0064712B" w:rsidP="00133884">
      <w:pPr>
        <w:spacing w:after="0" w:line="240" w:lineRule="auto"/>
        <w:jc w:val="both"/>
        <w:rPr>
          <w:rFonts w:ascii="Arial" w:hAnsi="Arial" w:cs="Arial"/>
          <w:b/>
          <w:bCs/>
          <w:color w:val="000000" w:themeColor="text1"/>
        </w:rPr>
      </w:pPr>
    </w:p>
    <w:p w14:paraId="77C6D17C" w14:textId="0C959E29"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lastRenderedPageBreak/>
        <w:t>Faits marquants 2025</w:t>
      </w:r>
    </w:p>
    <w:p w14:paraId="215F72F7"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L’année 2025 a été marquée par des transformations majeures liées au </w:t>
      </w:r>
      <w:r w:rsidRPr="003A0E6A">
        <w:rPr>
          <w:rFonts w:ascii="Arial" w:hAnsi="Arial" w:cs="Arial"/>
          <w:b/>
          <w:bCs/>
          <w:color w:val="000000" w:themeColor="text1"/>
        </w:rPr>
        <w:t>projet immobilier de l’association</w:t>
      </w:r>
      <w:r w:rsidRPr="003A0E6A">
        <w:rPr>
          <w:rFonts w:ascii="Arial" w:hAnsi="Arial" w:cs="Arial"/>
          <w:color w:val="000000" w:themeColor="text1"/>
        </w:rPr>
        <w:t>, annonçant le futur déménagement de la résidence autonomie vers Nanterre. Cette perspective a suscité des inquiétudes légitimes parmi les résidents, nécessitant un accompagnement renforcé et un important travail d’information et de médiation.</w:t>
      </w:r>
    </w:p>
    <w:p w14:paraId="65CA3D61"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Le foyer travailleurs / étudiants a également été affecté par la projection de fermeture de ses locaux à l’horizon 2026. Les équipes ont dû soutenir activement les résidents dans leurs démarches de recherche de logement autonome, dans un contexte parisien particulièrement tendu. Par ailleurs, la réorganisation de l’accueil et l’ajustement des pratiques internes ont mobilisé l’ensemble des professionnels.</w:t>
      </w:r>
    </w:p>
    <w:p w14:paraId="0241982F" w14:textId="77777777" w:rsidR="0064712B" w:rsidRPr="003A0E6A" w:rsidRDefault="0064712B" w:rsidP="00133884">
      <w:pPr>
        <w:spacing w:after="0" w:line="240" w:lineRule="auto"/>
        <w:jc w:val="both"/>
        <w:rPr>
          <w:rFonts w:ascii="Arial" w:hAnsi="Arial" w:cs="Arial"/>
          <w:b/>
          <w:bCs/>
          <w:color w:val="000000" w:themeColor="text1"/>
        </w:rPr>
      </w:pPr>
    </w:p>
    <w:p w14:paraId="1AA18F4D" w14:textId="75C0D894"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Activité et accompagnement</w:t>
      </w:r>
    </w:p>
    <w:p w14:paraId="43034760" w14:textId="2A5DC9F5"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La </w:t>
      </w:r>
      <w:r w:rsidRPr="003A0E6A">
        <w:rPr>
          <w:rFonts w:ascii="Arial" w:hAnsi="Arial" w:cs="Arial"/>
          <w:b/>
          <w:bCs/>
          <w:color w:val="000000" w:themeColor="text1"/>
        </w:rPr>
        <w:t>résidence autonomie</w:t>
      </w:r>
      <w:r w:rsidRPr="003A0E6A">
        <w:rPr>
          <w:rFonts w:ascii="Arial" w:hAnsi="Arial" w:cs="Arial"/>
          <w:color w:val="000000" w:themeColor="text1"/>
        </w:rPr>
        <w:t xml:space="preserve"> accompagne des personnes âgées </w:t>
      </w:r>
      <w:r w:rsidR="00C753D7" w:rsidRPr="003A0E6A">
        <w:rPr>
          <w:rFonts w:ascii="Arial" w:hAnsi="Arial" w:cs="Arial"/>
          <w:color w:val="000000" w:themeColor="text1"/>
        </w:rPr>
        <w:t xml:space="preserve">handicapées </w:t>
      </w:r>
      <w:r w:rsidRPr="003A0E6A">
        <w:rPr>
          <w:rFonts w:ascii="Arial" w:hAnsi="Arial" w:cs="Arial"/>
          <w:color w:val="000000" w:themeColor="text1"/>
        </w:rPr>
        <w:t>visuelles présentant des besoins variés liés à l’âge, à la santé et à la perte d’autonomie. L’action quotidienne repose sur le maintien des capacités, la prévention des risques, le soutien administratif, l’accompagnement aux courses et rendez</w:t>
      </w:r>
      <w:r w:rsidRPr="003A0E6A">
        <w:rPr>
          <w:rFonts w:ascii="Arial" w:hAnsi="Arial" w:cs="Arial"/>
          <w:color w:val="000000" w:themeColor="text1"/>
        </w:rPr>
        <w:noBreakHyphen/>
        <w:t>vous médicaux, ainsi que la participation à une large offre d’activités culturelles, sportives et intergénérationnelles.</w:t>
      </w:r>
    </w:p>
    <w:p w14:paraId="7C56B895" w14:textId="77777777" w:rsidR="0064712B" w:rsidRPr="003A0E6A" w:rsidRDefault="0064712B" w:rsidP="00133884">
      <w:pPr>
        <w:spacing w:after="0" w:line="240" w:lineRule="auto"/>
        <w:jc w:val="both"/>
        <w:rPr>
          <w:rFonts w:ascii="Arial" w:hAnsi="Arial" w:cs="Arial"/>
          <w:color w:val="000000" w:themeColor="text1"/>
        </w:rPr>
      </w:pPr>
    </w:p>
    <w:p w14:paraId="6FD615DF" w14:textId="297804A3"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 </w:t>
      </w:r>
      <w:r w:rsidRPr="003A0E6A">
        <w:rPr>
          <w:rFonts w:ascii="Arial" w:hAnsi="Arial" w:cs="Arial"/>
          <w:b/>
          <w:bCs/>
          <w:color w:val="000000" w:themeColor="text1"/>
        </w:rPr>
        <w:t>foyer travailleurs / étudiants</w:t>
      </w:r>
      <w:r w:rsidRPr="003A0E6A">
        <w:rPr>
          <w:rFonts w:ascii="Arial" w:hAnsi="Arial" w:cs="Arial"/>
          <w:color w:val="000000" w:themeColor="text1"/>
        </w:rPr>
        <w:t xml:space="preserve"> offre un environnement sécurisé pour des adultes jeunes ou en formation, favorisant l’autonomie résidentielle, les démarches de logement, la mobilité, l’accès aux ressources de l’association et l’intégration dans la vie parisienne. Les équipes assurent un accompagnement souple et individualisé, adapté à la diversité des parcours.</w:t>
      </w:r>
    </w:p>
    <w:p w14:paraId="1FD792C6" w14:textId="77777777" w:rsidR="0064712B" w:rsidRPr="003A0E6A" w:rsidRDefault="0064712B" w:rsidP="00133884">
      <w:pPr>
        <w:spacing w:after="0" w:line="240" w:lineRule="auto"/>
        <w:jc w:val="both"/>
        <w:rPr>
          <w:rFonts w:ascii="Arial" w:hAnsi="Arial" w:cs="Arial"/>
          <w:b/>
          <w:bCs/>
          <w:color w:val="000000" w:themeColor="text1"/>
        </w:rPr>
      </w:pPr>
    </w:p>
    <w:p w14:paraId="031210B7" w14:textId="25F41508"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Chiffres clés 2025</w:t>
      </w:r>
    </w:p>
    <w:p w14:paraId="6717E3F7" w14:textId="6B197B17"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 xml:space="preserve">Résidence autonomie : </w:t>
      </w:r>
      <w:r w:rsidRPr="003A0E6A">
        <w:rPr>
          <w:rFonts w:ascii="Arial" w:hAnsi="Arial" w:cs="Arial"/>
          <w:b/>
          <w:bCs/>
          <w:color w:val="000000" w:themeColor="text1"/>
        </w:rPr>
        <w:t>37 résidents</w:t>
      </w:r>
      <w:r w:rsidRPr="003A0E6A">
        <w:rPr>
          <w:rFonts w:ascii="Arial" w:hAnsi="Arial" w:cs="Arial"/>
          <w:color w:val="000000" w:themeColor="text1"/>
        </w:rPr>
        <w:t xml:space="preserve">, taux d’occupation </w:t>
      </w:r>
      <w:r w:rsidRPr="003A0E6A">
        <w:rPr>
          <w:rFonts w:ascii="Arial" w:hAnsi="Arial" w:cs="Arial"/>
          <w:b/>
          <w:bCs/>
          <w:color w:val="000000" w:themeColor="text1"/>
        </w:rPr>
        <w:t>61 %</w:t>
      </w:r>
      <w:r w:rsidR="00C753D7" w:rsidRPr="003A0E6A">
        <w:rPr>
          <w:rFonts w:ascii="Arial" w:hAnsi="Arial" w:cs="Arial"/>
          <w:b/>
          <w:bCs/>
          <w:color w:val="000000" w:themeColor="text1"/>
        </w:rPr>
        <w:t>.</w:t>
      </w:r>
    </w:p>
    <w:p w14:paraId="1A91705F" w14:textId="0C820094"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 xml:space="preserve">Foyer : </w:t>
      </w:r>
      <w:r w:rsidRPr="003A0E6A">
        <w:rPr>
          <w:rFonts w:ascii="Arial" w:hAnsi="Arial" w:cs="Arial"/>
          <w:b/>
          <w:bCs/>
          <w:color w:val="000000" w:themeColor="text1"/>
        </w:rPr>
        <w:t>37 chambres</w:t>
      </w:r>
      <w:r w:rsidRPr="003A0E6A">
        <w:rPr>
          <w:rFonts w:ascii="Arial" w:hAnsi="Arial" w:cs="Arial"/>
          <w:color w:val="000000" w:themeColor="text1"/>
        </w:rPr>
        <w:t xml:space="preserve">, taux d’occupation de </w:t>
      </w:r>
      <w:r w:rsidRPr="003A0E6A">
        <w:rPr>
          <w:rFonts w:ascii="Arial" w:hAnsi="Arial" w:cs="Arial"/>
          <w:b/>
          <w:bCs/>
          <w:color w:val="000000" w:themeColor="text1"/>
        </w:rPr>
        <w:t>87 à 96 %</w:t>
      </w:r>
      <w:r w:rsidRPr="003A0E6A">
        <w:rPr>
          <w:rFonts w:ascii="Arial" w:hAnsi="Arial" w:cs="Arial"/>
          <w:color w:val="000000" w:themeColor="text1"/>
        </w:rPr>
        <w:t xml:space="preserve"> selon les trimestres</w:t>
      </w:r>
      <w:r w:rsidR="00C753D7" w:rsidRPr="003A0E6A">
        <w:rPr>
          <w:rFonts w:ascii="Arial" w:hAnsi="Arial" w:cs="Arial"/>
          <w:color w:val="000000" w:themeColor="text1"/>
        </w:rPr>
        <w:t>.</w:t>
      </w:r>
    </w:p>
    <w:p w14:paraId="5890BDBC" w14:textId="725CF04D"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4 entrées</w:t>
      </w:r>
      <w:r w:rsidRPr="003A0E6A">
        <w:rPr>
          <w:rFonts w:ascii="Arial" w:hAnsi="Arial" w:cs="Arial"/>
          <w:color w:val="000000" w:themeColor="text1"/>
        </w:rPr>
        <w:t xml:space="preserve"> et </w:t>
      </w:r>
      <w:r w:rsidRPr="003A0E6A">
        <w:rPr>
          <w:rFonts w:ascii="Arial" w:hAnsi="Arial" w:cs="Arial"/>
          <w:b/>
          <w:bCs/>
          <w:color w:val="000000" w:themeColor="text1"/>
        </w:rPr>
        <w:t>3 sorties</w:t>
      </w:r>
      <w:r w:rsidRPr="003A0E6A">
        <w:rPr>
          <w:rFonts w:ascii="Arial" w:hAnsi="Arial" w:cs="Arial"/>
          <w:color w:val="000000" w:themeColor="text1"/>
        </w:rPr>
        <w:t xml:space="preserve"> + </w:t>
      </w:r>
      <w:r w:rsidRPr="003A0E6A">
        <w:rPr>
          <w:rFonts w:ascii="Arial" w:hAnsi="Arial" w:cs="Arial"/>
          <w:b/>
          <w:bCs/>
          <w:color w:val="000000" w:themeColor="text1"/>
        </w:rPr>
        <w:t>1 décès</w:t>
      </w:r>
      <w:r w:rsidRPr="003A0E6A">
        <w:rPr>
          <w:rFonts w:ascii="Arial" w:hAnsi="Arial" w:cs="Arial"/>
          <w:color w:val="000000" w:themeColor="text1"/>
        </w:rPr>
        <w:t xml:space="preserve"> à la résidence autonomie</w:t>
      </w:r>
      <w:r w:rsidR="00C753D7" w:rsidRPr="003A0E6A">
        <w:rPr>
          <w:rFonts w:ascii="Arial" w:hAnsi="Arial" w:cs="Arial"/>
          <w:color w:val="000000" w:themeColor="text1"/>
        </w:rPr>
        <w:t>.</w:t>
      </w:r>
    </w:p>
    <w:p w14:paraId="43CBAB3D" w14:textId="0A440F7C"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 xml:space="preserve">Activités de soutien : </w:t>
      </w:r>
      <w:r w:rsidRPr="003A0E6A">
        <w:rPr>
          <w:rFonts w:ascii="Arial" w:hAnsi="Arial" w:cs="Arial"/>
          <w:b/>
          <w:bCs/>
          <w:color w:val="000000" w:themeColor="text1"/>
        </w:rPr>
        <w:t>1 353 accompagnements aux courses</w:t>
      </w:r>
      <w:r w:rsidRPr="003A0E6A">
        <w:rPr>
          <w:rFonts w:ascii="Arial" w:hAnsi="Arial" w:cs="Arial"/>
          <w:color w:val="000000" w:themeColor="text1"/>
        </w:rPr>
        <w:t xml:space="preserve">, </w:t>
      </w:r>
      <w:r w:rsidRPr="003A0E6A">
        <w:rPr>
          <w:rFonts w:ascii="Arial" w:hAnsi="Arial" w:cs="Arial"/>
          <w:b/>
          <w:bCs/>
          <w:color w:val="000000" w:themeColor="text1"/>
        </w:rPr>
        <w:t>478 accompagnements médicaux</w:t>
      </w:r>
      <w:r w:rsidRPr="003A0E6A">
        <w:rPr>
          <w:rFonts w:ascii="Arial" w:hAnsi="Arial" w:cs="Arial"/>
          <w:color w:val="000000" w:themeColor="text1"/>
        </w:rPr>
        <w:t xml:space="preserve">, </w:t>
      </w:r>
      <w:r w:rsidRPr="003A0E6A">
        <w:rPr>
          <w:rFonts w:ascii="Arial" w:hAnsi="Arial" w:cs="Arial"/>
          <w:b/>
          <w:bCs/>
          <w:color w:val="000000" w:themeColor="text1"/>
        </w:rPr>
        <w:t>1 253 soutiens individualisés</w:t>
      </w:r>
      <w:r w:rsidRPr="003A0E6A">
        <w:rPr>
          <w:rFonts w:ascii="Arial" w:hAnsi="Arial" w:cs="Arial"/>
          <w:color w:val="000000" w:themeColor="text1"/>
        </w:rPr>
        <w:t xml:space="preserve">, </w:t>
      </w:r>
      <w:r w:rsidRPr="003A0E6A">
        <w:rPr>
          <w:rFonts w:ascii="Arial" w:hAnsi="Arial" w:cs="Arial"/>
          <w:b/>
          <w:bCs/>
          <w:color w:val="000000" w:themeColor="text1"/>
        </w:rPr>
        <w:t>109 promenades</w:t>
      </w:r>
      <w:r w:rsidR="00803216" w:rsidRPr="003A0E6A">
        <w:rPr>
          <w:rFonts w:ascii="Arial" w:hAnsi="Arial" w:cs="Arial"/>
          <w:b/>
          <w:bCs/>
          <w:color w:val="000000" w:themeColor="text1"/>
        </w:rPr>
        <w:t>.</w:t>
      </w:r>
    </w:p>
    <w:p w14:paraId="5AEE1233" w14:textId="77777777" w:rsidR="0064712B" w:rsidRPr="003A0E6A" w:rsidRDefault="0064712B" w:rsidP="00133884">
      <w:pPr>
        <w:tabs>
          <w:tab w:val="num" w:pos="360"/>
        </w:tabs>
        <w:spacing w:after="0" w:line="240" w:lineRule="auto"/>
        <w:jc w:val="both"/>
        <w:rPr>
          <w:rFonts w:ascii="Arial" w:hAnsi="Arial" w:cs="Arial"/>
          <w:b/>
          <w:bCs/>
          <w:color w:val="000000" w:themeColor="text1"/>
        </w:rPr>
      </w:pPr>
    </w:p>
    <w:p w14:paraId="77752A1C" w14:textId="2C26789E" w:rsidR="00D448F9" w:rsidRPr="003A0E6A" w:rsidRDefault="00D448F9" w:rsidP="00133884">
      <w:pPr>
        <w:tabs>
          <w:tab w:val="num" w:pos="360"/>
        </w:tabs>
        <w:spacing w:after="0" w:line="240" w:lineRule="auto"/>
        <w:jc w:val="both"/>
        <w:rPr>
          <w:rFonts w:ascii="Arial" w:hAnsi="Arial" w:cs="Arial"/>
          <w:b/>
          <w:bCs/>
          <w:color w:val="000000" w:themeColor="text1"/>
        </w:rPr>
      </w:pPr>
      <w:r w:rsidRPr="003A0E6A">
        <w:rPr>
          <w:rFonts w:ascii="Arial" w:hAnsi="Arial" w:cs="Arial"/>
          <w:b/>
          <w:bCs/>
          <w:color w:val="000000" w:themeColor="text1"/>
        </w:rPr>
        <w:t>Perspectives 2026</w:t>
      </w:r>
    </w:p>
    <w:p w14:paraId="64DD640A"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L’année 2026 sera largement consacrée à la </w:t>
      </w:r>
      <w:r w:rsidRPr="003A0E6A">
        <w:rPr>
          <w:rFonts w:ascii="Arial" w:hAnsi="Arial" w:cs="Arial"/>
          <w:b/>
          <w:bCs/>
          <w:color w:val="000000" w:themeColor="text1"/>
        </w:rPr>
        <w:t>préparation opérationnelle du déménagement</w:t>
      </w:r>
      <w:r w:rsidRPr="003A0E6A">
        <w:rPr>
          <w:rFonts w:ascii="Arial" w:hAnsi="Arial" w:cs="Arial"/>
          <w:color w:val="000000" w:themeColor="text1"/>
        </w:rPr>
        <w:t xml:space="preserve"> vers Nanterre et à l’accompagnement des résidents dans cette transition sensible. Les équipes continueront de sécuriser les parcours résidentiels, en particulier pour les personnes âgées fragiles et les travailleurs en difficulté de relogement.</w:t>
      </w:r>
    </w:p>
    <w:p w14:paraId="1C53B4D1"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Parallèlement, le centre poursuivra ses efforts pour maintenir une </w:t>
      </w:r>
      <w:r w:rsidRPr="003A0E6A">
        <w:rPr>
          <w:rFonts w:ascii="Arial" w:hAnsi="Arial" w:cs="Arial"/>
          <w:b/>
          <w:bCs/>
          <w:color w:val="000000" w:themeColor="text1"/>
        </w:rPr>
        <w:t>qualité d’accompagnement élevée</w:t>
      </w:r>
      <w:r w:rsidRPr="003A0E6A">
        <w:rPr>
          <w:rFonts w:ascii="Arial" w:hAnsi="Arial" w:cs="Arial"/>
          <w:color w:val="000000" w:themeColor="text1"/>
        </w:rPr>
        <w:t>, soutenir la participation sociale et préserver la dynamique d’activités qui contribue fortement au bien</w:t>
      </w:r>
      <w:r w:rsidRPr="003A0E6A">
        <w:rPr>
          <w:rFonts w:ascii="Arial" w:hAnsi="Arial" w:cs="Arial"/>
          <w:color w:val="000000" w:themeColor="text1"/>
        </w:rPr>
        <w:noBreakHyphen/>
        <w:t>être des résidents. Enfin, l’organisation interne devra s’adapter progressivement aux évolutions du site et aux perspectives de réaménagement des espaces et des fonctions d’accueil.</w:t>
      </w:r>
    </w:p>
    <w:p w14:paraId="38A30FA5" w14:textId="77777777" w:rsidR="00D448F9" w:rsidRPr="003A0E6A" w:rsidRDefault="00D448F9" w:rsidP="00133884">
      <w:pPr>
        <w:spacing w:after="0" w:line="240" w:lineRule="auto"/>
        <w:jc w:val="both"/>
        <w:rPr>
          <w:rFonts w:ascii="Arial" w:hAnsi="Arial" w:cs="Arial"/>
          <w:color w:val="000000" w:themeColor="text1"/>
        </w:rPr>
      </w:pPr>
    </w:p>
    <w:p w14:paraId="629C06DB" w14:textId="77777777" w:rsidR="00D448F9" w:rsidRPr="003A0E6A" w:rsidRDefault="00D448F9" w:rsidP="00133884">
      <w:pPr>
        <w:pStyle w:val="Titre3"/>
        <w:spacing w:before="0" w:after="0" w:line="240" w:lineRule="auto"/>
        <w:jc w:val="both"/>
        <w:rPr>
          <w:color w:val="000000" w:themeColor="text1"/>
          <w:sz w:val="24"/>
        </w:rPr>
      </w:pPr>
      <w:bookmarkStart w:id="91" w:name="_Toc226371266"/>
      <w:bookmarkStart w:id="92" w:name="_Toc227780645"/>
      <w:bookmarkStart w:id="93" w:name="_Toc227928243"/>
      <w:bookmarkStart w:id="94" w:name="_Toc227928697"/>
      <w:bookmarkStart w:id="95" w:name="_Toc230861945"/>
      <w:r w:rsidRPr="003A0E6A">
        <w:rPr>
          <w:color w:val="000000" w:themeColor="text1"/>
          <w:sz w:val="24"/>
        </w:rPr>
        <w:t>Entreprise Adaptée – Atelier de la Villette (Paris 19ᵉ)</w:t>
      </w:r>
      <w:bookmarkEnd w:id="91"/>
      <w:bookmarkEnd w:id="92"/>
      <w:bookmarkEnd w:id="93"/>
      <w:bookmarkEnd w:id="94"/>
      <w:bookmarkEnd w:id="95"/>
    </w:p>
    <w:p w14:paraId="138223CC" w14:textId="77777777" w:rsidR="0064712B" w:rsidRPr="003A0E6A" w:rsidRDefault="0064712B" w:rsidP="00133884">
      <w:pPr>
        <w:spacing w:after="0" w:line="240" w:lineRule="auto"/>
        <w:jc w:val="both"/>
        <w:rPr>
          <w:rFonts w:ascii="Arial" w:hAnsi="Arial" w:cs="Arial"/>
          <w:b/>
          <w:bCs/>
          <w:color w:val="000000" w:themeColor="text1"/>
        </w:rPr>
      </w:pPr>
    </w:p>
    <w:p w14:paraId="16BFD834" w14:textId="7A3D0F55"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Présentation</w:t>
      </w:r>
    </w:p>
    <w:p w14:paraId="58D5F1CB"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L’Entreprise Adaptée </w:t>
      </w:r>
      <w:r w:rsidRPr="003A0E6A">
        <w:rPr>
          <w:rFonts w:ascii="Arial" w:hAnsi="Arial" w:cs="Arial"/>
          <w:b/>
          <w:bCs/>
          <w:color w:val="000000" w:themeColor="text1"/>
        </w:rPr>
        <w:t>Atelier de la Villette</w:t>
      </w:r>
      <w:r w:rsidRPr="003A0E6A">
        <w:rPr>
          <w:rFonts w:ascii="Arial" w:hAnsi="Arial" w:cs="Arial"/>
          <w:color w:val="000000" w:themeColor="text1"/>
        </w:rPr>
        <w:t>, implantée dans le 19ᵉ arrondissement de Paris, emploie des salariés en situation de handicap et propose un environnement professionnel inclusif et adapté. Historiquement orientée vers la reprographie, le conditionnement et la numérisation, elle a progressivement diversifié ses activités pour répondre aux évolutions du marché et aux besoins des travailleurs.</w:t>
      </w:r>
    </w:p>
    <w:p w14:paraId="681DD829" w14:textId="77777777" w:rsidR="0064712B" w:rsidRPr="003A0E6A" w:rsidRDefault="0064712B" w:rsidP="00133884">
      <w:pPr>
        <w:spacing w:after="0" w:line="240" w:lineRule="auto"/>
        <w:jc w:val="both"/>
        <w:rPr>
          <w:rFonts w:ascii="Arial" w:hAnsi="Arial" w:cs="Arial"/>
          <w:b/>
          <w:bCs/>
          <w:color w:val="000000" w:themeColor="text1"/>
        </w:rPr>
      </w:pPr>
    </w:p>
    <w:p w14:paraId="22A9EDB6" w14:textId="02A3FC97"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Faits marquants 2025</w:t>
      </w:r>
    </w:p>
    <w:p w14:paraId="6C112758"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L’année 2025 a été marquée par une </w:t>
      </w:r>
      <w:r w:rsidRPr="003A0E6A">
        <w:rPr>
          <w:rFonts w:ascii="Arial" w:hAnsi="Arial" w:cs="Arial"/>
          <w:b/>
          <w:bCs/>
          <w:color w:val="000000" w:themeColor="text1"/>
        </w:rPr>
        <w:t>stabilisation et une consolidation des activités</w:t>
      </w:r>
      <w:r w:rsidRPr="003A0E6A">
        <w:rPr>
          <w:rFonts w:ascii="Arial" w:hAnsi="Arial" w:cs="Arial"/>
          <w:color w:val="000000" w:themeColor="text1"/>
        </w:rPr>
        <w:t xml:space="preserve">, avec un travail important mené sur l’optimisation de la situation financière et la réduction des charges de fonctionnement. Les services de la </w:t>
      </w:r>
      <w:r w:rsidRPr="003A0E6A">
        <w:rPr>
          <w:rFonts w:ascii="Arial" w:hAnsi="Arial" w:cs="Arial"/>
          <w:b/>
          <w:bCs/>
          <w:color w:val="000000" w:themeColor="text1"/>
        </w:rPr>
        <w:t>DRIEETS</w:t>
      </w:r>
      <w:r w:rsidRPr="003A0E6A">
        <w:rPr>
          <w:rFonts w:ascii="Arial" w:hAnsi="Arial" w:cs="Arial"/>
          <w:color w:val="000000" w:themeColor="text1"/>
        </w:rPr>
        <w:t xml:space="preserve"> ont confirmé le renouvellement de l’agrément en </w:t>
      </w:r>
      <w:r w:rsidRPr="003A0E6A">
        <w:rPr>
          <w:rFonts w:ascii="Arial" w:hAnsi="Arial" w:cs="Arial"/>
          <w:b/>
          <w:bCs/>
          <w:color w:val="000000" w:themeColor="text1"/>
        </w:rPr>
        <w:t>CPOM à partir de 2026</w:t>
      </w:r>
      <w:r w:rsidRPr="003A0E6A">
        <w:rPr>
          <w:rFonts w:ascii="Arial" w:hAnsi="Arial" w:cs="Arial"/>
          <w:color w:val="000000" w:themeColor="text1"/>
        </w:rPr>
        <w:t>, sécurisant ainsi la trajectoire de l’établissement.</w:t>
      </w:r>
    </w:p>
    <w:p w14:paraId="691F5F11"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Les activités traditionnelles de reprographie, de conditionnement et de routage ont maintenu un niveau d’activité régulier. En revanche, l’activité de secrétariat et de transcription a connu un recul lié à </w:t>
      </w:r>
      <w:r w:rsidRPr="003A0E6A">
        <w:rPr>
          <w:rFonts w:ascii="Arial" w:hAnsi="Arial" w:cs="Arial"/>
          <w:color w:val="000000" w:themeColor="text1"/>
        </w:rPr>
        <w:lastRenderedPageBreak/>
        <w:t xml:space="preserve">l’émergence rapide de solutions d’intelligence artificielle. À l’inverse, les activités de </w:t>
      </w:r>
      <w:r w:rsidRPr="003A0E6A">
        <w:rPr>
          <w:rFonts w:ascii="Arial" w:hAnsi="Arial" w:cs="Arial"/>
          <w:b/>
          <w:bCs/>
          <w:color w:val="000000" w:themeColor="text1"/>
        </w:rPr>
        <w:t>numérisation patrimoniale</w:t>
      </w:r>
      <w:r w:rsidRPr="003A0E6A">
        <w:rPr>
          <w:rFonts w:ascii="Arial" w:hAnsi="Arial" w:cs="Arial"/>
          <w:color w:val="000000" w:themeColor="text1"/>
        </w:rPr>
        <w:t xml:space="preserve"> et de </w:t>
      </w:r>
      <w:r w:rsidRPr="003A0E6A">
        <w:rPr>
          <w:rFonts w:ascii="Arial" w:hAnsi="Arial" w:cs="Arial"/>
          <w:b/>
          <w:bCs/>
          <w:color w:val="000000" w:themeColor="text1"/>
        </w:rPr>
        <w:t>réparation/électrification de cycles</w:t>
      </w:r>
      <w:r w:rsidRPr="003A0E6A">
        <w:rPr>
          <w:rFonts w:ascii="Arial" w:hAnsi="Arial" w:cs="Arial"/>
          <w:color w:val="000000" w:themeColor="text1"/>
        </w:rPr>
        <w:t xml:space="preserve"> ont confirmé leur pertinence, avec notamment le renouvellement du contrat </w:t>
      </w:r>
      <w:proofErr w:type="spellStart"/>
      <w:r w:rsidRPr="003A0E6A">
        <w:rPr>
          <w:rFonts w:ascii="Arial" w:hAnsi="Arial" w:cs="Arial"/>
          <w:b/>
          <w:bCs/>
          <w:color w:val="000000" w:themeColor="text1"/>
        </w:rPr>
        <w:t>Véligo</w:t>
      </w:r>
      <w:proofErr w:type="spellEnd"/>
      <w:r w:rsidRPr="003A0E6A">
        <w:rPr>
          <w:rFonts w:ascii="Arial" w:hAnsi="Arial" w:cs="Arial"/>
          <w:color w:val="000000" w:themeColor="text1"/>
        </w:rPr>
        <w:t xml:space="preserve"> pour cinq ans à compter de 2026.</w:t>
      </w:r>
    </w:p>
    <w:p w14:paraId="38587189" w14:textId="77777777" w:rsidR="0064712B" w:rsidRPr="003A0E6A" w:rsidRDefault="0064712B" w:rsidP="00133884">
      <w:pPr>
        <w:spacing w:after="0" w:line="240" w:lineRule="auto"/>
        <w:jc w:val="both"/>
        <w:rPr>
          <w:rFonts w:ascii="Arial" w:hAnsi="Arial" w:cs="Arial"/>
          <w:b/>
          <w:bCs/>
          <w:color w:val="000000" w:themeColor="text1"/>
        </w:rPr>
      </w:pPr>
    </w:p>
    <w:p w14:paraId="738EF201" w14:textId="5BFA9CA6"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Activité et accompagnement</w:t>
      </w:r>
    </w:p>
    <w:p w14:paraId="4DE7009B"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L’Atelier de la Villette propose un ensemble d’activités permettant aux travailleurs handicapés de développer leurs compétences professionnelles : reprographie, conditionnement, routage, numérisation d’archives, travaux bureautiques, réparation de cycles et assistance technique.</w:t>
      </w:r>
    </w:p>
    <w:p w14:paraId="320F180C"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L’accompagnement est centré sur le maintien dans l’emploi, la montée en compétences, la formation continue et un soutien individualisé dans les projets professionnels. Les équipes favorisent également la participation des salariés à l’évolution des activités et à la qualité de vie au travail.</w:t>
      </w:r>
    </w:p>
    <w:p w14:paraId="3F0FF04E" w14:textId="77777777" w:rsidR="0064712B" w:rsidRPr="003A0E6A" w:rsidRDefault="0064712B" w:rsidP="00133884">
      <w:pPr>
        <w:spacing w:after="0" w:line="240" w:lineRule="auto"/>
        <w:jc w:val="both"/>
        <w:rPr>
          <w:rFonts w:ascii="Arial" w:hAnsi="Arial" w:cs="Arial"/>
          <w:b/>
          <w:bCs/>
          <w:color w:val="000000" w:themeColor="text1"/>
        </w:rPr>
      </w:pPr>
    </w:p>
    <w:p w14:paraId="081A40C1" w14:textId="34085775"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Chiffres clés 2025</w:t>
      </w:r>
    </w:p>
    <w:p w14:paraId="7232EF06" w14:textId="406308E0"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43 salariés</w:t>
      </w:r>
      <w:r w:rsidRPr="003A0E6A">
        <w:rPr>
          <w:rFonts w:ascii="Arial" w:hAnsi="Arial" w:cs="Arial"/>
          <w:color w:val="000000" w:themeColor="text1"/>
        </w:rPr>
        <w:t>, dont une majorité en situation de handicap</w:t>
      </w:r>
      <w:r w:rsidR="00525BAD" w:rsidRPr="003A0E6A">
        <w:rPr>
          <w:rFonts w:ascii="Arial" w:hAnsi="Arial" w:cs="Arial"/>
          <w:color w:val="000000" w:themeColor="text1"/>
        </w:rPr>
        <w:t>.</w:t>
      </w:r>
    </w:p>
    <w:p w14:paraId="27089AE3" w14:textId="325841C2"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Activités principales : reprographie, conditionnement, numérisation, cycles</w:t>
      </w:r>
      <w:r w:rsidR="00525BAD" w:rsidRPr="003A0E6A">
        <w:rPr>
          <w:rFonts w:ascii="Arial" w:hAnsi="Arial" w:cs="Arial"/>
          <w:color w:val="000000" w:themeColor="text1"/>
        </w:rPr>
        <w:t>.</w:t>
      </w:r>
    </w:p>
    <w:p w14:paraId="102ACAEA" w14:textId="7EDF74C8"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 xml:space="preserve">Renouvellement du contrat </w:t>
      </w:r>
      <w:proofErr w:type="spellStart"/>
      <w:r w:rsidRPr="003A0E6A">
        <w:rPr>
          <w:rFonts w:ascii="Arial" w:hAnsi="Arial" w:cs="Arial"/>
          <w:b/>
          <w:bCs/>
          <w:color w:val="000000" w:themeColor="text1"/>
        </w:rPr>
        <w:t>Véligo</w:t>
      </w:r>
      <w:proofErr w:type="spellEnd"/>
      <w:r w:rsidRPr="003A0E6A">
        <w:rPr>
          <w:rFonts w:ascii="Arial" w:hAnsi="Arial" w:cs="Arial"/>
          <w:color w:val="000000" w:themeColor="text1"/>
        </w:rPr>
        <w:t xml:space="preserve"> (2026–2031)</w:t>
      </w:r>
      <w:r w:rsidR="00525BAD" w:rsidRPr="003A0E6A">
        <w:rPr>
          <w:rFonts w:ascii="Arial" w:hAnsi="Arial" w:cs="Arial"/>
          <w:color w:val="000000" w:themeColor="text1"/>
        </w:rPr>
        <w:t>.</w:t>
      </w:r>
    </w:p>
    <w:p w14:paraId="703875FD" w14:textId="77777777" w:rsidR="0064712B" w:rsidRPr="003A0E6A" w:rsidRDefault="0064712B" w:rsidP="00133884">
      <w:pPr>
        <w:spacing w:after="0" w:line="240" w:lineRule="auto"/>
        <w:jc w:val="both"/>
        <w:rPr>
          <w:rFonts w:ascii="Arial" w:hAnsi="Arial" w:cs="Arial"/>
          <w:b/>
          <w:bCs/>
          <w:color w:val="000000" w:themeColor="text1"/>
        </w:rPr>
      </w:pPr>
    </w:p>
    <w:p w14:paraId="54B71B51" w14:textId="6182C124"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Perspectives 2026</w:t>
      </w:r>
    </w:p>
    <w:p w14:paraId="0F9FE7FE"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Les priorités porteront sur l’adaptation de l’offre aux évolutions technologiques, en particulier dans le contexte de l’IA, ainsi que sur la consolidation des activités porteuses (numérisation, cycles). L’établissement poursuivra également la structuration de sa stratégie commerciale et renforcera la montée en compétences des salariés, dans une logique de qualité et de pérennité des emplois.</w:t>
      </w:r>
    </w:p>
    <w:p w14:paraId="20FE297D" w14:textId="77777777" w:rsidR="0064712B" w:rsidRPr="003A0E6A" w:rsidRDefault="0064712B" w:rsidP="00133884">
      <w:pPr>
        <w:spacing w:after="0" w:line="240" w:lineRule="auto"/>
        <w:jc w:val="both"/>
        <w:rPr>
          <w:rFonts w:ascii="Arial" w:hAnsi="Arial" w:cs="Arial"/>
          <w:color w:val="000000" w:themeColor="text1"/>
        </w:rPr>
      </w:pPr>
    </w:p>
    <w:p w14:paraId="0493AE87" w14:textId="77777777" w:rsidR="00D448F9" w:rsidRPr="003A0E6A" w:rsidRDefault="00D448F9" w:rsidP="00133884">
      <w:pPr>
        <w:pStyle w:val="Titre3"/>
        <w:spacing w:before="0" w:after="0" w:line="240" w:lineRule="auto"/>
        <w:jc w:val="both"/>
        <w:rPr>
          <w:color w:val="000000" w:themeColor="text1"/>
          <w:sz w:val="24"/>
        </w:rPr>
      </w:pPr>
      <w:bookmarkStart w:id="96" w:name="_Toc226371267"/>
      <w:bookmarkStart w:id="97" w:name="_Toc227780646"/>
      <w:bookmarkStart w:id="98" w:name="_Toc227928244"/>
      <w:bookmarkStart w:id="99" w:name="_Toc227928698"/>
      <w:bookmarkStart w:id="100" w:name="_Toc230861946"/>
      <w:r w:rsidRPr="003A0E6A">
        <w:rPr>
          <w:color w:val="000000" w:themeColor="text1"/>
          <w:sz w:val="24"/>
        </w:rPr>
        <w:t>Entreprise Adaptée – Ateliers Valentin Haüy de Nantes</w:t>
      </w:r>
      <w:bookmarkEnd w:id="96"/>
      <w:bookmarkEnd w:id="97"/>
      <w:bookmarkEnd w:id="98"/>
      <w:bookmarkEnd w:id="99"/>
      <w:bookmarkEnd w:id="100"/>
    </w:p>
    <w:p w14:paraId="45647EBF" w14:textId="77777777" w:rsidR="0064712B" w:rsidRPr="003A0E6A" w:rsidRDefault="0064712B" w:rsidP="00133884">
      <w:pPr>
        <w:spacing w:after="0" w:line="240" w:lineRule="auto"/>
        <w:jc w:val="both"/>
        <w:rPr>
          <w:rFonts w:ascii="Arial" w:hAnsi="Arial" w:cs="Arial"/>
          <w:b/>
          <w:bCs/>
          <w:color w:val="000000" w:themeColor="text1"/>
        </w:rPr>
      </w:pPr>
    </w:p>
    <w:p w14:paraId="309B2DD0" w14:textId="518A657E"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Présentation</w:t>
      </w:r>
    </w:p>
    <w:p w14:paraId="4C3943F4"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L’Entreprise Adaptée </w:t>
      </w:r>
      <w:r w:rsidRPr="003A0E6A">
        <w:rPr>
          <w:rFonts w:ascii="Arial" w:hAnsi="Arial" w:cs="Arial"/>
          <w:b/>
          <w:bCs/>
          <w:color w:val="000000" w:themeColor="text1"/>
        </w:rPr>
        <w:t>Ateliers Valentin Haüy de Nantes</w:t>
      </w:r>
      <w:r w:rsidRPr="003A0E6A">
        <w:rPr>
          <w:rFonts w:ascii="Arial" w:hAnsi="Arial" w:cs="Arial"/>
          <w:color w:val="000000" w:themeColor="text1"/>
        </w:rPr>
        <w:t xml:space="preserve">, anciennement CDTD Frère Francès, est implantée dans l’agglomération nantaise. Elle emploie des salariés en situation de handicap et leur propose un environnement professionnel structuré, sécurisant et évolutif. Historiquement tournée vers la </w:t>
      </w:r>
      <w:proofErr w:type="spellStart"/>
      <w:r w:rsidRPr="003A0E6A">
        <w:rPr>
          <w:rFonts w:ascii="Arial" w:hAnsi="Arial" w:cs="Arial"/>
          <w:b/>
          <w:bCs/>
          <w:color w:val="000000" w:themeColor="text1"/>
        </w:rPr>
        <w:t>chaiserie</w:t>
      </w:r>
      <w:proofErr w:type="spellEnd"/>
      <w:r w:rsidRPr="003A0E6A">
        <w:rPr>
          <w:rFonts w:ascii="Arial" w:hAnsi="Arial" w:cs="Arial"/>
          <w:b/>
          <w:bCs/>
          <w:color w:val="000000" w:themeColor="text1"/>
        </w:rPr>
        <w:t xml:space="preserve"> artisanale</w:t>
      </w:r>
      <w:r w:rsidRPr="003A0E6A">
        <w:rPr>
          <w:rFonts w:ascii="Arial" w:hAnsi="Arial" w:cs="Arial"/>
          <w:color w:val="000000" w:themeColor="text1"/>
        </w:rPr>
        <w:t xml:space="preserve"> (cannage et paillage traditionnels), elle a progressivement diversifié ses activités afin de soutenir l’insertion professionnelle durable.</w:t>
      </w:r>
    </w:p>
    <w:p w14:paraId="4E90D6AF" w14:textId="77777777" w:rsidR="0064712B" w:rsidRPr="003A0E6A" w:rsidRDefault="0064712B" w:rsidP="00133884">
      <w:pPr>
        <w:spacing w:after="0" w:line="240" w:lineRule="auto"/>
        <w:jc w:val="both"/>
        <w:rPr>
          <w:rFonts w:ascii="Arial" w:hAnsi="Arial" w:cs="Arial"/>
          <w:b/>
          <w:bCs/>
          <w:color w:val="000000" w:themeColor="text1"/>
        </w:rPr>
      </w:pPr>
    </w:p>
    <w:p w14:paraId="4BF0B4BE" w14:textId="3B5F3569"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Faits marquants 2025</w:t>
      </w:r>
    </w:p>
    <w:p w14:paraId="6C52B357"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L’année 2025 a représenté une étape décisive avec l’</w:t>
      </w:r>
      <w:r w:rsidRPr="003A0E6A">
        <w:rPr>
          <w:rFonts w:ascii="Arial" w:hAnsi="Arial" w:cs="Arial"/>
          <w:b/>
          <w:bCs/>
          <w:color w:val="000000" w:themeColor="text1"/>
        </w:rPr>
        <w:t>inauguration officielle du nouveau local en avril 2025</w:t>
      </w:r>
      <w:r w:rsidRPr="003A0E6A">
        <w:rPr>
          <w:rFonts w:ascii="Arial" w:hAnsi="Arial" w:cs="Arial"/>
          <w:color w:val="000000" w:themeColor="text1"/>
        </w:rPr>
        <w:t>, après plusieurs mois de travaux. Ce déménagement a permis d’améliorer les conditions de travail, de renforcer la sécurité et de moderniser les espaces de production.</w:t>
      </w:r>
    </w:p>
    <w:p w14:paraId="3BB6F409"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Le savoir</w:t>
      </w:r>
      <w:r w:rsidRPr="003A0E6A">
        <w:rPr>
          <w:rFonts w:ascii="Arial" w:hAnsi="Arial" w:cs="Arial"/>
          <w:color w:val="000000" w:themeColor="text1"/>
        </w:rPr>
        <w:noBreakHyphen/>
        <w:t xml:space="preserve">faire historique en </w:t>
      </w:r>
      <w:r w:rsidRPr="003A0E6A">
        <w:rPr>
          <w:rFonts w:ascii="Arial" w:hAnsi="Arial" w:cs="Arial"/>
          <w:b/>
          <w:bCs/>
          <w:color w:val="000000" w:themeColor="text1"/>
        </w:rPr>
        <w:t>cannage et paillage</w:t>
      </w:r>
      <w:r w:rsidRPr="003A0E6A">
        <w:rPr>
          <w:rFonts w:ascii="Arial" w:hAnsi="Arial" w:cs="Arial"/>
          <w:color w:val="000000" w:themeColor="text1"/>
        </w:rPr>
        <w:t xml:space="preserve"> a été conforté, tandis que la nouvelle activité de </w:t>
      </w:r>
      <w:r w:rsidRPr="003A0E6A">
        <w:rPr>
          <w:rFonts w:ascii="Arial" w:hAnsi="Arial" w:cs="Arial"/>
          <w:b/>
          <w:bCs/>
          <w:color w:val="000000" w:themeColor="text1"/>
        </w:rPr>
        <w:t>réparation de cycles</w:t>
      </w:r>
      <w:r w:rsidRPr="003A0E6A">
        <w:rPr>
          <w:rFonts w:ascii="Arial" w:hAnsi="Arial" w:cs="Arial"/>
          <w:color w:val="000000" w:themeColor="text1"/>
        </w:rPr>
        <w:t>, inspirée du modèle parisien (Atelier de la Villette), a été lancée avec succès. Cette diversification ouvre la voie à l’acquisition de nouvelles compétences et à la montée en charge progressive de l’équipe.</w:t>
      </w:r>
    </w:p>
    <w:p w14:paraId="0D2FBD2D" w14:textId="77777777" w:rsidR="0064712B" w:rsidRPr="003A0E6A" w:rsidRDefault="0064712B" w:rsidP="00133884">
      <w:pPr>
        <w:spacing w:after="0" w:line="240" w:lineRule="auto"/>
        <w:jc w:val="both"/>
        <w:rPr>
          <w:rFonts w:ascii="Arial" w:hAnsi="Arial" w:cs="Arial"/>
          <w:b/>
          <w:bCs/>
          <w:color w:val="000000" w:themeColor="text1"/>
        </w:rPr>
      </w:pPr>
    </w:p>
    <w:p w14:paraId="74BCD89B" w14:textId="2588D3BD"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Activité et accompagnement</w:t>
      </w:r>
    </w:p>
    <w:p w14:paraId="0BCE9C43"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Les Ateliers proposent désormais deux pôles d’activité complémentaires :</w:t>
      </w:r>
    </w:p>
    <w:p w14:paraId="104D63D3" w14:textId="713F45B6" w:rsidR="00D448F9" w:rsidRPr="003A0E6A" w:rsidRDefault="00D448F9">
      <w:pPr>
        <w:pStyle w:val="Paragraphedeliste"/>
        <w:numPr>
          <w:ilvl w:val="0"/>
          <w:numId w:val="4"/>
        </w:numPr>
        <w:spacing w:after="0" w:line="240" w:lineRule="auto"/>
        <w:jc w:val="both"/>
        <w:rPr>
          <w:rFonts w:ascii="Arial" w:hAnsi="Arial" w:cs="Arial"/>
          <w:color w:val="000000" w:themeColor="text1"/>
        </w:rPr>
      </w:pPr>
      <w:proofErr w:type="spellStart"/>
      <w:r w:rsidRPr="003A0E6A">
        <w:rPr>
          <w:rFonts w:ascii="Arial" w:hAnsi="Arial" w:cs="Arial"/>
          <w:b/>
          <w:bCs/>
          <w:color w:val="000000" w:themeColor="text1"/>
        </w:rPr>
        <w:t>Chaiserie</w:t>
      </w:r>
      <w:proofErr w:type="spellEnd"/>
      <w:r w:rsidRPr="003A0E6A">
        <w:rPr>
          <w:rFonts w:ascii="Arial" w:hAnsi="Arial" w:cs="Arial"/>
          <w:b/>
          <w:bCs/>
          <w:color w:val="000000" w:themeColor="text1"/>
        </w:rPr>
        <w:t xml:space="preserve"> traditionnelle</w:t>
      </w:r>
      <w:r w:rsidRPr="003A0E6A">
        <w:rPr>
          <w:rFonts w:ascii="Arial" w:hAnsi="Arial" w:cs="Arial"/>
          <w:color w:val="000000" w:themeColor="text1"/>
        </w:rPr>
        <w:t xml:space="preserve"> : cannage, paillage, restauration de sièges ; un métier artisanal valorisant, mobilisant précision, technicité et savoir</w:t>
      </w:r>
      <w:r w:rsidRPr="003A0E6A">
        <w:rPr>
          <w:rFonts w:ascii="Arial" w:hAnsi="Arial" w:cs="Arial"/>
          <w:color w:val="000000" w:themeColor="text1"/>
        </w:rPr>
        <w:noBreakHyphen/>
        <w:t>faire.</w:t>
      </w:r>
    </w:p>
    <w:p w14:paraId="03FB52F3" w14:textId="28A93CDD"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Réparation et entretien de cycles</w:t>
      </w:r>
      <w:r w:rsidRPr="003A0E6A">
        <w:rPr>
          <w:rFonts w:ascii="Arial" w:hAnsi="Arial" w:cs="Arial"/>
          <w:color w:val="000000" w:themeColor="text1"/>
        </w:rPr>
        <w:t xml:space="preserve"> : activité récente mais en plein développement, permettant d’élargir les compétences professionnelles des salariés et de répondre à une demande croissante du territoire.</w:t>
      </w:r>
    </w:p>
    <w:p w14:paraId="5BA9D7B8"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L’accompagnement vise la montée en compétences, la sécurité des parcours professionnels, l’adaptation des postes de travail et la valorisation du travail réalisé. L’équipe soutient l’autonomie professionnelle, la formation continue et la participation active des salariés à la vie de l’atelier.</w:t>
      </w:r>
    </w:p>
    <w:p w14:paraId="07D43586" w14:textId="77777777" w:rsidR="0064712B" w:rsidRPr="003A0E6A" w:rsidRDefault="0064712B" w:rsidP="00133884">
      <w:pPr>
        <w:spacing w:after="0" w:line="240" w:lineRule="auto"/>
        <w:jc w:val="both"/>
        <w:rPr>
          <w:rFonts w:ascii="Arial" w:hAnsi="Arial" w:cs="Arial"/>
          <w:b/>
          <w:bCs/>
          <w:color w:val="000000" w:themeColor="text1"/>
        </w:rPr>
      </w:pPr>
    </w:p>
    <w:p w14:paraId="0528BE4E" w14:textId="77777777" w:rsidR="006148DE" w:rsidRPr="003A0E6A" w:rsidRDefault="006148DE" w:rsidP="00133884">
      <w:pPr>
        <w:spacing w:after="0" w:line="240" w:lineRule="auto"/>
        <w:jc w:val="both"/>
        <w:rPr>
          <w:rFonts w:ascii="Arial" w:hAnsi="Arial" w:cs="Arial"/>
          <w:b/>
          <w:bCs/>
          <w:color w:val="000000" w:themeColor="text1"/>
        </w:rPr>
      </w:pPr>
    </w:p>
    <w:p w14:paraId="739B9223" w14:textId="77777777" w:rsidR="006148DE" w:rsidRPr="003A0E6A" w:rsidRDefault="006148DE" w:rsidP="00133884">
      <w:pPr>
        <w:spacing w:after="0" w:line="240" w:lineRule="auto"/>
        <w:jc w:val="both"/>
        <w:rPr>
          <w:rFonts w:ascii="Arial" w:hAnsi="Arial" w:cs="Arial"/>
          <w:b/>
          <w:bCs/>
          <w:color w:val="000000" w:themeColor="text1"/>
        </w:rPr>
      </w:pPr>
    </w:p>
    <w:p w14:paraId="351C43E0" w14:textId="77777777" w:rsidR="006148DE" w:rsidRPr="003A0E6A" w:rsidRDefault="006148DE" w:rsidP="00133884">
      <w:pPr>
        <w:spacing w:after="0" w:line="240" w:lineRule="auto"/>
        <w:jc w:val="both"/>
        <w:rPr>
          <w:rFonts w:ascii="Arial" w:hAnsi="Arial" w:cs="Arial"/>
          <w:b/>
          <w:bCs/>
          <w:color w:val="000000" w:themeColor="text1"/>
        </w:rPr>
      </w:pPr>
    </w:p>
    <w:p w14:paraId="686258DB" w14:textId="77777777" w:rsidR="006148DE" w:rsidRPr="003A0E6A" w:rsidRDefault="006148DE" w:rsidP="00133884">
      <w:pPr>
        <w:spacing w:after="0" w:line="240" w:lineRule="auto"/>
        <w:jc w:val="both"/>
        <w:rPr>
          <w:rFonts w:ascii="Arial" w:hAnsi="Arial" w:cs="Arial"/>
          <w:b/>
          <w:bCs/>
          <w:color w:val="000000" w:themeColor="text1"/>
        </w:rPr>
      </w:pPr>
    </w:p>
    <w:p w14:paraId="1DC58477" w14:textId="7B790DB5"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Chiffres clés 2025</w:t>
      </w:r>
    </w:p>
    <w:p w14:paraId="3D777BCF" w14:textId="5D901D88"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11 salariés</w:t>
      </w:r>
      <w:r w:rsidRPr="003A0E6A">
        <w:rPr>
          <w:rFonts w:ascii="Arial" w:hAnsi="Arial" w:cs="Arial"/>
          <w:color w:val="000000" w:themeColor="text1"/>
        </w:rPr>
        <w:t>, dont la majorité en situation de handicap</w:t>
      </w:r>
      <w:r w:rsidR="00525BAD" w:rsidRPr="003A0E6A">
        <w:rPr>
          <w:rFonts w:ascii="Arial" w:hAnsi="Arial" w:cs="Arial"/>
          <w:color w:val="000000" w:themeColor="text1"/>
        </w:rPr>
        <w:t>.</w:t>
      </w:r>
    </w:p>
    <w:p w14:paraId="2BD57EFB" w14:textId="7CC9D46D"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 xml:space="preserve">Deux pôles : </w:t>
      </w:r>
      <w:r w:rsidRPr="003A0E6A">
        <w:rPr>
          <w:rFonts w:ascii="Arial" w:hAnsi="Arial" w:cs="Arial"/>
          <w:b/>
          <w:bCs/>
          <w:color w:val="000000" w:themeColor="text1"/>
        </w:rPr>
        <w:t>cannage</w:t>
      </w:r>
      <w:r w:rsidR="00803216" w:rsidRPr="003A0E6A">
        <w:rPr>
          <w:rFonts w:ascii="Arial" w:hAnsi="Arial" w:cs="Arial"/>
          <w:b/>
          <w:bCs/>
          <w:color w:val="000000" w:themeColor="text1"/>
        </w:rPr>
        <w:t xml:space="preserve"> </w:t>
      </w:r>
      <w:r w:rsidRPr="003A0E6A">
        <w:rPr>
          <w:rFonts w:ascii="Arial" w:hAnsi="Arial" w:cs="Arial"/>
          <w:b/>
          <w:bCs/>
          <w:color w:val="000000" w:themeColor="text1"/>
        </w:rPr>
        <w:t>/</w:t>
      </w:r>
      <w:r w:rsidR="00803216" w:rsidRPr="003A0E6A">
        <w:rPr>
          <w:rFonts w:ascii="Arial" w:hAnsi="Arial" w:cs="Arial"/>
          <w:b/>
          <w:bCs/>
          <w:color w:val="000000" w:themeColor="text1"/>
        </w:rPr>
        <w:t xml:space="preserve"> </w:t>
      </w:r>
      <w:r w:rsidRPr="003A0E6A">
        <w:rPr>
          <w:rFonts w:ascii="Arial" w:hAnsi="Arial" w:cs="Arial"/>
          <w:b/>
          <w:bCs/>
          <w:color w:val="000000" w:themeColor="text1"/>
        </w:rPr>
        <w:t>paillage traditionnel</w:t>
      </w:r>
      <w:r w:rsidRPr="003A0E6A">
        <w:rPr>
          <w:rFonts w:ascii="Arial" w:hAnsi="Arial" w:cs="Arial"/>
          <w:color w:val="000000" w:themeColor="text1"/>
        </w:rPr>
        <w:t xml:space="preserve"> &amp; </w:t>
      </w:r>
      <w:r w:rsidRPr="003A0E6A">
        <w:rPr>
          <w:rFonts w:ascii="Arial" w:hAnsi="Arial" w:cs="Arial"/>
          <w:b/>
          <w:bCs/>
          <w:color w:val="000000" w:themeColor="text1"/>
        </w:rPr>
        <w:t>réparation de cycles</w:t>
      </w:r>
      <w:r w:rsidR="00525BAD" w:rsidRPr="003A0E6A">
        <w:rPr>
          <w:rFonts w:ascii="Arial" w:hAnsi="Arial" w:cs="Arial"/>
          <w:b/>
          <w:bCs/>
          <w:color w:val="000000" w:themeColor="text1"/>
        </w:rPr>
        <w:t>.</w:t>
      </w:r>
    </w:p>
    <w:p w14:paraId="3875214D" w14:textId="65E75A9F"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color w:val="000000" w:themeColor="text1"/>
        </w:rPr>
        <w:t xml:space="preserve">Nouveau site inauguré en </w:t>
      </w:r>
      <w:r w:rsidRPr="003A0E6A">
        <w:rPr>
          <w:rFonts w:ascii="Arial" w:hAnsi="Arial" w:cs="Arial"/>
          <w:b/>
          <w:bCs/>
          <w:color w:val="000000" w:themeColor="text1"/>
        </w:rPr>
        <w:t>avril 2025</w:t>
      </w:r>
      <w:r w:rsidR="00525BAD" w:rsidRPr="003A0E6A">
        <w:rPr>
          <w:rFonts w:ascii="Arial" w:hAnsi="Arial" w:cs="Arial"/>
          <w:b/>
          <w:bCs/>
          <w:color w:val="000000" w:themeColor="text1"/>
        </w:rPr>
        <w:t>.</w:t>
      </w:r>
    </w:p>
    <w:p w14:paraId="008B50B5" w14:textId="778C7DDE" w:rsidR="00D448F9" w:rsidRPr="003A0E6A" w:rsidRDefault="00D448F9">
      <w:pPr>
        <w:pStyle w:val="Paragraphedeliste"/>
        <w:numPr>
          <w:ilvl w:val="0"/>
          <w:numId w:val="4"/>
        </w:numPr>
        <w:spacing w:after="0" w:line="240" w:lineRule="auto"/>
        <w:jc w:val="both"/>
        <w:rPr>
          <w:rFonts w:ascii="Arial" w:hAnsi="Arial" w:cs="Arial"/>
          <w:color w:val="000000" w:themeColor="text1"/>
        </w:rPr>
      </w:pPr>
      <w:r w:rsidRPr="003A0E6A">
        <w:rPr>
          <w:rFonts w:ascii="Arial" w:hAnsi="Arial" w:cs="Arial"/>
          <w:b/>
          <w:bCs/>
          <w:color w:val="000000" w:themeColor="text1"/>
        </w:rPr>
        <w:t>2 embauches supplémentaires prévues en 2026</w:t>
      </w:r>
      <w:r w:rsidR="00525BAD" w:rsidRPr="003A0E6A">
        <w:rPr>
          <w:rFonts w:ascii="Arial" w:hAnsi="Arial" w:cs="Arial"/>
          <w:b/>
          <w:bCs/>
          <w:color w:val="000000" w:themeColor="text1"/>
        </w:rPr>
        <w:t>.</w:t>
      </w:r>
    </w:p>
    <w:p w14:paraId="31CB79CA" w14:textId="77777777" w:rsidR="0064712B" w:rsidRPr="003A0E6A" w:rsidRDefault="0064712B" w:rsidP="00133884">
      <w:pPr>
        <w:spacing w:after="0" w:line="240" w:lineRule="auto"/>
        <w:jc w:val="both"/>
        <w:rPr>
          <w:rFonts w:ascii="Arial" w:hAnsi="Arial" w:cs="Arial"/>
          <w:b/>
          <w:bCs/>
          <w:color w:val="000000" w:themeColor="text1"/>
        </w:rPr>
      </w:pPr>
    </w:p>
    <w:p w14:paraId="7BA3D909" w14:textId="7316190A" w:rsidR="00D448F9" w:rsidRPr="003A0E6A" w:rsidRDefault="00D448F9" w:rsidP="00133884">
      <w:pPr>
        <w:spacing w:after="0" w:line="240" w:lineRule="auto"/>
        <w:jc w:val="both"/>
        <w:rPr>
          <w:rFonts w:ascii="Arial" w:hAnsi="Arial" w:cs="Arial"/>
          <w:b/>
          <w:bCs/>
          <w:color w:val="000000" w:themeColor="text1"/>
        </w:rPr>
      </w:pPr>
      <w:r w:rsidRPr="003A0E6A">
        <w:rPr>
          <w:rFonts w:ascii="Arial" w:hAnsi="Arial" w:cs="Arial"/>
          <w:b/>
          <w:bCs/>
          <w:color w:val="000000" w:themeColor="text1"/>
        </w:rPr>
        <w:t>Perspectives 2026</w:t>
      </w:r>
    </w:p>
    <w:p w14:paraId="57CA31B2" w14:textId="77777777" w:rsidR="00D448F9" w:rsidRPr="003A0E6A" w:rsidRDefault="00D448F9"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En 2026, les Ateliers Valentin Haüy de Nantes poursuivront la </w:t>
      </w:r>
      <w:r w:rsidRPr="003A0E6A">
        <w:rPr>
          <w:rFonts w:ascii="Arial" w:hAnsi="Arial" w:cs="Arial"/>
          <w:b/>
          <w:bCs/>
          <w:color w:val="000000" w:themeColor="text1"/>
        </w:rPr>
        <w:t>montée en puissance de l’activité cycles</w:t>
      </w:r>
      <w:r w:rsidRPr="003A0E6A">
        <w:rPr>
          <w:rFonts w:ascii="Arial" w:hAnsi="Arial" w:cs="Arial"/>
          <w:color w:val="000000" w:themeColor="text1"/>
        </w:rPr>
        <w:t>, tout en consolidant leur activité artisanale historique. Les nouveaux locaux permettront d’accueillir de nouveaux salariés et d’amplifier les actions de formation. Le site continuera également à développer des partenariats économiques et artisanaux locaux, afin d’ancrer durablement son activité dans le territoire et de renforcer l’inclusion professionnelle des personnes accompagnées.</w:t>
      </w:r>
    </w:p>
    <w:p w14:paraId="02E14F9C" w14:textId="77777777" w:rsidR="00D448F9" w:rsidRPr="003A0E6A" w:rsidRDefault="00D448F9" w:rsidP="00133884">
      <w:pPr>
        <w:spacing w:after="0" w:line="240" w:lineRule="auto"/>
        <w:jc w:val="both"/>
        <w:rPr>
          <w:rFonts w:ascii="Arial" w:hAnsi="Arial" w:cs="Arial"/>
          <w:color w:val="000000" w:themeColor="text1"/>
        </w:rPr>
      </w:pPr>
    </w:p>
    <w:p w14:paraId="097A2380" w14:textId="0B33075F" w:rsidR="005C7C51" w:rsidRPr="003A0E6A" w:rsidRDefault="00803216" w:rsidP="00133884">
      <w:pPr>
        <w:pStyle w:val="Titre2"/>
        <w:pageBreakBefore/>
        <w:spacing w:before="0" w:after="0" w:line="240" w:lineRule="auto"/>
        <w:ind w:left="578" w:hanging="578"/>
        <w:jc w:val="both"/>
        <w:rPr>
          <w:color w:val="000000" w:themeColor="text1"/>
        </w:rPr>
      </w:pPr>
      <w:bookmarkStart w:id="101" w:name="_Toc230861947"/>
      <w:r w:rsidRPr="003A0E6A">
        <w:rPr>
          <w:color w:val="000000" w:themeColor="text1"/>
        </w:rPr>
        <w:lastRenderedPageBreak/>
        <w:t xml:space="preserve">Zoom sur les </w:t>
      </w:r>
      <w:r w:rsidR="005C7C51" w:rsidRPr="003A0E6A">
        <w:rPr>
          <w:color w:val="000000" w:themeColor="text1"/>
        </w:rPr>
        <w:t>activités des comités 2025</w:t>
      </w:r>
      <w:bookmarkEnd w:id="101"/>
    </w:p>
    <w:p w14:paraId="07906251" w14:textId="77777777" w:rsidR="00AA1807" w:rsidRPr="003A0E6A" w:rsidRDefault="00AA1807" w:rsidP="00133884">
      <w:pPr>
        <w:spacing w:after="0" w:line="240" w:lineRule="auto"/>
        <w:jc w:val="both"/>
        <w:rPr>
          <w:rFonts w:ascii="Arial" w:hAnsi="Arial" w:cs="Arial"/>
          <w:color w:val="000000" w:themeColor="text1"/>
        </w:rPr>
      </w:pPr>
    </w:p>
    <w:p w14:paraId="69BBAE12" w14:textId="08A28EE2"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Fidèle à la longue tradition de l’Association, </w:t>
      </w:r>
      <w:r w:rsidR="00BE2C06" w:rsidRPr="003A0E6A">
        <w:rPr>
          <w:rFonts w:ascii="Arial" w:hAnsi="Arial" w:cs="Arial"/>
          <w:color w:val="000000" w:themeColor="text1"/>
        </w:rPr>
        <w:t>les</w:t>
      </w:r>
      <w:r w:rsidRPr="003A0E6A">
        <w:rPr>
          <w:rFonts w:ascii="Arial" w:hAnsi="Arial" w:cs="Arial"/>
          <w:color w:val="000000" w:themeColor="text1"/>
        </w:rPr>
        <w:t xml:space="preserve"> équipes dans les Comités et au Siège ont su une fois encore confirmer notre proximité avec les </w:t>
      </w:r>
      <w:r w:rsidR="00525BAD" w:rsidRPr="003A0E6A">
        <w:rPr>
          <w:rFonts w:ascii="Arial" w:hAnsi="Arial" w:cs="Arial"/>
          <w:color w:val="000000" w:themeColor="text1"/>
        </w:rPr>
        <w:t>aveugles et les malvoyants</w:t>
      </w:r>
      <w:r w:rsidRPr="003A0E6A">
        <w:rPr>
          <w:rFonts w:ascii="Arial" w:hAnsi="Arial" w:cs="Arial"/>
          <w:color w:val="000000" w:themeColor="text1"/>
        </w:rPr>
        <w:t>, et renforcer leurs disponibilités pour renforcer leurs démarches vers une plus grande autonomie. Le nombre des bénévoles est allé croissant sur 2025, et nous avons enregistré l’arrivée de nouveaux Présidents et Trésoriers qui viennent en relayeurs avisés prendre le témoin des mains de leurs prédécesseurs pour insuffler une énergie renouvelée, et élargir les services portés par les Comités. L’Association poursuit par ailleurs son innervation des territoires, en ouvrant de nouveaux Comités (Aude), et en continuant à animer des antennes nouvelles.</w:t>
      </w:r>
    </w:p>
    <w:p w14:paraId="4709BE1C" w14:textId="77777777" w:rsidR="00AA1807" w:rsidRPr="003A0E6A" w:rsidRDefault="00AA1807" w:rsidP="00133884">
      <w:pPr>
        <w:spacing w:after="0" w:line="240" w:lineRule="auto"/>
        <w:jc w:val="both"/>
        <w:rPr>
          <w:rFonts w:ascii="Arial" w:hAnsi="Arial" w:cs="Arial"/>
          <w:color w:val="000000" w:themeColor="text1"/>
        </w:rPr>
      </w:pPr>
    </w:p>
    <w:p w14:paraId="6011CCA4" w14:textId="783EFC6B"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Parfaitement au fait du contexte difficile et de nos réalités financières fragiles, les comités ont su rester mobilisés démontrant ainsi au quotidien que leurs actions en faveur des </w:t>
      </w:r>
      <w:r w:rsidR="00525BAD" w:rsidRPr="003A0E6A">
        <w:rPr>
          <w:rFonts w:ascii="Arial" w:hAnsi="Arial" w:cs="Arial"/>
          <w:color w:val="000000" w:themeColor="text1"/>
        </w:rPr>
        <w:t>personnes handicapées</w:t>
      </w:r>
      <w:r w:rsidRPr="003A0E6A">
        <w:rPr>
          <w:rFonts w:ascii="Arial" w:hAnsi="Arial" w:cs="Arial"/>
          <w:color w:val="000000" w:themeColor="text1"/>
        </w:rPr>
        <w:t xml:space="preserve"> </w:t>
      </w:r>
      <w:r w:rsidR="00525BAD" w:rsidRPr="003A0E6A">
        <w:rPr>
          <w:rFonts w:ascii="Arial" w:hAnsi="Arial" w:cs="Arial"/>
          <w:color w:val="000000" w:themeColor="text1"/>
        </w:rPr>
        <w:t>v</w:t>
      </w:r>
      <w:r w:rsidRPr="003A0E6A">
        <w:rPr>
          <w:rFonts w:ascii="Arial" w:hAnsi="Arial" w:cs="Arial"/>
          <w:color w:val="000000" w:themeColor="text1"/>
        </w:rPr>
        <w:t>isuel</w:t>
      </w:r>
      <w:r w:rsidR="00525BAD" w:rsidRPr="003A0E6A">
        <w:rPr>
          <w:rFonts w:ascii="Arial" w:hAnsi="Arial" w:cs="Arial"/>
          <w:color w:val="000000" w:themeColor="text1"/>
        </w:rPr>
        <w:t>le</w:t>
      </w:r>
      <w:r w:rsidRPr="003A0E6A">
        <w:rPr>
          <w:rFonts w:ascii="Arial" w:hAnsi="Arial" w:cs="Arial"/>
          <w:color w:val="000000" w:themeColor="text1"/>
        </w:rPr>
        <w:t>s n’est en rien inhibée ! </w:t>
      </w:r>
    </w:p>
    <w:p w14:paraId="33E6F843" w14:textId="77777777" w:rsidR="00AA1807" w:rsidRPr="003A0E6A" w:rsidRDefault="00AA1807" w:rsidP="00133884">
      <w:pPr>
        <w:spacing w:after="0" w:line="240" w:lineRule="auto"/>
        <w:jc w:val="both"/>
        <w:rPr>
          <w:rFonts w:ascii="Arial" w:hAnsi="Arial" w:cs="Arial"/>
          <w:color w:val="000000" w:themeColor="text1"/>
        </w:rPr>
      </w:pPr>
    </w:p>
    <w:p w14:paraId="25E4A332" w14:textId="5BCF1F0C"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Cette année 2025 a été riche en opportunités de rencontres, d’échanges et de débats. </w:t>
      </w:r>
    </w:p>
    <w:p w14:paraId="4F55730E" w14:textId="77777777"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Le 81</w:t>
      </w:r>
      <w:r w:rsidRPr="003A0E6A">
        <w:rPr>
          <w:rFonts w:ascii="Arial" w:hAnsi="Arial" w:cs="Arial"/>
          <w:color w:val="000000" w:themeColor="text1"/>
          <w:vertAlign w:val="superscript"/>
        </w:rPr>
        <w:t>ème </w:t>
      </w:r>
      <w:r w:rsidRPr="003A0E6A">
        <w:rPr>
          <w:rFonts w:ascii="Arial" w:hAnsi="Arial" w:cs="Arial"/>
          <w:color w:val="000000" w:themeColor="text1"/>
        </w:rPr>
        <w:t>congrès des Comités à Poitiers a tenu ses promesses en matière de renforcement des potentiels d’interactions entre les Comités, comme en prise de connaissance de la profondeur de notre gamme de services, de sa richesse et de son impact. Les Directeurs et Responsables des services ont été heureux de ces « rencontres de terrain » qui ont renforcé encore notre sentiment collectif d’œuvrer ensemble au bénéfice de la quête d’autonomie des Déficients Visuels. </w:t>
      </w:r>
    </w:p>
    <w:p w14:paraId="05172107" w14:textId="77777777" w:rsidR="00B50898" w:rsidRPr="003A0E6A" w:rsidRDefault="00B50898" w:rsidP="00133884">
      <w:pPr>
        <w:spacing w:after="0" w:line="240" w:lineRule="auto"/>
        <w:jc w:val="both"/>
        <w:rPr>
          <w:rFonts w:ascii="Arial" w:hAnsi="Arial" w:cs="Arial"/>
          <w:color w:val="000000" w:themeColor="text1"/>
        </w:rPr>
      </w:pPr>
    </w:p>
    <w:p w14:paraId="5633F2FD" w14:textId="30C709F4"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Avec 133 implantations en France métropolitaine, départements et territoires d’outre-mer, réparties en 60 comités et 73 antennes et correspondances, l’Association couvre une grande partie du territoire. L’année 2025 aura vu la fermeture de nos comités de Seine-Maritime à Rouen et du Doubs à Montbéliard. En mai 2025, l’antenne de Dammarie-les-Lys qui dépendait du comité de Paris-Île-de-France est devenue le comité de Seine-et-Marne. Pour être toujours au plus près sur le terrain, 3 nouvelles antennes ont été créés : Sartrouville par le comité des Yvelines, Albertville par le comité de Savoie et Paray-le-Monial par le comité de Montceau-les-Mines. </w:t>
      </w:r>
    </w:p>
    <w:p w14:paraId="21A270F1" w14:textId="77777777" w:rsidR="00AA1807" w:rsidRPr="003A0E6A" w:rsidRDefault="00AA1807" w:rsidP="00133884">
      <w:pPr>
        <w:spacing w:after="0" w:line="240" w:lineRule="auto"/>
        <w:jc w:val="both"/>
        <w:rPr>
          <w:rFonts w:ascii="Arial" w:hAnsi="Arial" w:cs="Arial"/>
          <w:color w:val="000000" w:themeColor="text1"/>
        </w:rPr>
      </w:pPr>
    </w:p>
    <w:p w14:paraId="21FDA8E2" w14:textId="3ECEE135"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Dans le cadre du plan d’investissement d’importants travaux d’accessibilité et de modernisation ont été entrepris : fin des travaux de rénovation et d’accessibilité du local du comité de Savoie à Chambéry, fin de l’aménagement et de l’accessibilité du nouveau local du comité de l’Aube à Troyes.  En Vendée, à La Roche-sur-Yon achèvement des travaux par le promoteur immobilier et emménagement du comité dans son nouvel espace au rez-de-chaussée du nouveau bâtiment. </w:t>
      </w:r>
    </w:p>
    <w:p w14:paraId="23D54F81" w14:textId="77777777" w:rsidR="00AA1807" w:rsidRPr="003A0E6A" w:rsidRDefault="00AA1807" w:rsidP="00133884">
      <w:pPr>
        <w:spacing w:after="0" w:line="240" w:lineRule="auto"/>
        <w:jc w:val="both"/>
        <w:rPr>
          <w:rFonts w:ascii="Arial" w:hAnsi="Arial" w:cs="Arial"/>
          <w:color w:val="000000" w:themeColor="text1"/>
        </w:rPr>
      </w:pPr>
    </w:p>
    <w:p w14:paraId="1B4498D5" w14:textId="31A86945"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9 nouveaux présidents ont été nommés en 2025 dans les comités suivants : Vendée (La Roche-sur-Yon), Calvados (Caen), Seine-et-Marne (Dammarie-Les-Lys), Eure-et-Loir (Chartres), Ille-et-Vilaine (Rennes), Indre (</w:t>
      </w:r>
      <w:r w:rsidR="00525BAD" w:rsidRPr="003A0E6A">
        <w:rPr>
          <w:rFonts w:ascii="Arial" w:hAnsi="Arial" w:cs="Arial"/>
          <w:color w:val="000000" w:themeColor="text1"/>
        </w:rPr>
        <w:t>Châteauroux</w:t>
      </w:r>
      <w:r w:rsidRPr="003A0E6A">
        <w:rPr>
          <w:rFonts w:ascii="Arial" w:hAnsi="Arial" w:cs="Arial"/>
          <w:color w:val="000000" w:themeColor="text1"/>
        </w:rPr>
        <w:t xml:space="preserve">), Isère (Grenoble), Nord (Lille), Paris-Île-de-France président par intérim. </w:t>
      </w:r>
    </w:p>
    <w:p w14:paraId="49A31D46" w14:textId="77777777" w:rsidR="00AA1807" w:rsidRPr="003A0E6A" w:rsidRDefault="00AA1807" w:rsidP="00133884">
      <w:pPr>
        <w:spacing w:after="0" w:line="240" w:lineRule="auto"/>
        <w:jc w:val="both"/>
        <w:rPr>
          <w:rFonts w:ascii="Arial" w:hAnsi="Arial" w:cs="Arial"/>
          <w:color w:val="000000" w:themeColor="text1"/>
        </w:rPr>
      </w:pPr>
    </w:p>
    <w:p w14:paraId="31A7D5BB" w14:textId="4957D56A"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13 nouveaux trésoriers ont pris leurs fonctions dans les comités de la Réunion et de l’Océan Indien (St Pierre), de la Haute-Garonne (Toulouse), de Chalon-sur-Saône, Seine-et-Marne (Dammarie-Les-Lys), de Villefranche-sur-Saône, de Vendée (La Roche-sur-Yon), de la Vienne (Poitiers), de l’Aube (Troyes), de Charente-Maritime (La Rochelle), de l’Aude (Carcassonne), du Maine-et-Loire (Angers), d’Ille-et-Vilaine (Rennes) et des Vosges (Saint-Dié-des-Vosges). </w:t>
      </w:r>
    </w:p>
    <w:p w14:paraId="47B1E2DD" w14:textId="77777777" w:rsidR="00AA1807" w:rsidRPr="003A0E6A" w:rsidRDefault="00AA1807" w:rsidP="00133884">
      <w:pPr>
        <w:spacing w:after="0" w:line="240" w:lineRule="auto"/>
        <w:jc w:val="both"/>
        <w:rPr>
          <w:rFonts w:ascii="Arial" w:hAnsi="Arial" w:cs="Arial"/>
          <w:color w:val="000000" w:themeColor="text1"/>
        </w:rPr>
      </w:pPr>
    </w:p>
    <w:p w14:paraId="0EBF432C" w14:textId="11A6D123"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Ces nouveaux présidents et ces nouveaux trésoriers ont pu suivre des sessions de formation combinant webinaires et présentiel à l’Institut Valentin Haüy. </w:t>
      </w:r>
    </w:p>
    <w:p w14:paraId="084D3BFE" w14:textId="77777777" w:rsidR="00AA1807" w:rsidRPr="003A0E6A" w:rsidRDefault="00AA1807" w:rsidP="00133884">
      <w:pPr>
        <w:spacing w:after="0" w:line="240" w:lineRule="auto"/>
        <w:jc w:val="both"/>
        <w:rPr>
          <w:rFonts w:ascii="Arial" w:hAnsi="Arial" w:cs="Arial"/>
          <w:color w:val="000000" w:themeColor="text1"/>
        </w:rPr>
      </w:pPr>
    </w:p>
    <w:p w14:paraId="0BF0F387" w14:textId="1521F491" w:rsidR="00BE2C06"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Les 4 réunions régionales de 2025 ont donné l’opportunité aux comités d’échanger sur les actualités des implantations locales avec leur référent géographique. C’est également un temps de partage avec l</w:t>
      </w:r>
      <w:r w:rsidR="00BE2C06" w:rsidRPr="003A0E6A">
        <w:rPr>
          <w:rFonts w:ascii="Arial" w:hAnsi="Arial" w:cs="Arial"/>
          <w:color w:val="000000" w:themeColor="text1"/>
        </w:rPr>
        <w:t xml:space="preserve">a gouvernance et la </w:t>
      </w:r>
      <w:r w:rsidR="00ED52F6" w:rsidRPr="003A0E6A">
        <w:rPr>
          <w:rFonts w:ascii="Arial" w:hAnsi="Arial" w:cs="Arial"/>
          <w:color w:val="000000" w:themeColor="text1"/>
        </w:rPr>
        <w:t xml:space="preserve">direction générale </w:t>
      </w:r>
      <w:r w:rsidR="00BE2C06" w:rsidRPr="003A0E6A">
        <w:rPr>
          <w:rFonts w:ascii="Arial" w:hAnsi="Arial" w:cs="Arial"/>
          <w:color w:val="000000" w:themeColor="text1"/>
        </w:rPr>
        <w:t>nationale</w:t>
      </w:r>
      <w:r w:rsidR="00ED52F6" w:rsidRPr="003A0E6A">
        <w:rPr>
          <w:rFonts w:ascii="Arial" w:hAnsi="Arial" w:cs="Arial"/>
          <w:color w:val="000000" w:themeColor="text1"/>
        </w:rPr>
        <w:t>s</w:t>
      </w:r>
      <w:r w:rsidR="00BE2C06" w:rsidRPr="003A0E6A">
        <w:rPr>
          <w:rFonts w:ascii="Arial" w:hAnsi="Arial" w:cs="Arial"/>
          <w:color w:val="000000" w:themeColor="text1"/>
        </w:rPr>
        <w:t xml:space="preserve"> de l’AVH.</w:t>
      </w:r>
    </w:p>
    <w:p w14:paraId="14C175C9" w14:textId="77777777" w:rsidR="00AA1807" w:rsidRPr="003A0E6A" w:rsidRDefault="00AA1807" w:rsidP="00133884">
      <w:pPr>
        <w:spacing w:after="0" w:line="240" w:lineRule="auto"/>
        <w:ind w:right="1"/>
        <w:jc w:val="both"/>
        <w:rPr>
          <w:rFonts w:ascii="Arial" w:hAnsi="Arial" w:cs="Arial"/>
          <w:color w:val="000000" w:themeColor="text1"/>
        </w:rPr>
      </w:pPr>
    </w:p>
    <w:p w14:paraId="1757D2D7" w14:textId="1603397F" w:rsidR="005C7C51" w:rsidRPr="003A0E6A" w:rsidRDefault="005C7C51" w:rsidP="00133884">
      <w:pPr>
        <w:spacing w:after="0" w:line="240" w:lineRule="auto"/>
        <w:ind w:right="1"/>
        <w:jc w:val="both"/>
        <w:rPr>
          <w:rFonts w:ascii="Arial" w:hAnsi="Arial" w:cs="Arial"/>
          <w:color w:val="000000" w:themeColor="text1"/>
        </w:rPr>
      </w:pPr>
      <w:r w:rsidRPr="003A0E6A">
        <w:rPr>
          <w:rFonts w:ascii="Arial" w:hAnsi="Arial" w:cs="Arial"/>
          <w:color w:val="000000" w:themeColor="text1"/>
        </w:rPr>
        <w:t xml:space="preserve">En 2025 les comités sont au service de 10.827 bénéficiaires déficients visuels (DV) et près de 5.735 d’entre eux ont participé régulièrement à des activités qui leur ont été proposées. Les malvoyants </w:t>
      </w:r>
      <w:r w:rsidRPr="003A0E6A">
        <w:rPr>
          <w:rFonts w:ascii="Arial" w:hAnsi="Arial" w:cs="Arial"/>
          <w:color w:val="000000" w:themeColor="text1"/>
        </w:rPr>
        <w:lastRenderedPageBreak/>
        <w:t xml:space="preserve">représentent 80 % de nos bénéficiaires, une grande majorité d’entre eux ont plus de 60 ans, les pathologies liées au vieillissement s’accentuent tout en étant freinées dans leur développement par les progrès de la médecine. Cette situation a conduit les comités à renforcer la promotion de solutions adaptées aux seniors (conférences sur la basse vision, sur la DMLA, …) et à offrir des activités qui leurs sont adaptées comme les ateliers mémoire. Des groupes de paroles sont ouverts pour les aidants avec le soutien éventuel d’un psychologue. </w:t>
      </w:r>
    </w:p>
    <w:p w14:paraId="40F76B99" w14:textId="77777777" w:rsidR="00AA1807" w:rsidRPr="003A0E6A" w:rsidRDefault="00AA1807" w:rsidP="00133884">
      <w:pPr>
        <w:spacing w:after="0" w:line="240" w:lineRule="auto"/>
        <w:jc w:val="both"/>
        <w:rPr>
          <w:rFonts w:ascii="Arial" w:hAnsi="Arial" w:cs="Arial"/>
          <w:color w:val="000000" w:themeColor="text1"/>
        </w:rPr>
      </w:pPr>
    </w:p>
    <w:p w14:paraId="1F4035F5" w14:textId="0984C49C"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Les comités bénéficient du soutien de 3.458 bénévoles malgré une crise de recrutement de nouveaux bénévoles sur des missions régulières. Des efforts sont déployés pour favoriser l’intégration et la fidélisation des bénévoles. Chaque trimestre, il est proposé en visio</w:t>
      </w:r>
      <w:r w:rsidR="00525BAD" w:rsidRPr="003A0E6A">
        <w:rPr>
          <w:rFonts w:ascii="Arial" w:hAnsi="Arial" w:cs="Arial"/>
          <w:color w:val="000000" w:themeColor="text1"/>
        </w:rPr>
        <w:t>-</w:t>
      </w:r>
      <w:r w:rsidRPr="003A0E6A">
        <w:rPr>
          <w:rFonts w:ascii="Arial" w:hAnsi="Arial" w:cs="Arial"/>
          <w:color w:val="000000" w:themeColor="text1"/>
        </w:rPr>
        <w:t xml:space="preserve">conférence à tous les bénévoles une présentation des multiples facettes de l’association, une sensibilisation au handicap visuel ainsi qu’une formation à l’accessibilité des documents et des mails. La Charte du bénévolat est remise à chaque nouveau bénévole ainsi qu’un livret d’accueil dans certains comités.  Le pourcentage de bénévoles déficients visuels est stable lui aussi à 20 %. </w:t>
      </w:r>
    </w:p>
    <w:p w14:paraId="4A0A7656" w14:textId="77777777" w:rsidR="00AA1807" w:rsidRPr="003A0E6A" w:rsidRDefault="00AA1807" w:rsidP="00133884">
      <w:pPr>
        <w:spacing w:after="0" w:line="240" w:lineRule="auto"/>
        <w:jc w:val="both"/>
        <w:rPr>
          <w:rFonts w:ascii="Arial" w:hAnsi="Arial" w:cs="Arial"/>
          <w:color w:val="000000" w:themeColor="text1"/>
        </w:rPr>
      </w:pPr>
    </w:p>
    <w:p w14:paraId="7D62C627" w14:textId="3CF1391C"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Les comités s’efforcent dans de multiples domaines de rendre la vie quotidienne des </w:t>
      </w:r>
      <w:r w:rsidR="00525BAD" w:rsidRPr="003A0E6A">
        <w:rPr>
          <w:rFonts w:ascii="Arial" w:hAnsi="Arial" w:cs="Arial"/>
          <w:color w:val="000000" w:themeColor="text1"/>
        </w:rPr>
        <w:t>aveugles et malvoyants</w:t>
      </w:r>
      <w:r w:rsidRPr="003A0E6A">
        <w:rPr>
          <w:rFonts w:ascii="Arial" w:hAnsi="Arial" w:cs="Arial"/>
          <w:color w:val="000000" w:themeColor="text1"/>
        </w:rPr>
        <w:t xml:space="preserve"> plus adaptée et de tendre vers une plus grande inclusion. Un foisonnement d’aides, d’actions, d’activités et d’événements caractérise le bilan des implantations en régions. Ces principaux axes sont présentés et illustrés par quelques exemples de réalisation concrètes.</w:t>
      </w:r>
    </w:p>
    <w:p w14:paraId="285F623D" w14:textId="77777777" w:rsidR="00AA1807" w:rsidRPr="003A0E6A" w:rsidRDefault="00AA1807" w:rsidP="00133884">
      <w:pPr>
        <w:spacing w:after="0" w:line="240" w:lineRule="auto"/>
        <w:jc w:val="both"/>
        <w:rPr>
          <w:rFonts w:ascii="Arial" w:hAnsi="Arial" w:cs="Arial"/>
          <w:color w:val="000000" w:themeColor="text1"/>
        </w:rPr>
      </w:pPr>
    </w:p>
    <w:p w14:paraId="5158B151" w14:textId="77777777" w:rsidR="005C7C51" w:rsidRPr="003A0E6A" w:rsidRDefault="005C7C51" w:rsidP="00133884">
      <w:pPr>
        <w:pStyle w:val="Titre3"/>
        <w:spacing w:before="0" w:after="0" w:line="240" w:lineRule="auto"/>
        <w:jc w:val="both"/>
        <w:rPr>
          <w:color w:val="000000" w:themeColor="text1"/>
          <w:sz w:val="24"/>
        </w:rPr>
      </w:pPr>
      <w:bookmarkStart w:id="102" w:name="_Toc8376157"/>
      <w:bookmarkStart w:id="103" w:name="_Toc161138197"/>
      <w:bookmarkStart w:id="104" w:name="_Toc226371269"/>
      <w:bookmarkStart w:id="105" w:name="_Toc227780648"/>
      <w:bookmarkStart w:id="106" w:name="_Toc227928246"/>
      <w:bookmarkStart w:id="107" w:name="_Toc227928700"/>
      <w:bookmarkStart w:id="108" w:name="_Toc230861948"/>
      <w:r w:rsidRPr="003A0E6A">
        <w:rPr>
          <w:color w:val="000000" w:themeColor="text1"/>
          <w:sz w:val="24"/>
        </w:rPr>
        <w:t>Matériel spécialisé</w:t>
      </w:r>
      <w:bookmarkEnd w:id="102"/>
      <w:bookmarkEnd w:id="103"/>
      <w:bookmarkEnd w:id="104"/>
      <w:bookmarkEnd w:id="105"/>
      <w:bookmarkEnd w:id="106"/>
      <w:bookmarkEnd w:id="107"/>
      <w:bookmarkEnd w:id="108"/>
      <w:r w:rsidRPr="003A0E6A">
        <w:rPr>
          <w:color w:val="000000" w:themeColor="text1"/>
          <w:sz w:val="24"/>
        </w:rPr>
        <w:t xml:space="preserve"> </w:t>
      </w:r>
    </w:p>
    <w:p w14:paraId="6D55FF36" w14:textId="77777777" w:rsidR="00AA1807" w:rsidRPr="003A0E6A" w:rsidRDefault="00AA1807" w:rsidP="00133884">
      <w:pPr>
        <w:spacing w:after="0" w:line="240" w:lineRule="auto"/>
        <w:jc w:val="both"/>
        <w:rPr>
          <w:rFonts w:ascii="Arial" w:hAnsi="Arial" w:cs="Arial"/>
          <w:color w:val="000000" w:themeColor="text1"/>
        </w:rPr>
      </w:pPr>
      <w:bookmarkStart w:id="109" w:name="_Hlk191894953"/>
    </w:p>
    <w:p w14:paraId="529740AC" w14:textId="6E4878FA"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 chiffre d’affaires des comités représente 30 % du chiffre d’affaires global du SMS par l’intermédiaire de boutiques régionales, départementales et d’espaces de démonstration. </w:t>
      </w:r>
    </w:p>
    <w:p w14:paraId="654BE5DF" w14:textId="0720BC73" w:rsidR="00BE2C06" w:rsidRPr="003A0E6A" w:rsidRDefault="00BE2C06"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Au-delà de ces espaces dédiés les bénéficiaires peuvent commander du matériel spécialisé par l’entraide via d’autres comités. </w:t>
      </w:r>
    </w:p>
    <w:p w14:paraId="6DD33F93" w14:textId="77777777" w:rsidR="00BE2C06" w:rsidRPr="003A0E6A" w:rsidRDefault="00BE2C06" w:rsidP="00133884">
      <w:pPr>
        <w:spacing w:after="0" w:line="240" w:lineRule="auto"/>
        <w:jc w:val="both"/>
        <w:rPr>
          <w:rFonts w:ascii="Arial" w:hAnsi="Arial" w:cs="Arial"/>
          <w:color w:val="000000" w:themeColor="text1"/>
        </w:rPr>
      </w:pPr>
    </w:p>
    <w:bookmarkEnd w:id="109"/>
    <w:p w14:paraId="79F91E42" w14:textId="77777777"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Les salariés ou les bénévoles en charge des ventes reçoivent une formation qui leur donne une bonne connaissance du matériel. Ainsi les comités peuvent offrir du conseil personnalisé et un accompagnement dans la prise en main du matériel. </w:t>
      </w:r>
    </w:p>
    <w:p w14:paraId="26EE7FBB" w14:textId="77777777" w:rsidR="00AA1807" w:rsidRPr="003A0E6A" w:rsidRDefault="00AA1807" w:rsidP="00133884">
      <w:pPr>
        <w:spacing w:after="0" w:line="240" w:lineRule="auto"/>
        <w:jc w:val="both"/>
        <w:rPr>
          <w:rFonts w:ascii="Arial" w:hAnsi="Arial" w:cs="Arial"/>
          <w:color w:val="000000" w:themeColor="text1"/>
        </w:rPr>
      </w:pPr>
    </w:p>
    <w:p w14:paraId="650AB4F9" w14:textId="77777777" w:rsidR="005C7C51" w:rsidRPr="003A0E6A" w:rsidRDefault="005C7C51" w:rsidP="00133884">
      <w:pPr>
        <w:pStyle w:val="Titre3"/>
        <w:spacing w:before="0" w:after="0" w:line="240" w:lineRule="auto"/>
        <w:jc w:val="both"/>
        <w:rPr>
          <w:color w:val="000000" w:themeColor="text1"/>
          <w:sz w:val="24"/>
        </w:rPr>
      </w:pPr>
      <w:bookmarkStart w:id="110" w:name="_Toc226371270"/>
      <w:bookmarkStart w:id="111" w:name="_Toc227780649"/>
      <w:bookmarkStart w:id="112" w:name="_Toc227928247"/>
      <w:bookmarkStart w:id="113" w:name="_Toc227928701"/>
      <w:bookmarkStart w:id="114" w:name="_Toc230861949"/>
      <w:r w:rsidRPr="003A0E6A">
        <w:rPr>
          <w:color w:val="000000" w:themeColor="text1"/>
          <w:sz w:val="24"/>
        </w:rPr>
        <w:t>Enregistrement de livres audio</w:t>
      </w:r>
      <w:bookmarkEnd w:id="110"/>
      <w:bookmarkEnd w:id="111"/>
      <w:bookmarkEnd w:id="112"/>
      <w:bookmarkEnd w:id="113"/>
      <w:bookmarkEnd w:id="114"/>
    </w:p>
    <w:p w14:paraId="40598395" w14:textId="77777777" w:rsidR="00AA1807" w:rsidRPr="003A0E6A" w:rsidRDefault="00AA1807" w:rsidP="00133884">
      <w:pPr>
        <w:spacing w:after="0" w:line="240" w:lineRule="auto"/>
        <w:jc w:val="both"/>
        <w:rPr>
          <w:rFonts w:ascii="Arial" w:hAnsi="Arial" w:cs="Arial"/>
          <w:color w:val="000000" w:themeColor="text1"/>
        </w:rPr>
      </w:pPr>
    </w:p>
    <w:p w14:paraId="66CD9CFB" w14:textId="26BD1EF6"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L’engagement des donneurs de voix des comités contribue à enrichir largement le catalogue de la Médiathèque. Ces bénévoles sont localement coordonnés par un responsable bénévole en contact avec le service d’enregistrement du siège. </w:t>
      </w:r>
    </w:p>
    <w:p w14:paraId="790C31EE" w14:textId="77777777"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En 2025, les 232 bénévoles donneurs de voix rattachés à des comités ont enregistré 765 titres (758 titres en 2024). </w:t>
      </w:r>
    </w:p>
    <w:p w14:paraId="63E4751D" w14:textId="77777777"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381 de ces 765 livres ont été mis au format Daisy directement par les comités. Le complément des livres enregistrés est traité directement par le centre d’enregistrement du siège. </w:t>
      </w:r>
    </w:p>
    <w:p w14:paraId="4E6DCAE7" w14:textId="77777777"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La Roche-sur-Yon reste le plus gros producteur avec 171 titres en 2025 suivi par Rennes avec 130 titres. </w:t>
      </w:r>
    </w:p>
    <w:p w14:paraId="650DD2F0" w14:textId="77777777"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Dans plusieurs comités comme ceux de l’Isère, de la Haute-Savoie, de l’Ille-et-Vilaine ou des Hauts-de-Seine-Sud des donneurs de voix enregistrent des revues municipales à la demande de collectivités territoriales. </w:t>
      </w:r>
    </w:p>
    <w:p w14:paraId="06BAA5E2" w14:textId="77777777" w:rsidR="00AA1807" w:rsidRPr="003A0E6A" w:rsidRDefault="00AA1807" w:rsidP="00133884">
      <w:pPr>
        <w:spacing w:after="0" w:line="240" w:lineRule="auto"/>
        <w:jc w:val="both"/>
        <w:rPr>
          <w:rFonts w:ascii="Arial" w:hAnsi="Arial" w:cs="Arial"/>
          <w:color w:val="000000" w:themeColor="text1"/>
        </w:rPr>
      </w:pPr>
    </w:p>
    <w:p w14:paraId="5E6224EA" w14:textId="77777777" w:rsidR="005C7C51" w:rsidRPr="003A0E6A" w:rsidRDefault="005C7C51" w:rsidP="00133884">
      <w:pPr>
        <w:pStyle w:val="Titre3"/>
        <w:spacing w:before="0" w:after="0" w:line="240" w:lineRule="auto"/>
        <w:jc w:val="both"/>
        <w:rPr>
          <w:color w:val="000000" w:themeColor="text1"/>
          <w:sz w:val="24"/>
        </w:rPr>
      </w:pPr>
      <w:bookmarkStart w:id="115" w:name="_Toc226371271"/>
      <w:bookmarkStart w:id="116" w:name="_Toc227780650"/>
      <w:bookmarkStart w:id="117" w:name="_Toc227928248"/>
      <w:bookmarkStart w:id="118" w:name="_Toc227928702"/>
      <w:bookmarkStart w:id="119" w:name="_Toc230861950"/>
      <w:r w:rsidRPr="003A0E6A">
        <w:rPr>
          <w:color w:val="000000" w:themeColor="text1"/>
          <w:sz w:val="24"/>
        </w:rPr>
        <w:t>Accessibilité physique</w:t>
      </w:r>
      <w:bookmarkEnd w:id="115"/>
      <w:bookmarkEnd w:id="116"/>
      <w:bookmarkEnd w:id="117"/>
      <w:bookmarkEnd w:id="118"/>
      <w:bookmarkEnd w:id="119"/>
    </w:p>
    <w:p w14:paraId="2D7D2C7A" w14:textId="77777777" w:rsidR="00AA1807" w:rsidRPr="003A0E6A" w:rsidRDefault="00AA1807" w:rsidP="00133884">
      <w:pPr>
        <w:spacing w:after="0" w:line="240" w:lineRule="auto"/>
        <w:jc w:val="both"/>
        <w:rPr>
          <w:rFonts w:ascii="Arial" w:hAnsi="Arial" w:cs="Arial"/>
          <w:color w:val="000000" w:themeColor="text1"/>
        </w:rPr>
      </w:pPr>
    </w:p>
    <w:p w14:paraId="762F1C24" w14:textId="5D9B64F6"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Les comités continuent d’œuvrer avec leurs partenaires culturels et de travailler sur l’accessibilité physique et culturelle. </w:t>
      </w:r>
    </w:p>
    <w:p w14:paraId="085789F1" w14:textId="77777777"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Ils sont régulièrement sollicités pour conseiller sur l’accessibilité de projets urbains, création de ligne de tramway ou aménagement de voies publiques ou de lieux touristiques. </w:t>
      </w:r>
    </w:p>
    <w:p w14:paraId="6E78383E" w14:textId="25533796" w:rsidR="00F27FA6" w:rsidRPr="003A0E6A" w:rsidRDefault="00F27FA6" w:rsidP="00133884">
      <w:pPr>
        <w:spacing w:after="0" w:line="240" w:lineRule="auto"/>
        <w:jc w:val="both"/>
        <w:rPr>
          <w:rFonts w:ascii="Arial" w:hAnsi="Arial" w:cs="Arial"/>
          <w:bCs/>
          <w:color w:val="000000" w:themeColor="text1"/>
        </w:rPr>
      </w:pPr>
      <w:r w:rsidRPr="003A0E6A">
        <w:rPr>
          <w:rFonts w:ascii="Arial" w:hAnsi="Arial" w:cs="Arial"/>
          <w:bCs/>
          <w:color w:val="000000" w:themeColor="text1"/>
        </w:rPr>
        <w:t>Par exemples :</w:t>
      </w:r>
    </w:p>
    <w:p w14:paraId="21539594" w14:textId="68D5D5CE" w:rsidR="005C7C51" w:rsidRPr="003A0E6A" w:rsidRDefault="005C7C51" w:rsidP="00133884">
      <w:pPr>
        <w:spacing w:after="0" w:line="240" w:lineRule="auto"/>
        <w:jc w:val="both"/>
        <w:rPr>
          <w:rFonts w:ascii="Arial" w:hAnsi="Arial" w:cs="Arial"/>
          <w:bCs/>
          <w:color w:val="000000" w:themeColor="text1"/>
        </w:rPr>
      </w:pPr>
      <w:r w:rsidRPr="003A0E6A">
        <w:rPr>
          <w:rFonts w:ascii="Arial" w:hAnsi="Arial" w:cs="Arial"/>
          <w:bCs/>
          <w:color w:val="000000" w:themeColor="text1"/>
        </w:rPr>
        <w:t xml:space="preserve">En juillet 2025 la direction de l’hôpital de Mâcon a demandé au comité de Mâcon une expertise de la signalétique extérieure et intérieure de son établissement. Cette mission a été menée par le comité avec le soutien des spécialistes du siège. </w:t>
      </w:r>
    </w:p>
    <w:p w14:paraId="1E9E1CFE" w14:textId="77777777"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lastRenderedPageBreak/>
        <w:t>Le comité de Haute-Savoie a été partie prenante d’une étude avec les équipes techniques de la ville, les MNS, et d’autres associations de handicaps pour un accès à la nouvelle plage inclusive des Marquisats sur le lac à Annecy. L’inauguration a eu lieu en juillet et a été fortement médiatisée.</w:t>
      </w:r>
    </w:p>
    <w:p w14:paraId="05F321F2" w14:textId="77777777" w:rsidR="00AA1807" w:rsidRPr="003A0E6A" w:rsidRDefault="00AA1807" w:rsidP="00133884">
      <w:pPr>
        <w:spacing w:after="0" w:line="240" w:lineRule="auto"/>
        <w:jc w:val="both"/>
        <w:rPr>
          <w:rFonts w:ascii="Arial" w:hAnsi="Arial" w:cs="Arial"/>
          <w:color w:val="000000" w:themeColor="text1"/>
        </w:rPr>
      </w:pPr>
    </w:p>
    <w:p w14:paraId="32CB0807" w14:textId="77777777" w:rsidR="005C7C51" w:rsidRPr="003A0E6A" w:rsidRDefault="005C7C51" w:rsidP="00133884">
      <w:pPr>
        <w:pStyle w:val="Titre3"/>
        <w:spacing w:before="0" w:after="0" w:line="240" w:lineRule="auto"/>
        <w:jc w:val="both"/>
        <w:rPr>
          <w:color w:val="000000" w:themeColor="text1"/>
          <w:sz w:val="24"/>
        </w:rPr>
      </w:pPr>
      <w:bookmarkStart w:id="120" w:name="_Toc226371272"/>
      <w:bookmarkStart w:id="121" w:name="_Toc227780651"/>
      <w:bookmarkStart w:id="122" w:name="_Toc227928249"/>
      <w:bookmarkStart w:id="123" w:name="_Toc227928703"/>
      <w:bookmarkStart w:id="124" w:name="_Toc230861951"/>
      <w:r w:rsidRPr="003A0E6A">
        <w:rPr>
          <w:color w:val="000000" w:themeColor="text1"/>
          <w:sz w:val="24"/>
        </w:rPr>
        <w:t>Accessibilité culturelle</w:t>
      </w:r>
      <w:bookmarkEnd w:id="120"/>
      <w:bookmarkEnd w:id="121"/>
      <w:bookmarkEnd w:id="122"/>
      <w:bookmarkEnd w:id="123"/>
      <w:bookmarkEnd w:id="124"/>
    </w:p>
    <w:p w14:paraId="4162E181" w14:textId="77777777" w:rsidR="00AA1807" w:rsidRPr="003A0E6A" w:rsidRDefault="00AA1807" w:rsidP="00133884">
      <w:pPr>
        <w:spacing w:after="0" w:line="240" w:lineRule="auto"/>
        <w:jc w:val="both"/>
        <w:rPr>
          <w:rFonts w:ascii="Arial" w:hAnsi="Arial" w:cs="Arial"/>
          <w:color w:val="000000" w:themeColor="text1"/>
        </w:rPr>
      </w:pPr>
    </w:p>
    <w:p w14:paraId="31FFC085" w14:textId="72585286"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L’expertise des comités en matière d’accessibilité culturelle est reconnue et ils sont sollicités par des Musées comme le musée d’Archéologie d’Antibes qui a eu recours aux conseils du comité de Cannes pour la réalisation de ses supports tactiles. </w:t>
      </w:r>
    </w:p>
    <w:p w14:paraId="7346A03B" w14:textId="77777777" w:rsidR="00AA1807" w:rsidRPr="003A0E6A" w:rsidRDefault="00AA1807" w:rsidP="00133884">
      <w:pPr>
        <w:spacing w:after="0" w:line="240" w:lineRule="auto"/>
        <w:jc w:val="both"/>
        <w:rPr>
          <w:rFonts w:ascii="Arial" w:hAnsi="Arial" w:cs="Arial"/>
          <w:color w:val="000000" w:themeColor="text1"/>
        </w:rPr>
      </w:pPr>
    </w:p>
    <w:p w14:paraId="3B898F33" w14:textId="0971F167"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Une dizaine de comités ont promu le Tactile Tour auprès des institutions culturelles locales. Le Tactile Tour a plusieurs objectifs, notamment de permettre aux déficients visuels d’accéder à des œuvres d’art et de sensibiliser le grand public à la déficience visuelle. Ces expositions dans des lieux culturels tels que musées, médiathèques ou mairies permettent également d’accroître la notoriété et la visibilité des comités. Les visiteurs d’origine diversifiée découvrent pour la plupart le handicap visuel à travers l’art et les services offerts par les comités.  </w:t>
      </w:r>
    </w:p>
    <w:p w14:paraId="358F459A" w14:textId="77777777" w:rsidR="00AA1807" w:rsidRPr="003A0E6A" w:rsidRDefault="00AA1807" w:rsidP="00133884">
      <w:pPr>
        <w:spacing w:after="0" w:line="240" w:lineRule="auto"/>
        <w:jc w:val="both"/>
        <w:rPr>
          <w:rFonts w:ascii="Arial" w:hAnsi="Arial" w:cs="Arial"/>
          <w:color w:val="000000" w:themeColor="text1"/>
        </w:rPr>
      </w:pPr>
    </w:p>
    <w:p w14:paraId="27476C0C" w14:textId="1AF72E1D"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Dix-huit comités poursuivent en 2025 l’opération </w:t>
      </w:r>
      <w:r w:rsidRPr="003A0E6A">
        <w:rPr>
          <w:rFonts w:ascii="Arial" w:hAnsi="Arial" w:cs="Arial"/>
          <w:i/>
          <w:iCs/>
          <w:color w:val="000000" w:themeColor="text1"/>
        </w:rPr>
        <w:t>Continuons de lire</w:t>
      </w:r>
      <w:r w:rsidRPr="003A0E6A">
        <w:rPr>
          <w:rFonts w:ascii="Arial" w:hAnsi="Arial" w:cs="Arial"/>
          <w:color w:val="000000" w:themeColor="text1"/>
        </w:rPr>
        <w:t xml:space="preserve"> et sont répartis sur le territoire. </w:t>
      </w:r>
      <w:r w:rsidRPr="003A0E6A">
        <w:rPr>
          <w:rFonts w:ascii="Arial" w:hAnsi="Arial" w:cs="Arial"/>
          <w:i/>
          <w:iCs/>
          <w:color w:val="000000" w:themeColor="text1"/>
        </w:rPr>
        <w:t>Continuons de lire</w:t>
      </w:r>
      <w:r w:rsidRPr="003A0E6A">
        <w:rPr>
          <w:rFonts w:ascii="Arial" w:hAnsi="Arial" w:cs="Arial"/>
          <w:color w:val="000000" w:themeColor="text1"/>
        </w:rPr>
        <w:t xml:space="preserve"> consiste à favoriser la découverte du livre audio par un public âgé empêché de lire et vivant en établissements d’hébergement. Il permet également d’intercéder en faveur d’une meilleure prise en compte d</w:t>
      </w:r>
      <w:r w:rsidR="00BC681B" w:rsidRPr="003A0E6A">
        <w:rPr>
          <w:rFonts w:ascii="Arial" w:hAnsi="Arial" w:cs="Arial"/>
          <w:color w:val="000000" w:themeColor="text1"/>
        </w:rPr>
        <w:t>u handicap vis</w:t>
      </w:r>
      <w:r w:rsidRPr="003A0E6A">
        <w:rPr>
          <w:rFonts w:ascii="Arial" w:hAnsi="Arial" w:cs="Arial"/>
          <w:color w:val="000000" w:themeColor="text1"/>
        </w:rPr>
        <w:t>uel par les directions d’établissements d’hébergement et les équipes soignantes.</w:t>
      </w:r>
    </w:p>
    <w:p w14:paraId="19E8814C" w14:textId="77777777" w:rsidR="00AA1807" w:rsidRPr="003A0E6A" w:rsidRDefault="00AA1807" w:rsidP="00133884">
      <w:pPr>
        <w:tabs>
          <w:tab w:val="left" w:pos="912"/>
        </w:tabs>
        <w:spacing w:after="0" w:line="240" w:lineRule="auto"/>
        <w:jc w:val="both"/>
        <w:rPr>
          <w:rFonts w:ascii="Arial" w:hAnsi="Arial" w:cs="Arial"/>
          <w:color w:val="000000" w:themeColor="text1"/>
        </w:rPr>
      </w:pPr>
    </w:p>
    <w:p w14:paraId="7A08DE00" w14:textId="546DF8A4" w:rsidR="005C7C51" w:rsidRPr="003A0E6A" w:rsidRDefault="005C7C51" w:rsidP="00133884">
      <w:pPr>
        <w:tabs>
          <w:tab w:val="left" w:pos="912"/>
        </w:tabs>
        <w:spacing w:after="0" w:line="240" w:lineRule="auto"/>
        <w:jc w:val="both"/>
        <w:rPr>
          <w:rFonts w:ascii="Arial" w:hAnsi="Arial" w:cs="Arial"/>
          <w:bCs/>
          <w:color w:val="000000" w:themeColor="text1"/>
        </w:rPr>
      </w:pPr>
      <w:r w:rsidRPr="003A0E6A">
        <w:rPr>
          <w:rFonts w:ascii="Arial" w:hAnsi="Arial" w:cs="Arial"/>
          <w:color w:val="000000" w:themeColor="text1"/>
        </w:rPr>
        <w:t xml:space="preserve">De nombreux comités disposent d’une médiathèque (livres audios et ouvrages braille) et ont servi quelques 717 lecteurs déficients visuels, en partenariat avec la médiathèque du siège. </w:t>
      </w:r>
    </w:p>
    <w:p w14:paraId="48998CE6" w14:textId="77777777" w:rsidR="00AA1807" w:rsidRPr="003A0E6A" w:rsidRDefault="00AA1807" w:rsidP="00133884">
      <w:pPr>
        <w:spacing w:after="0" w:line="240" w:lineRule="auto"/>
        <w:jc w:val="both"/>
        <w:rPr>
          <w:rFonts w:ascii="Arial" w:hAnsi="Arial" w:cs="Arial"/>
          <w:color w:val="000000" w:themeColor="text1"/>
        </w:rPr>
      </w:pPr>
    </w:p>
    <w:p w14:paraId="41399771" w14:textId="07B512A9"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Plusieurs comités œuvrent pour le déploiement de l’audiodescription dans les cinémas et dans les salles de spectacles de leur département à l’image du comité de Brest.</w:t>
      </w:r>
    </w:p>
    <w:p w14:paraId="532902C2" w14:textId="77777777" w:rsidR="00AA1807" w:rsidRPr="003A0E6A" w:rsidRDefault="00AA1807" w:rsidP="00133884">
      <w:pPr>
        <w:pStyle w:val="Default"/>
        <w:jc w:val="both"/>
        <w:rPr>
          <w:rFonts w:ascii="Arial" w:hAnsi="Arial" w:cs="Arial"/>
          <w:color w:val="000000" w:themeColor="text1"/>
          <w:sz w:val="22"/>
          <w:szCs w:val="22"/>
        </w:rPr>
      </w:pPr>
    </w:p>
    <w:p w14:paraId="5973A430" w14:textId="45BF338A" w:rsidR="005C7C51" w:rsidRPr="003A0E6A" w:rsidRDefault="005C7C51" w:rsidP="00133884">
      <w:pPr>
        <w:pStyle w:val="Default"/>
        <w:jc w:val="both"/>
        <w:rPr>
          <w:rFonts w:ascii="Arial" w:hAnsi="Arial" w:cs="Arial"/>
          <w:color w:val="000000" w:themeColor="text1"/>
          <w:sz w:val="22"/>
          <w:szCs w:val="22"/>
        </w:rPr>
      </w:pPr>
      <w:r w:rsidRPr="003A0E6A">
        <w:rPr>
          <w:rFonts w:ascii="Arial" w:hAnsi="Arial" w:cs="Arial"/>
          <w:color w:val="000000" w:themeColor="text1"/>
          <w:sz w:val="22"/>
          <w:szCs w:val="22"/>
        </w:rPr>
        <w:t xml:space="preserve">Des comités participent au rayonnement du braille en proposant des supports en braille à des collectivités locales et culturelles, des entreprises, des écoles. </w:t>
      </w:r>
    </w:p>
    <w:p w14:paraId="4310B733" w14:textId="77777777" w:rsidR="00AA1807" w:rsidRPr="003A0E6A" w:rsidRDefault="00AA1807" w:rsidP="00133884">
      <w:pPr>
        <w:pStyle w:val="Default"/>
        <w:jc w:val="both"/>
        <w:rPr>
          <w:rFonts w:ascii="Arial" w:hAnsi="Arial" w:cs="Arial"/>
          <w:color w:val="000000" w:themeColor="text1"/>
          <w:sz w:val="22"/>
          <w:szCs w:val="22"/>
        </w:rPr>
      </w:pPr>
    </w:p>
    <w:p w14:paraId="446EB2FC" w14:textId="675BAD35" w:rsidR="005C7C51" w:rsidRPr="003A0E6A" w:rsidRDefault="005C7C51" w:rsidP="00133884">
      <w:pPr>
        <w:pStyle w:val="Default"/>
        <w:jc w:val="both"/>
        <w:rPr>
          <w:rFonts w:ascii="Arial" w:hAnsi="Arial" w:cs="Arial"/>
          <w:color w:val="000000" w:themeColor="text1"/>
          <w:sz w:val="22"/>
          <w:szCs w:val="22"/>
        </w:rPr>
      </w:pPr>
      <w:r w:rsidRPr="003A0E6A">
        <w:rPr>
          <w:rFonts w:ascii="Arial" w:hAnsi="Arial" w:cs="Arial"/>
          <w:color w:val="000000" w:themeColor="text1"/>
          <w:sz w:val="22"/>
          <w:szCs w:val="22"/>
        </w:rPr>
        <w:t xml:space="preserve">A l’occasion des 200 ans du braille, le comité de Loire-Atlantique avait organisé sur 3 jours du 27 au 29 novembre une exposition-forum qui lui a valu une interview dans une radio locale et surtout la visite de 538 personnes d’âges et de profils variés. </w:t>
      </w:r>
    </w:p>
    <w:p w14:paraId="65D53673" w14:textId="77777777" w:rsidR="005C7C51" w:rsidRPr="003A0E6A" w:rsidRDefault="005C7C51" w:rsidP="00133884">
      <w:pPr>
        <w:tabs>
          <w:tab w:val="left" w:pos="912"/>
        </w:tabs>
        <w:spacing w:after="0" w:line="240" w:lineRule="auto"/>
        <w:jc w:val="both"/>
        <w:rPr>
          <w:rFonts w:ascii="Arial" w:hAnsi="Arial" w:cs="Arial"/>
          <w:color w:val="000000" w:themeColor="text1"/>
        </w:rPr>
      </w:pPr>
      <w:r w:rsidRPr="003A0E6A">
        <w:rPr>
          <w:rFonts w:ascii="Arial" w:hAnsi="Arial" w:cs="Arial"/>
          <w:color w:val="000000" w:themeColor="text1"/>
        </w:rPr>
        <w:t xml:space="preserve">De même, le comité des Hautes-Pyrénées a organisé une exposition sur la vie de Louis Braille et son invention magnifique, permettant à ses bénéficiaires </w:t>
      </w:r>
      <w:proofErr w:type="spellStart"/>
      <w:r w:rsidRPr="003A0E6A">
        <w:rPr>
          <w:rFonts w:ascii="Arial" w:hAnsi="Arial" w:cs="Arial"/>
          <w:color w:val="000000" w:themeColor="text1"/>
        </w:rPr>
        <w:t>braillistes</w:t>
      </w:r>
      <w:proofErr w:type="spellEnd"/>
      <w:r w:rsidRPr="003A0E6A">
        <w:rPr>
          <w:rFonts w:ascii="Arial" w:hAnsi="Arial" w:cs="Arial"/>
          <w:color w:val="000000" w:themeColor="text1"/>
        </w:rPr>
        <w:t xml:space="preserve"> de décrire l’apport du braille dans leur quotidien et de présenter des outils anciens et modernes faisant appel au braille.</w:t>
      </w:r>
    </w:p>
    <w:p w14:paraId="051695D7" w14:textId="77777777" w:rsidR="00AA1807" w:rsidRPr="003A0E6A" w:rsidRDefault="00AA1807" w:rsidP="00133884">
      <w:pPr>
        <w:tabs>
          <w:tab w:val="left" w:pos="912"/>
        </w:tabs>
        <w:spacing w:after="0" w:line="240" w:lineRule="auto"/>
        <w:jc w:val="both"/>
        <w:rPr>
          <w:rFonts w:ascii="Arial" w:hAnsi="Arial" w:cs="Arial"/>
          <w:color w:val="000000" w:themeColor="text1"/>
        </w:rPr>
      </w:pPr>
    </w:p>
    <w:p w14:paraId="3F96CFDD" w14:textId="77777777" w:rsidR="005C7C51" w:rsidRPr="003A0E6A" w:rsidRDefault="005C7C51" w:rsidP="00133884">
      <w:pPr>
        <w:pStyle w:val="Titre3"/>
        <w:spacing w:before="0" w:after="0" w:line="240" w:lineRule="auto"/>
        <w:jc w:val="both"/>
        <w:rPr>
          <w:color w:val="000000" w:themeColor="text1"/>
          <w:sz w:val="24"/>
        </w:rPr>
      </w:pPr>
      <w:bookmarkStart w:id="125" w:name="_Toc226371273"/>
      <w:bookmarkStart w:id="126" w:name="_Toc227780652"/>
      <w:bookmarkStart w:id="127" w:name="_Toc227928250"/>
      <w:bookmarkStart w:id="128" w:name="_Toc227928704"/>
      <w:bookmarkStart w:id="129" w:name="_Toc230861952"/>
      <w:r w:rsidRPr="003A0E6A">
        <w:rPr>
          <w:color w:val="000000" w:themeColor="text1"/>
          <w:sz w:val="24"/>
        </w:rPr>
        <w:t>Accessibilité numérique</w:t>
      </w:r>
      <w:bookmarkEnd w:id="125"/>
      <w:bookmarkEnd w:id="126"/>
      <w:bookmarkEnd w:id="127"/>
      <w:bookmarkEnd w:id="128"/>
      <w:bookmarkEnd w:id="129"/>
    </w:p>
    <w:p w14:paraId="533FE09D" w14:textId="77777777" w:rsidR="00AA1807" w:rsidRPr="003A0E6A" w:rsidRDefault="00AA1807" w:rsidP="00133884">
      <w:pPr>
        <w:spacing w:after="0" w:line="240" w:lineRule="auto"/>
        <w:jc w:val="both"/>
        <w:rPr>
          <w:rFonts w:ascii="Arial" w:hAnsi="Arial" w:cs="Arial"/>
          <w:color w:val="000000" w:themeColor="text1"/>
        </w:rPr>
      </w:pPr>
    </w:p>
    <w:p w14:paraId="17B13551" w14:textId="00F1B1D5"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Dans le cadre du plaidoyer sur l’accessibilité numérique des binômes de bénévoles évaluent le degré d’accessibilité des sites internet des collectivités à l’aide d’outils numériques spécifiques afin de produire un rapport à présenter aux propriétaires de ces sites. L’objectif est d’améliorer leur accessibilité sur la base d’un plan de travail pluri annuel. </w:t>
      </w:r>
    </w:p>
    <w:p w14:paraId="04572AB6" w14:textId="77777777"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Les comités qui œuvrent sur le terrain ont contacté leur mairie pour leur signaler des défauts d’accessibilité et ils sont maintenant associés à une refonte du site ou à des corrections prévues. Les comités testeront ces évolutions lorsqu’elles seront disponibles.</w:t>
      </w:r>
    </w:p>
    <w:p w14:paraId="06486AB1" w14:textId="77777777" w:rsidR="00AA1807" w:rsidRPr="003A0E6A" w:rsidRDefault="00AA1807" w:rsidP="00133884">
      <w:pPr>
        <w:spacing w:after="0" w:line="240" w:lineRule="auto"/>
        <w:jc w:val="both"/>
        <w:rPr>
          <w:rFonts w:ascii="Arial" w:hAnsi="Arial" w:cs="Arial"/>
          <w:color w:val="000000" w:themeColor="text1"/>
        </w:rPr>
      </w:pPr>
    </w:p>
    <w:p w14:paraId="1F0E4A22" w14:textId="77777777" w:rsidR="005C7C51" w:rsidRPr="003A0E6A" w:rsidRDefault="005C7C51" w:rsidP="00133884">
      <w:pPr>
        <w:pStyle w:val="Titre3"/>
        <w:spacing w:before="0" w:after="0" w:line="240" w:lineRule="auto"/>
        <w:jc w:val="both"/>
        <w:rPr>
          <w:color w:val="000000" w:themeColor="text1"/>
          <w:sz w:val="24"/>
        </w:rPr>
      </w:pPr>
      <w:bookmarkStart w:id="130" w:name="_Toc161138200"/>
      <w:bookmarkStart w:id="131" w:name="_Toc226371274"/>
      <w:bookmarkStart w:id="132" w:name="_Toc227780653"/>
      <w:bookmarkStart w:id="133" w:name="_Toc227928251"/>
      <w:bookmarkStart w:id="134" w:name="_Toc227928705"/>
      <w:bookmarkStart w:id="135" w:name="_Toc230861953"/>
      <w:r w:rsidRPr="003A0E6A">
        <w:rPr>
          <w:color w:val="000000" w:themeColor="text1"/>
          <w:sz w:val="24"/>
        </w:rPr>
        <w:t>Sensibilisation au handicap visuel</w:t>
      </w:r>
      <w:bookmarkEnd w:id="130"/>
      <w:bookmarkEnd w:id="131"/>
      <w:bookmarkEnd w:id="132"/>
      <w:bookmarkEnd w:id="133"/>
      <w:bookmarkEnd w:id="134"/>
      <w:bookmarkEnd w:id="135"/>
    </w:p>
    <w:p w14:paraId="5D3318CE" w14:textId="77777777" w:rsidR="00AA1807" w:rsidRPr="003A0E6A" w:rsidRDefault="00AA1807" w:rsidP="00133884">
      <w:pPr>
        <w:spacing w:after="0" w:line="240" w:lineRule="auto"/>
        <w:jc w:val="both"/>
        <w:rPr>
          <w:rFonts w:ascii="Arial" w:hAnsi="Arial" w:cs="Arial"/>
          <w:color w:val="000000" w:themeColor="text1"/>
        </w:rPr>
      </w:pPr>
    </w:p>
    <w:p w14:paraId="023EAECE" w14:textId="6B9C1088"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La sensibilisation au handicap visuel fait partie des activités phares des comités. En 2025, 48 comités ont ainsi réalisé 534 actions de sensibilisation. Ces sensibilisations représentent 3.975 heures de bénévolat. Les écoles (primaire, secondaire) et l’enseignement supérieur ont largement pu profiter de ces actions, </w:t>
      </w:r>
      <w:r w:rsidRPr="003A0E6A">
        <w:rPr>
          <w:rFonts w:ascii="Arial" w:hAnsi="Arial" w:cs="Arial"/>
          <w:color w:val="000000" w:themeColor="text1"/>
        </w:rPr>
        <w:lastRenderedPageBreak/>
        <w:t xml:space="preserve">suivies également par des entreprises, des collectivités territoriales, des établissements médicaux-sociaux, des entreprises de transport urbain, etc. </w:t>
      </w:r>
    </w:p>
    <w:p w14:paraId="39C4CE02" w14:textId="77777777"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Des sensibilisations à la déficience visuelle sont menées auprès d’étudiants infirmiers, ambulanciers, orthoptistes, opticiens, ergothérapeutes et auprès d’étudiants en médecine ou au CHU comme à Montpellier, à Brest, à Nice, à Besançon, à Nantes, par exemple.</w:t>
      </w:r>
    </w:p>
    <w:p w14:paraId="4E1FECE8" w14:textId="77777777"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Ces interventions et partenariats permettent de sensibiliser et d’informer ces étudiants, futurs praticiens, sur notre association et, par leur intermédiaire, de créer des liens avec les professionnels déjà installés en public ou en libéral. </w:t>
      </w:r>
    </w:p>
    <w:p w14:paraId="48FFC28C" w14:textId="77777777" w:rsidR="00AA1807" w:rsidRPr="003A0E6A" w:rsidRDefault="00AA1807" w:rsidP="00133884">
      <w:pPr>
        <w:spacing w:after="0" w:line="240" w:lineRule="auto"/>
        <w:jc w:val="both"/>
        <w:rPr>
          <w:rFonts w:ascii="Arial" w:hAnsi="Arial" w:cs="Arial"/>
          <w:color w:val="000000" w:themeColor="text1"/>
        </w:rPr>
      </w:pPr>
    </w:p>
    <w:p w14:paraId="39D06A61" w14:textId="0C4B8A27"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Les comités continuent à sensibiliser le public au travers de repas ou de petits déjeuners dans le noir, de journées portes-ouvertes avec expositions tactiles.</w:t>
      </w:r>
    </w:p>
    <w:p w14:paraId="5F9F1BEB" w14:textId="77777777" w:rsidR="00AA1807" w:rsidRPr="003A0E6A" w:rsidRDefault="00AA1807" w:rsidP="00133884">
      <w:pPr>
        <w:spacing w:after="0" w:line="240" w:lineRule="auto"/>
        <w:jc w:val="both"/>
        <w:rPr>
          <w:rFonts w:ascii="Arial" w:hAnsi="Arial" w:cs="Arial"/>
          <w:color w:val="000000" w:themeColor="text1"/>
        </w:rPr>
      </w:pPr>
    </w:p>
    <w:p w14:paraId="0B8DECE0" w14:textId="16D76089"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A l’occasion des JNA des comités s’associent à des chorales pour l’organisation de concerts, d’autres organisent des tournois de pétanque adaptée et tous bénéficient des fonds recueillis.  </w:t>
      </w:r>
    </w:p>
    <w:p w14:paraId="5EC4F47C" w14:textId="77777777"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 comité des Alpes Maritimes Ouest a, quant à lui, lancé une séance de Blind Tennis. </w:t>
      </w:r>
    </w:p>
    <w:p w14:paraId="50592D5B" w14:textId="77777777" w:rsidR="00AA1807" w:rsidRPr="003A0E6A" w:rsidRDefault="00AA1807" w:rsidP="00133884">
      <w:pPr>
        <w:spacing w:after="0" w:line="240" w:lineRule="auto"/>
        <w:jc w:val="both"/>
        <w:rPr>
          <w:rFonts w:ascii="Arial" w:eastAsia="SimSun" w:hAnsi="Arial" w:cs="Arial"/>
          <w:color w:val="000000" w:themeColor="text1"/>
          <w:lang w:eastAsia="zh-CN" w:bidi="hi-IN"/>
        </w:rPr>
      </w:pPr>
    </w:p>
    <w:p w14:paraId="44E43235" w14:textId="75FEF064" w:rsidR="005C7C51" w:rsidRPr="003A0E6A" w:rsidRDefault="005C7C51" w:rsidP="00133884">
      <w:pPr>
        <w:spacing w:after="0" w:line="240" w:lineRule="auto"/>
        <w:jc w:val="both"/>
        <w:rPr>
          <w:rFonts w:ascii="Arial" w:eastAsia="SimSun" w:hAnsi="Arial" w:cs="Arial"/>
          <w:color w:val="000000" w:themeColor="text1"/>
          <w:lang w:eastAsia="zh-CN" w:bidi="hi-IN"/>
        </w:rPr>
      </w:pPr>
      <w:r w:rsidRPr="003A0E6A">
        <w:rPr>
          <w:rFonts w:ascii="Arial" w:eastAsia="SimSun" w:hAnsi="Arial" w:cs="Arial"/>
          <w:color w:val="000000" w:themeColor="text1"/>
          <w:lang w:eastAsia="zh-CN" w:bidi="hi-IN"/>
        </w:rPr>
        <w:t>En 2025, un nouveau module de formation de l</w:t>
      </w:r>
      <w:r w:rsidRPr="003A0E6A">
        <w:rPr>
          <w:rFonts w:ascii="Arial" w:hAnsi="Arial" w:cs="Arial"/>
          <w:color w:val="000000" w:themeColor="text1"/>
        </w:rPr>
        <w:t>’Institut de Formation Valentin Haüy</w:t>
      </w:r>
      <w:r w:rsidRPr="003A0E6A">
        <w:rPr>
          <w:rFonts w:ascii="Arial" w:eastAsia="SimSun" w:hAnsi="Arial" w:cs="Arial"/>
          <w:color w:val="000000" w:themeColor="text1"/>
          <w:lang w:eastAsia="zh-CN" w:bidi="hi-IN"/>
        </w:rPr>
        <w:t xml:space="preserve"> est proposé aux bénévoles pour harmoniser les pratiques de sensibilisation au handicap visuel. </w:t>
      </w:r>
    </w:p>
    <w:p w14:paraId="603D3831" w14:textId="77777777" w:rsidR="00AA1807" w:rsidRPr="003A0E6A" w:rsidRDefault="00AA1807" w:rsidP="00133884">
      <w:pPr>
        <w:spacing w:after="0" w:line="240" w:lineRule="auto"/>
        <w:jc w:val="both"/>
        <w:rPr>
          <w:rFonts w:ascii="Arial" w:hAnsi="Arial" w:cs="Arial"/>
          <w:color w:val="000000" w:themeColor="text1"/>
        </w:rPr>
      </w:pPr>
    </w:p>
    <w:p w14:paraId="0166EA15" w14:textId="082DCDCF" w:rsidR="005C7C51" w:rsidRPr="003A0E6A" w:rsidRDefault="005C7C51" w:rsidP="00133884">
      <w:pPr>
        <w:spacing w:after="0" w:line="240" w:lineRule="auto"/>
        <w:jc w:val="both"/>
        <w:rPr>
          <w:rFonts w:ascii="Arial" w:eastAsia="Times New Roman" w:hAnsi="Arial" w:cs="Arial"/>
          <w:color w:val="000000" w:themeColor="text1"/>
          <w:kern w:val="0"/>
          <w:lang w:eastAsia="fr-FR"/>
        </w:rPr>
      </w:pPr>
      <w:r w:rsidRPr="003A0E6A">
        <w:rPr>
          <w:rFonts w:ascii="Arial" w:hAnsi="Arial" w:cs="Arial"/>
          <w:color w:val="000000" w:themeColor="text1"/>
        </w:rPr>
        <w:t xml:space="preserve">Le comité des Pyrénées-Atlantiques a organisé un Forum pour la vue avec le colloque scientifique de </w:t>
      </w:r>
      <w:proofErr w:type="spellStart"/>
      <w:r w:rsidRPr="003A0E6A">
        <w:rPr>
          <w:rFonts w:ascii="Arial" w:hAnsi="Arial" w:cs="Arial"/>
          <w:color w:val="000000" w:themeColor="text1"/>
        </w:rPr>
        <w:t>Rétina</w:t>
      </w:r>
      <w:proofErr w:type="spellEnd"/>
      <w:r w:rsidRPr="003A0E6A">
        <w:rPr>
          <w:rFonts w:ascii="Arial" w:hAnsi="Arial" w:cs="Arial"/>
          <w:color w:val="000000" w:themeColor="text1"/>
        </w:rPr>
        <w:t xml:space="preserve"> France, le 6 novembre sur deux sujets : </w:t>
      </w:r>
    </w:p>
    <w:p w14:paraId="642EDE66" w14:textId="77777777"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Que faire quand la malvoyance s'installe pour continuer à vivre de manière autonome, comment mettre en place l’ensemble des aides à la personne existantes ? Et quel est l'état actuel de la recherche et des avancées médicales ?</w:t>
      </w:r>
    </w:p>
    <w:p w14:paraId="7516E6CA" w14:textId="77777777"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Une forte implication d’acteurs locaux (élus, collectivités territoriales, ophtalmologues, professionnels de santé) est à noter ainsi qu’un public nombreux. Ce forum a bénéficié d’une très bonne couverture médiatique.</w:t>
      </w:r>
    </w:p>
    <w:p w14:paraId="7E8E4331" w14:textId="77777777" w:rsidR="00AA1807" w:rsidRPr="003A0E6A" w:rsidRDefault="00AA1807" w:rsidP="00133884">
      <w:pPr>
        <w:spacing w:after="0" w:line="240" w:lineRule="auto"/>
        <w:jc w:val="both"/>
        <w:rPr>
          <w:rFonts w:ascii="Arial" w:hAnsi="Arial" w:cs="Arial"/>
          <w:color w:val="000000" w:themeColor="text1"/>
        </w:rPr>
      </w:pPr>
    </w:p>
    <w:p w14:paraId="0AA0C2BB" w14:textId="77777777" w:rsidR="005C7C51" w:rsidRPr="003A0E6A" w:rsidRDefault="005C7C51" w:rsidP="00133884">
      <w:pPr>
        <w:pStyle w:val="Titre3"/>
        <w:spacing w:before="0" w:after="0" w:line="240" w:lineRule="auto"/>
        <w:jc w:val="both"/>
        <w:rPr>
          <w:color w:val="000000" w:themeColor="text1"/>
          <w:sz w:val="24"/>
        </w:rPr>
      </w:pPr>
      <w:bookmarkStart w:id="136" w:name="_Toc161138201"/>
      <w:bookmarkStart w:id="137" w:name="_Toc226371275"/>
      <w:bookmarkStart w:id="138" w:name="_Toc227780654"/>
      <w:bookmarkStart w:id="139" w:name="_Toc227928252"/>
      <w:bookmarkStart w:id="140" w:name="_Toc227928706"/>
      <w:bookmarkStart w:id="141" w:name="_Toc230861954"/>
      <w:r w:rsidRPr="003A0E6A">
        <w:rPr>
          <w:color w:val="000000" w:themeColor="text1"/>
          <w:sz w:val="24"/>
        </w:rPr>
        <w:t>Défense des intérêts des déficients visuels</w:t>
      </w:r>
      <w:bookmarkEnd w:id="136"/>
      <w:bookmarkEnd w:id="137"/>
      <w:bookmarkEnd w:id="138"/>
      <w:bookmarkEnd w:id="139"/>
      <w:bookmarkEnd w:id="140"/>
      <w:bookmarkEnd w:id="141"/>
    </w:p>
    <w:p w14:paraId="6323E17B" w14:textId="77777777" w:rsidR="00AA1807" w:rsidRPr="003A0E6A" w:rsidRDefault="00AA1807" w:rsidP="00133884">
      <w:pPr>
        <w:spacing w:after="0" w:line="240" w:lineRule="auto"/>
        <w:jc w:val="both"/>
        <w:rPr>
          <w:rFonts w:ascii="Arial" w:hAnsi="Arial" w:cs="Arial"/>
          <w:color w:val="000000" w:themeColor="text1"/>
        </w:rPr>
      </w:pPr>
    </w:p>
    <w:p w14:paraId="5036F7AB" w14:textId="77777777" w:rsidR="00AA1807"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Les principales instances territoriales où les bénévoles siègent et défendent le handicap visuel sont la Maison Départementale de l’Autonomie (MDA), la Commission des Droits et de l’Autonomie des Personnes Handicapées (CDAPH) et auprès des Commissions Communales pour l’Accessibilité (CCA). </w:t>
      </w:r>
    </w:p>
    <w:p w14:paraId="04C1A8C5" w14:textId="77777777" w:rsidR="00AA1807" w:rsidRPr="003A0E6A" w:rsidRDefault="00AA1807" w:rsidP="00133884">
      <w:pPr>
        <w:spacing w:after="0" w:line="240" w:lineRule="auto"/>
        <w:jc w:val="both"/>
        <w:rPr>
          <w:rFonts w:ascii="Arial" w:hAnsi="Arial" w:cs="Arial"/>
          <w:color w:val="000000" w:themeColor="text1"/>
        </w:rPr>
      </w:pPr>
    </w:p>
    <w:p w14:paraId="545B3069" w14:textId="3AFEA849"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En 2025, 54 comités ont participé à </w:t>
      </w:r>
      <w:r w:rsidR="00455E6C" w:rsidRPr="003A0E6A">
        <w:rPr>
          <w:rFonts w:ascii="Arial" w:hAnsi="Arial" w:cs="Arial"/>
          <w:color w:val="000000" w:themeColor="text1"/>
        </w:rPr>
        <w:t>609</w:t>
      </w:r>
      <w:r w:rsidRPr="003A0E6A">
        <w:rPr>
          <w:rFonts w:ascii="Arial" w:hAnsi="Arial" w:cs="Arial"/>
          <w:color w:val="000000" w:themeColor="text1"/>
        </w:rPr>
        <w:t xml:space="preserve"> de ces commissions au niveau local, ce qui représente un total de </w:t>
      </w:r>
      <w:r w:rsidR="00AA59C3" w:rsidRPr="003A0E6A">
        <w:rPr>
          <w:rFonts w:ascii="Arial" w:hAnsi="Arial" w:cs="Arial"/>
          <w:color w:val="000000" w:themeColor="text1"/>
        </w:rPr>
        <w:t>2 245</w:t>
      </w:r>
      <w:r w:rsidRPr="003A0E6A">
        <w:rPr>
          <w:rFonts w:ascii="Arial" w:hAnsi="Arial" w:cs="Arial"/>
          <w:color w:val="000000" w:themeColor="text1"/>
        </w:rPr>
        <w:t xml:space="preserve"> réunions dont certaines continuent à se tenir via des applications de visio-conférence. De nombreux comités rejoignent les collectifs inter-handicap créant une synergie pour orienter la politique du handicap.  </w:t>
      </w:r>
    </w:p>
    <w:p w14:paraId="495D19FD" w14:textId="77777777"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La plupart des comités sont parties prenantes dans des forums, tables rondes ou salons sur le thème du Handicap et organisés par diverses instances locales, mairies ou organismes. </w:t>
      </w:r>
    </w:p>
    <w:p w14:paraId="4B23D257" w14:textId="77777777" w:rsidR="00AA1807" w:rsidRPr="003A0E6A" w:rsidRDefault="00AA1807" w:rsidP="00133884">
      <w:pPr>
        <w:spacing w:after="0" w:line="240" w:lineRule="auto"/>
        <w:jc w:val="both"/>
        <w:rPr>
          <w:rFonts w:ascii="Arial" w:hAnsi="Arial" w:cs="Arial"/>
          <w:color w:val="000000" w:themeColor="text1"/>
        </w:rPr>
      </w:pPr>
    </w:p>
    <w:p w14:paraId="13BAE3B1" w14:textId="77777777" w:rsidR="005C7C51" w:rsidRPr="003A0E6A" w:rsidRDefault="005C7C51" w:rsidP="00133884">
      <w:pPr>
        <w:pStyle w:val="Titre3"/>
        <w:spacing w:before="0" w:after="0" w:line="240" w:lineRule="auto"/>
        <w:jc w:val="both"/>
        <w:rPr>
          <w:color w:val="000000" w:themeColor="text1"/>
          <w:sz w:val="24"/>
        </w:rPr>
      </w:pPr>
      <w:bookmarkStart w:id="142" w:name="_Toc226371276"/>
      <w:bookmarkStart w:id="143" w:name="_Toc227780655"/>
      <w:bookmarkStart w:id="144" w:name="_Toc227928253"/>
      <w:bookmarkStart w:id="145" w:name="_Toc227928707"/>
      <w:bookmarkStart w:id="146" w:name="_Toc230861955"/>
      <w:r w:rsidRPr="003A0E6A">
        <w:rPr>
          <w:color w:val="000000" w:themeColor="text1"/>
          <w:sz w:val="24"/>
        </w:rPr>
        <w:t>Formations dans les comités</w:t>
      </w:r>
      <w:bookmarkEnd w:id="142"/>
      <w:bookmarkEnd w:id="143"/>
      <w:bookmarkEnd w:id="144"/>
      <w:bookmarkEnd w:id="145"/>
      <w:bookmarkEnd w:id="146"/>
    </w:p>
    <w:p w14:paraId="3DADFFAE" w14:textId="77777777" w:rsidR="00AA1807" w:rsidRPr="003A0E6A" w:rsidRDefault="00AA1807" w:rsidP="00133884">
      <w:pPr>
        <w:spacing w:after="0" w:line="240" w:lineRule="auto"/>
        <w:jc w:val="both"/>
        <w:rPr>
          <w:rFonts w:ascii="Arial" w:eastAsia="SimSun" w:hAnsi="Arial" w:cs="Arial"/>
          <w:color w:val="000000" w:themeColor="text1"/>
          <w:lang w:eastAsia="zh-CN" w:bidi="hi-IN"/>
        </w:rPr>
      </w:pPr>
    </w:p>
    <w:p w14:paraId="03BDBC8B" w14:textId="61990C9F" w:rsidR="005C7C51" w:rsidRPr="003A0E6A" w:rsidRDefault="005C7C51" w:rsidP="00133884">
      <w:pPr>
        <w:spacing w:after="0" w:line="240" w:lineRule="auto"/>
        <w:jc w:val="both"/>
        <w:rPr>
          <w:rFonts w:ascii="Arial" w:eastAsia="SimSun" w:hAnsi="Arial" w:cs="Arial"/>
          <w:color w:val="000000" w:themeColor="text1"/>
          <w:lang w:eastAsia="zh-CN" w:bidi="hi-IN"/>
        </w:rPr>
      </w:pPr>
      <w:r w:rsidRPr="003A0E6A">
        <w:rPr>
          <w:rFonts w:ascii="Arial" w:eastAsia="SimSun" w:hAnsi="Arial" w:cs="Arial"/>
          <w:color w:val="000000" w:themeColor="text1"/>
          <w:lang w:eastAsia="zh-CN" w:bidi="hi-IN"/>
        </w:rPr>
        <w:t>Les comités concourent à des actions de réadaptation pour permettre aux</w:t>
      </w:r>
      <w:r w:rsidR="00F5116D" w:rsidRPr="003A0E6A">
        <w:rPr>
          <w:rFonts w:ascii="Arial" w:eastAsia="SimSun" w:hAnsi="Arial" w:cs="Arial"/>
          <w:color w:val="000000" w:themeColor="text1"/>
          <w:lang w:eastAsia="zh-CN" w:bidi="hi-IN"/>
        </w:rPr>
        <w:t xml:space="preserve"> aveugles et malvoyants </w:t>
      </w:r>
      <w:r w:rsidRPr="003A0E6A">
        <w:rPr>
          <w:rFonts w:ascii="Arial" w:eastAsia="SimSun" w:hAnsi="Arial" w:cs="Arial"/>
          <w:color w:val="000000" w:themeColor="text1"/>
          <w:lang w:eastAsia="zh-CN" w:bidi="hi-IN"/>
        </w:rPr>
        <w:t xml:space="preserve">d’acquérir une plus grande autonomie en offrant différents cours. </w:t>
      </w:r>
    </w:p>
    <w:p w14:paraId="20F6DFAA" w14:textId="77777777" w:rsidR="005C7C51" w:rsidRPr="003A0E6A" w:rsidRDefault="005C7C51" w:rsidP="00133884">
      <w:pPr>
        <w:spacing w:after="0" w:line="240" w:lineRule="auto"/>
        <w:jc w:val="both"/>
        <w:rPr>
          <w:rFonts w:ascii="Arial" w:eastAsia="Times New Roman" w:hAnsi="Arial" w:cs="Arial"/>
          <w:color w:val="000000" w:themeColor="text1"/>
          <w:kern w:val="0"/>
          <w:lang w:eastAsia="fr-FR"/>
        </w:rPr>
      </w:pPr>
      <w:r w:rsidRPr="003A0E6A">
        <w:rPr>
          <w:rFonts w:ascii="Arial" w:hAnsi="Arial" w:cs="Arial"/>
          <w:color w:val="000000" w:themeColor="text1"/>
        </w:rPr>
        <w:t>2025 a vu une consolidation des cours de braille et des cours pour l’apprentissage des nouvelles technologies avec l’informatique adaptée ou la téléphonie.</w:t>
      </w:r>
    </w:p>
    <w:p w14:paraId="39EF34F4" w14:textId="77777777" w:rsidR="005C7C51" w:rsidRPr="003A0E6A" w:rsidRDefault="005C7C51" w:rsidP="00133884">
      <w:pPr>
        <w:spacing w:after="0" w:line="240" w:lineRule="auto"/>
        <w:jc w:val="both"/>
        <w:rPr>
          <w:rFonts w:ascii="Arial" w:eastAsia="SimSun" w:hAnsi="Arial" w:cs="Arial"/>
          <w:color w:val="000000" w:themeColor="text1"/>
          <w:lang w:eastAsia="zh-CN" w:bidi="hi-IN"/>
        </w:rPr>
      </w:pPr>
      <w:r w:rsidRPr="003A0E6A">
        <w:rPr>
          <w:rFonts w:ascii="Arial" w:eastAsia="SimSun" w:hAnsi="Arial" w:cs="Arial"/>
          <w:color w:val="000000" w:themeColor="text1"/>
          <w:lang w:eastAsia="zh-CN" w:bidi="hi-IN"/>
        </w:rPr>
        <w:t xml:space="preserve">La formation aux nouvelles technologies est assurée par 34 comités qui ont mis en place des Clubs nouvelles technologies. En 2025, 97 formateurs ont assuré la formation de 862 personnes. </w:t>
      </w:r>
    </w:p>
    <w:p w14:paraId="628BFC8A" w14:textId="77777777" w:rsidR="00AA1807" w:rsidRPr="003A0E6A" w:rsidRDefault="00AA1807" w:rsidP="00133884">
      <w:pPr>
        <w:pStyle w:val="Default"/>
        <w:jc w:val="both"/>
        <w:rPr>
          <w:rFonts w:ascii="Arial" w:hAnsi="Arial" w:cs="Arial"/>
          <w:color w:val="000000" w:themeColor="text1"/>
          <w:sz w:val="22"/>
          <w:szCs w:val="22"/>
        </w:rPr>
      </w:pPr>
    </w:p>
    <w:p w14:paraId="28CF5753" w14:textId="57368B54" w:rsidR="005C7C51" w:rsidRPr="003A0E6A" w:rsidRDefault="005C7C51" w:rsidP="00133884">
      <w:pPr>
        <w:pStyle w:val="Default"/>
        <w:jc w:val="both"/>
        <w:rPr>
          <w:rFonts w:ascii="Arial" w:hAnsi="Arial" w:cs="Arial"/>
          <w:color w:val="000000" w:themeColor="text1"/>
          <w:sz w:val="22"/>
          <w:szCs w:val="22"/>
        </w:rPr>
      </w:pPr>
      <w:r w:rsidRPr="003A0E6A">
        <w:rPr>
          <w:rFonts w:ascii="Arial" w:hAnsi="Arial" w:cs="Arial"/>
          <w:color w:val="000000" w:themeColor="text1"/>
          <w:sz w:val="22"/>
          <w:szCs w:val="22"/>
        </w:rPr>
        <w:t xml:space="preserve">Dans 34 comités, les cours de braille ont été assurés par 57 professeurs auprès de 354 élèves. </w:t>
      </w:r>
      <w:bookmarkStart w:id="147" w:name="_Hlk88819868"/>
    </w:p>
    <w:p w14:paraId="3555C719" w14:textId="77777777" w:rsidR="005C7C51" w:rsidRPr="003A0E6A" w:rsidRDefault="005C7C51" w:rsidP="00133884">
      <w:pPr>
        <w:pStyle w:val="Default"/>
        <w:jc w:val="both"/>
        <w:rPr>
          <w:rFonts w:ascii="Arial" w:hAnsi="Arial" w:cs="Arial"/>
          <w:color w:val="000000" w:themeColor="text1"/>
          <w:sz w:val="22"/>
          <w:szCs w:val="22"/>
        </w:rPr>
      </w:pPr>
      <w:r w:rsidRPr="003A0E6A">
        <w:rPr>
          <w:rFonts w:ascii="Arial" w:hAnsi="Arial" w:cs="Arial"/>
          <w:color w:val="000000" w:themeColor="text1"/>
          <w:sz w:val="22"/>
          <w:szCs w:val="22"/>
        </w:rPr>
        <w:t>On ne comptait pas moins de 22 comités parmi les 30 centres d’examen organisateurs de la 30</w:t>
      </w:r>
      <w:r w:rsidRPr="003A0E6A">
        <w:rPr>
          <w:rFonts w:ascii="Arial" w:hAnsi="Arial" w:cs="Arial"/>
          <w:color w:val="000000" w:themeColor="text1"/>
          <w:sz w:val="22"/>
          <w:szCs w:val="22"/>
          <w:vertAlign w:val="superscript"/>
        </w:rPr>
        <w:t>ème</w:t>
      </w:r>
      <w:r w:rsidRPr="003A0E6A">
        <w:rPr>
          <w:rFonts w:ascii="Arial" w:hAnsi="Arial" w:cs="Arial"/>
          <w:color w:val="000000" w:themeColor="text1"/>
          <w:sz w:val="22"/>
          <w:szCs w:val="22"/>
        </w:rPr>
        <w:t xml:space="preserve"> édition du concours du Poinçon Magique du 16 mars 2025. Une progression de participants est à noter, 234 candidats contre 194 en 2024.</w:t>
      </w:r>
    </w:p>
    <w:bookmarkEnd w:id="147"/>
    <w:p w14:paraId="31B77715" w14:textId="77777777" w:rsidR="00AA1807" w:rsidRPr="003A0E6A" w:rsidRDefault="00AA1807" w:rsidP="00133884">
      <w:pPr>
        <w:spacing w:after="0" w:line="240" w:lineRule="auto"/>
        <w:jc w:val="both"/>
        <w:rPr>
          <w:rFonts w:ascii="Arial" w:hAnsi="Arial" w:cs="Arial"/>
          <w:color w:val="000000" w:themeColor="text1"/>
        </w:rPr>
      </w:pPr>
    </w:p>
    <w:p w14:paraId="115465F0" w14:textId="77777777" w:rsidR="00AA1807" w:rsidRPr="003A0E6A" w:rsidRDefault="00AA1807" w:rsidP="00133884">
      <w:pPr>
        <w:spacing w:after="0" w:line="240" w:lineRule="auto"/>
        <w:jc w:val="both"/>
        <w:rPr>
          <w:rFonts w:ascii="Arial" w:hAnsi="Arial" w:cs="Arial"/>
          <w:color w:val="000000" w:themeColor="text1"/>
        </w:rPr>
      </w:pPr>
    </w:p>
    <w:p w14:paraId="36C3C98C" w14:textId="66602410"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Des cours de locomotion sont proposés par 12 comités à leurs bénéficiaires. Pour 3 de ces comités, les cours sont assurés par des instructeurs en autonomie salariés des comités : Paris-Île-de-France, Puy-de-Dôme et Isère. Les 9 autres comités font appel à des instructeurs en autonomie libéraux et financent ces cours par du mécénat de Clubs Services ou par un soutien de la Fondation APAM. Ces cours peuvent également être dispensés en partenariat avec la FIDEV. 163 déficients visuels ont pu en profiter cette année. </w:t>
      </w:r>
    </w:p>
    <w:p w14:paraId="1017D3EF" w14:textId="090CEAFB"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Ainsi, le comité de la Haute-Vienne a créé en 2025 un service de séances de locomotion à toute personne adulte </w:t>
      </w:r>
      <w:r w:rsidR="00F5116D" w:rsidRPr="003A0E6A">
        <w:rPr>
          <w:rFonts w:ascii="Arial" w:hAnsi="Arial" w:cs="Arial"/>
          <w:color w:val="000000" w:themeColor="text1"/>
        </w:rPr>
        <w:t>handicapée</w:t>
      </w:r>
      <w:r w:rsidRPr="003A0E6A">
        <w:rPr>
          <w:rFonts w:ascii="Arial" w:hAnsi="Arial" w:cs="Arial"/>
          <w:color w:val="000000" w:themeColor="text1"/>
        </w:rPr>
        <w:t xml:space="preserve"> visuelle. Grâce à l’appui de partenaires financeurs, les séances sont accessibles au tarif de 20 € soit le quart du coût réel de la séance.</w:t>
      </w:r>
    </w:p>
    <w:p w14:paraId="7A827350" w14:textId="77777777" w:rsidR="00AA1807" w:rsidRPr="003A0E6A" w:rsidRDefault="00AA1807" w:rsidP="00133884">
      <w:pPr>
        <w:spacing w:after="0" w:line="240" w:lineRule="auto"/>
        <w:jc w:val="both"/>
        <w:rPr>
          <w:rFonts w:ascii="Arial" w:hAnsi="Arial" w:cs="Arial"/>
          <w:color w:val="000000" w:themeColor="text1"/>
        </w:rPr>
      </w:pPr>
    </w:p>
    <w:p w14:paraId="7D2A23A7" w14:textId="6DD75FC8"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De nombreux comités dispensent des cours de cuisine dans le cadre de la prévention des accidents ménagers et de la réadaptation à la vie quotidienne. Les bénévoles qui animent ces cours sont formés aux différentes techniques de compensation et à l’utilisation des matériels spécialisés proposés par le Service du Matériel Spécialisé de l’association. 228 déficients visuels ont pu suivre ces cours qui permettent de réaliser des recettes de A à Z et s’achèvent par la dégustation des plats en toute convivialité. </w:t>
      </w:r>
    </w:p>
    <w:p w14:paraId="7584F104" w14:textId="77777777" w:rsidR="00AA1807" w:rsidRPr="003A0E6A" w:rsidRDefault="00AA1807" w:rsidP="00133884">
      <w:pPr>
        <w:spacing w:after="0" w:line="240" w:lineRule="auto"/>
        <w:jc w:val="both"/>
        <w:rPr>
          <w:rFonts w:ascii="Arial" w:hAnsi="Arial" w:cs="Arial"/>
          <w:color w:val="000000" w:themeColor="text1"/>
        </w:rPr>
      </w:pPr>
    </w:p>
    <w:p w14:paraId="54A6C7D6" w14:textId="77777777" w:rsidR="005C7C51" w:rsidRPr="003A0E6A" w:rsidRDefault="005C7C51" w:rsidP="00133884">
      <w:pPr>
        <w:pStyle w:val="Titre3"/>
        <w:spacing w:before="0" w:after="0" w:line="240" w:lineRule="auto"/>
        <w:jc w:val="both"/>
        <w:rPr>
          <w:color w:val="000000" w:themeColor="text1"/>
          <w:sz w:val="24"/>
        </w:rPr>
      </w:pPr>
      <w:bookmarkStart w:id="148" w:name="_Toc161138204"/>
      <w:bookmarkStart w:id="149" w:name="_Toc226371277"/>
      <w:bookmarkStart w:id="150" w:name="_Toc227780656"/>
      <w:bookmarkStart w:id="151" w:name="_Toc227928254"/>
      <w:bookmarkStart w:id="152" w:name="_Toc227928708"/>
      <w:bookmarkStart w:id="153" w:name="_Toc230861956"/>
      <w:r w:rsidRPr="003A0E6A">
        <w:rPr>
          <w:color w:val="000000" w:themeColor="text1"/>
          <w:sz w:val="24"/>
        </w:rPr>
        <w:t>Sports</w:t>
      </w:r>
      <w:bookmarkEnd w:id="148"/>
      <w:bookmarkEnd w:id="149"/>
      <w:bookmarkEnd w:id="150"/>
      <w:bookmarkEnd w:id="151"/>
      <w:bookmarkEnd w:id="152"/>
      <w:bookmarkEnd w:id="153"/>
    </w:p>
    <w:p w14:paraId="53D968B9" w14:textId="77777777" w:rsidR="00AA1807" w:rsidRPr="003A0E6A" w:rsidRDefault="00AA1807" w:rsidP="00133884">
      <w:pPr>
        <w:tabs>
          <w:tab w:val="left" w:pos="912"/>
        </w:tabs>
        <w:spacing w:after="0" w:line="240" w:lineRule="auto"/>
        <w:jc w:val="both"/>
        <w:rPr>
          <w:rFonts w:ascii="Arial" w:hAnsi="Arial" w:cs="Arial"/>
          <w:color w:val="000000" w:themeColor="text1"/>
        </w:rPr>
      </w:pPr>
    </w:p>
    <w:p w14:paraId="1D4D347C" w14:textId="5BD9F6AE" w:rsidR="005C7C51" w:rsidRPr="003A0E6A" w:rsidRDefault="005C7C51" w:rsidP="00133884">
      <w:pPr>
        <w:tabs>
          <w:tab w:val="left" w:pos="912"/>
        </w:tabs>
        <w:spacing w:after="0" w:line="240" w:lineRule="auto"/>
        <w:jc w:val="both"/>
        <w:rPr>
          <w:rFonts w:ascii="Arial" w:hAnsi="Arial" w:cs="Arial"/>
          <w:color w:val="000000" w:themeColor="text1"/>
        </w:rPr>
      </w:pPr>
      <w:r w:rsidRPr="003A0E6A">
        <w:rPr>
          <w:rFonts w:ascii="Arial" w:hAnsi="Arial" w:cs="Arial"/>
          <w:color w:val="000000" w:themeColor="text1"/>
        </w:rPr>
        <w:t>La quasi-totalité des comités se sont engagés dans la pratique du sport individuel ou collectif pour développer la maitrise du corps et offrir un épanouissement de soi en repoussant ses limites au travers parfois de disciplines étonnantes.</w:t>
      </w:r>
    </w:p>
    <w:p w14:paraId="6FEA5814" w14:textId="77777777" w:rsidR="00AA1807" w:rsidRPr="003A0E6A" w:rsidRDefault="00AA1807" w:rsidP="00133884">
      <w:pPr>
        <w:tabs>
          <w:tab w:val="left" w:pos="912"/>
        </w:tabs>
        <w:spacing w:after="0" w:line="240" w:lineRule="auto"/>
        <w:jc w:val="both"/>
        <w:rPr>
          <w:rFonts w:ascii="Arial" w:hAnsi="Arial" w:cs="Arial"/>
          <w:color w:val="000000" w:themeColor="text1"/>
        </w:rPr>
      </w:pPr>
    </w:p>
    <w:p w14:paraId="35E3476C" w14:textId="0EF1B23C" w:rsidR="005C7C51" w:rsidRPr="003A0E6A" w:rsidRDefault="005C7C51" w:rsidP="00133884">
      <w:pPr>
        <w:tabs>
          <w:tab w:val="left" w:pos="912"/>
        </w:tabs>
        <w:spacing w:after="0" w:line="240" w:lineRule="auto"/>
        <w:jc w:val="both"/>
        <w:rPr>
          <w:rFonts w:ascii="Arial" w:hAnsi="Arial" w:cs="Arial"/>
          <w:color w:val="000000" w:themeColor="text1"/>
        </w:rPr>
      </w:pPr>
      <w:r w:rsidRPr="003A0E6A">
        <w:rPr>
          <w:rFonts w:ascii="Arial" w:hAnsi="Arial" w:cs="Arial"/>
          <w:color w:val="000000" w:themeColor="text1"/>
        </w:rPr>
        <w:t xml:space="preserve">Des conventions de partenariat sont passées avec des associations sportives locales, avec des sections locales d’Handisport ou avec des éducateurs sportifs pour élargir l’éventail des activités sportives proposées aux </w:t>
      </w:r>
      <w:r w:rsidR="00137524" w:rsidRPr="003A0E6A">
        <w:rPr>
          <w:rFonts w:ascii="Arial" w:hAnsi="Arial" w:cs="Arial"/>
          <w:color w:val="000000" w:themeColor="text1"/>
        </w:rPr>
        <w:t>aveugles et malvoyants</w:t>
      </w:r>
      <w:r w:rsidRPr="003A0E6A">
        <w:rPr>
          <w:rFonts w:ascii="Arial" w:hAnsi="Arial" w:cs="Arial"/>
          <w:color w:val="000000" w:themeColor="text1"/>
        </w:rPr>
        <w:t xml:space="preserve">, telles que le tir à l’arc, le bowling, la pétanque, la voile, la natation, l’escalade ou plus simplement la gymnastique. </w:t>
      </w:r>
    </w:p>
    <w:p w14:paraId="575E23C2" w14:textId="77777777" w:rsidR="00AA1807" w:rsidRPr="003A0E6A" w:rsidRDefault="00AA1807" w:rsidP="00133884">
      <w:pPr>
        <w:tabs>
          <w:tab w:val="left" w:pos="912"/>
        </w:tabs>
        <w:spacing w:after="0" w:line="240" w:lineRule="auto"/>
        <w:jc w:val="both"/>
        <w:rPr>
          <w:rFonts w:ascii="Arial" w:hAnsi="Arial" w:cs="Arial"/>
          <w:color w:val="000000" w:themeColor="text1"/>
        </w:rPr>
      </w:pPr>
    </w:p>
    <w:p w14:paraId="6B37D3EC" w14:textId="0C41E796" w:rsidR="005C7C51" w:rsidRPr="003A0E6A" w:rsidRDefault="005C7C51" w:rsidP="00133884">
      <w:pPr>
        <w:tabs>
          <w:tab w:val="left" w:pos="912"/>
        </w:tabs>
        <w:spacing w:after="0" w:line="240" w:lineRule="auto"/>
        <w:jc w:val="both"/>
        <w:rPr>
          <w:rFonts w:ascii="Arial" w:hAnsi="Arial" w:cs="Arial"/>
          <w:color w:val="000000" w:themeColor="text1"/>
        </w:rPr>
      </w:pPr>
      <w:r w:rsidRPr="003A0E6A">
        <w:rPr>
          <w:rFonts w:ascii="Arial" w:hAnsi="Arial" w:cs="Arial"/>
          <w:color w:val="000000" w:themeColor="text1"/>
        </w:rPr>
        <w:t xml:space="preserve">Le top 3 des activités les plus pratiquées reste la randonnée, le tandem et la gymnastique. Ces activités variées permettent l’accueil de pratiquants au profil et à l’âge différents. Le </w:t>
      </w:r>
      <w:proofErr w:type="spellStart"/>
      <w:r w:rsidRPr="003A0E6A">
        <w:rPr>
          <w:rFonts w:ascii="Arial" w:hAnsi="Arial" w:cs="Arial"/>
          <w:color w:val="000000" w:themeColor="text1"/>
        </w:rPr>
        <w:t>showdown</w:t>
      </w:r>
      <w:proofErr w:type="spellEnd"/>
      <w:r w:rsidRPr="003A0E6A">
        <w:rPr>
          <w:rFonts w:ascii="Arial" w:hAnsi="Arial" w:cs="Arial"/>
          <w:color w:val="000000" w:themeColor="text1"/>
        </w:rPr>
        <w:t xml:space="preserve">, en développement dans nos comités, est maintenant proposé par 7 d’entre eux dans leurs locaux ou dans un club partenaire. Le comité du Calvados a participé à la coupe de France de </w:t>
      </w:r>
      <w:proofErr w:type="spellStart"/>
      <w:r w:rsidRPr="003A0E6A">
        <w:rPr>
          <w:rFonts w:ascii="Arial" w:hAnsi="Arial" w:cs="Arial"/>
          <w:color w:val="000000" w:themeColor="text1"/>
        </w:rPr>
        <w:t>showdown</w:t>
      </w:r>
      <w:proofErr w:type="spellEnd"/>
      <w:r w:rsidRPr="003A0E6A">
        <w:rPr>
          <w:rFonts w:ascii="Arial" w:hAnsi="Arial" w:cs="Arial"/>
          <w:color w:val="000000" w:themeColor="text1"/>
        </w:rPr>
        <w:t xml:space="preserve"> et s’est classé 9</w:t>
      </w:r>
      <w:r w:rsidRPr="003A0E6A">
        <w:rPr>
          <w:rFonts w:ascii="Arial" w:hAnsi="Arial" w:cs="Arial"/>
          <w:color w:val="000000" w:themeColor="text1"/>
          <w:vertAlign w:val="superscript"/>
        </w:rPr>
        <w:t>ème</w:t>
      </w:r>
      <w:r w:rsidRPr="003A0E6A">
        <w:rPr>
          <w:rFonts w:ascii="Arial" w:hAnsi="Arial" w:cs="Arial"/>
          <w:color w:val="000000" w:themeColor="text1"/>
        </w:rPr>
        <w:t xml:space="preserve"> sur 15. </w:t>
      </w:r>
    </w:p>
    <w:p w14:paraId="67C8CFD9" w14:textId="77777777" w:rsidR="00AA1807" w:rsidRPr="003A0E6A" w:rsidRDefault="00AA1807" w:rsidP="00133884">
      <w:pPr>
        <w:tabs>
          <w:tab w:val="left" w:pos="912"/>
        </w:tabs>
        <w:spacing w:after="0" w:line="240" w:lineRule="auto"/>
        <w:jc w:val="both"/>
        <w:rPr>
          <w:rFonts w:ascii="Arial" w:hAnsi="Arial" w:cs="Arial"/>
          <w:color w:val="000000" w:themeColor="text1"/>
        </w:rPr>
      </w:pPr>
    </w:p>
    <w:p w14:paraId="57C9EED5" w14:textId="518EA124" w:rsidR="005C7C51" w:rsidRPr="003A0E6A" w:rsidRDefault="005C7C51" w:rsidP="00133884">
      <w:pPr>
        <w:tabs>
          <w:tab w:val="left" w:pos="912"/>
        </w:tabs>
        <w:spacing w:after="0" w:line="240" w:lineRule="auto"/>
        <w:jc w:val="both"/>
        <w:rPr>
          <w:rFonts w:ascii="Arial" w:hAnsi="Arial" w:cs="Arial"/>
          <w:color w:val="000000" w:themeColor="text1"/>
        </w:rPr>
      </w:pPr>
      <w:r w:rsidRPr="003A0E6A">
        <w:rPr>
          <w:rFonts w:ascii="Arial" w:hAnsi="Arial" w:cs="Arial"/>
          <w:color w:val="000000" w:themeColor="text1"/>
        </w:rPr>
        <w:t xml:space="preserve">La pratique du tandem, quelques fois avec assistance électrique, est de plus en plus recherchée par nos bénéficiaires. Des comités se regroupent pour faire des sorties inter-comités ou en jumelage avec d’autres associations. </w:t>
      </w:r>
    </w:p>
    <w:p w14:paraId="65AB9E4D" w14:textId="77777777" w:rsidR="00AA1807" w:rsidRPr="003A0E6A" w:rsidRDefault="00AA1807" w:rsidP="00133884">
      <w:pPr>
        <w:tabs>
          <w:tab w:val="left" w:pos="912"/>
        </w:tabs>
        <w:spacing w:after="0" w:line="240" w:lineRule="auto"/>
        <w:jc w:val="both"/>
        <w:rPr>
          <w:rFonts w:ascii="Arial" w:hAnsi="Arial" w:cs="Arial"/>
          <w:color w:val="000000" w:themeColor="text1"/>
        </w:rPr>
      </w:pPr>
    </w:p>
    <w:p w14:paraId="78DC4302" w14:textId="1DDA95A5" w:rsidR="005C7C51" w:rsidRPr="003A0E6A" w:rsidRDefault="005C7C51" w:rsidP="00133884">
      <w:pPr>
        <w:tabs>
          <w:tab w:val="left" w:pos="912"/>
        </w:tabs>
        <w:spacing w:after="0" w:line="240" w:lineRule="auto"/>
        <w:jc w:val="both"/>
        <w:rPr>
          <w:rFonts w:ascii="Arial" w:hAnsi="Arial" w:cs="Arial"/>
          <w:color w:val="000000" w:themeColor="text1"/>
        </w:rPr>
      </w:pPr>
      <w:r w:rsidRPr="003A0E6A">
        <w:rPr>
          <w:rFonts w:ascii="Arial" w:hAnsi="Arial" w:cs="Arial"/>
          <w:color w:val="000000" w:themeColor="text1"/>
        </w:rPr>
        <w:t xml:space="preserve">Le yoga, la sophrologie ou la méditation sont proposés pour le bien-être des bénéficiaires comme à Paris, Bayonne, Montpellier et Annecy. </w:t>
      </w:r>
    </w:p>
    <w:p w14:paraId="7CD10EB4" w14:textId="77777777" w:rsidR="00AA1807" w:rsidRPr="003A0E6A" w:rsidRDefault="00AA1807" w:rsidP="00133884">
      <w:pPr>
        <w:tabs>
          <w:tab w:val="left" w:pos="912"/>
        </w:tabs>
        <w:spacing w:after="0" w:line="240" w:lineRule="auto"/>
        <w:jc w:val="both"/>
        <w:rPr>
          <w:rFonts w:ascii="Arial" w:hAnsi="Arial" w:cs="Arial"/>
          <w:color w:val="000000" w:themeColor="text1"/>
        </w:rPr>
      </w:pPr>
    </w:p>
    <w:p w14:paraId="35039791" w14:textId="77777777" w:rsidR="005C7C51" w:rsidRPr="003A0E6A" w:rsidRDefault="005C7C51" w:rsidP="00133884">
      <w:pPr>
        <w:pStyle w:val="Titre3"/>
        <w:spacing w:before="0" w:after="0" w:line="240" w:lineRule="auto"/>
        <w:jc w:val="both"/>
        <w:rPr>
          <w:color w:val="000000" w:themeColor="text1"/>
          <w:sz w:val="24"/>
          <w:lang w:eastAsia="fr-FR"/>
        </w:rPr>
      </w:pPr>
      <w:bookmarkStart w:id="154" w:name="_Toc226371278"/>
      <w:bookmarkStart w:id="155" w:name="_Toc227780657"/>
      <w:bookmarkStart w:id="156" w:name="_Toc227928255"/>
      <w:bookmarkStart w:id="157" w:name="_Toc227928709"/>
      <w:bookmarkStart w:id="158" w:name="_Toc230861957"/>
      <w:r w:rsidRPr="003A0E6A">
        <w:rPr>
          <w:color w:val="000000" w:themeColor="text1"/>
          <w:sz w:val="24"/>
        </w:rPr>
        <w:t>Sorties culturelles</w:t>
      </w:r>
      <w:bookmarkEnd w:id="154"/>
      <w:bookmarkEnd w:id="155"/>
      <w:bookmarkEnd w:id="156"/>
      <w:bookmarkEnd w:id="157"/>
      <w:bookmarkEnd w:id="158"/>
    </w:p>
    <w:p w14:paraId="33A43DEF" w14:textId="77777777" w:rsidR="00AA1807" w:rsidRPr="003A0E6A" w:rsidRDefault="00AA1807" w:rsidP="00133884">
      <w:pPr>
        <w:spacing w:after="0" w:line="240" w:lineRule="auto"/>
        <w:jc w:val="both"/>
        <w:rPr>
          <w:rFonts w:ascii="Arial" w:hAnsi="Arial" w:cs="Arial"/>
          <w:color w:val="000000" w:themeColor="text1"/>
        </w:rPr>
      </w:pPr>
    </w:p>
    <w:p w14:paraId="65DA689F" w14:textId="28396E04"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Les comités proposent à leurs bénéficiaires des visites culturelles d’expositions et de musées, des sorties au théâtre et à des concerts. Les musées sont sensibilisés </w:t>
      </w:r>
      <w:r w:rsidR="00137524" w:rsidRPr="003A0E6A">
        <w:rPr>
          <w:rFonts w:ascii="Arial" w:hAnsi="Arial" w:cs="Arial"/>
          <w:color w:val="000000" w:themeColor="text1"/>
        </w:rPr>
        <w:t>au handicap</w:t>
      </w:r>
      <w:r w:rsidRPr="003A0E6A">
        <w:rPr>
          <w:rFonts w:ascii="Arial" w:hAnsi="Arial" w:cs="Arial"/>
          <w:color w:val="000000" w:themeColor="text1"/>
        </w:rPr>
        <w:t xml:space="preserve"> visuel et sont de plus en plus nombreux à offrir des visites descriptives et tactiles conduites par un médiateur formé. </w:t>
      </w:r>
      <w:bookmarkStart w:id="159" w:name="_Toc161138205"/>
    </w:p>
    <w:p w14:paraId="06EC7887" w14:textId="77777777"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Le comité de Blois a organisé une journée immersion dans un élevage de lamas où les participants ont pu toucher les animaux et même se restaurer au milieu des camélidés.</w:t>
      </w:r>
    </w:p>
    <w:p w14:paraId="38D88193" w14:textId="77777777"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 xml:space="preserve">En juin, le comité de la Sarthe a profité de sa sortie annuelle pour visiter une ferme d’élevage d’escargots et visiter un moulin à papier. </w:t>
      </w:r>
    </w:p>
    <w:p w14:paraId="0249D23F" w14:textId="77777777" w:rsidR="00AA1807" w:rsidRPr="003A0E6A" w:rsidRDefault="00AA1807" w:rsidP="00133884">
      <w:pPr>
        <w:spacing w:after="0" w:line="240" w:lineRule="auto"/>
        <w:jc w:val="both"/>
        <w:rPr>
          <w:rFonts w:ascii="Arial" w:hAnsi="Arial" w:cs="Arial"/>
          <w:color w:val="000000" w:themeColor="text1"/>
        </w:rPr>
      </w:pPr>
    </w:p>
    <w:p w14:paraId="64EFB686" w14:textId="77777777" w:rsidR="005C7C51" w:rsidRPr="003A0E6A" w:rsidRDefault="005C7C51" w:rsidP="00133884">
      <w:pPr>
        <w:pStyle w:val="Titre3"/>
        <w:spacing w:before="0" w:after="0" w:line="240" w:lineRule="auto"/>
        <w:jc w:val="both"/>
        <w:rPr>
          <w:color w:val="000000" w:themeColor="text1"/>
          <w:sz w:val="24"/>
        </w:rPr>
      </w:pPr>
      <w:bookmarkStart w:id="160" w:name="_Toc226371279"/>
      <w:bookmarkStart w:id="161" w:name="_Toc227780658"/>
      <w:bookmarkStart w:id="162" w:name="_Toc227928256"/>
      <w:bookmarkStart w:id="163" w:name="_Toc227928710"/>
      <w:bookmarkStart w:id="164" w:name="_Toc230861958"/>
      <w:r w:rsidRPr="003A0E6A">
        <w:rPr>
          <w:color w:val="000000" w:themeColor="text1"/>
          <w:sz w:val="24"/>
        </w:rPr>
        <w:t>Activités de convivialité</w:t>
      </w:r>
      <w:bookmarkEnd w:id="159"/>
      <w:bookmarkEnd w:id="160"/>
      <w:bookmarkEnd w:id="161"/>
      <w:bookmarkEnd w:id="162"/>
      <w:bookmarkEnd w:id="163"/>
      <w:bookmarkEnd w:id="164"/>
    </w:p>
    <w:p w14:paraId="32B45E03" w14:textId="77777777" w:rsidR="00AA1807" w:rsidRPr="003A0E6A" w:rsidRDefault="00AA1807" w:rsidP="00133884">
      <w:pPr>
        <w:spacing w:after="0" w:line="240" w:lineRule="auto"/>
        <w:jc w:val="both"/>
        <w:rPr>
          <w:rFonts w:ascii="Arial" w:hAnsi="Arial" w:cs="Arial"/>
          <w:color w:val="000000" w:themeColor="text1"/>
        </w:rPr>
      </w:pPr>
    </w:p>
    <w:p w14:paraId="5B3A0F84" w14:textId="26C6C65B"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Les bénéficiaires des comités sont réceptifs aux activités qui allient une pratique manuelle ou un apprentissage de connaissances dans une ambiance conviviale : groupe de lecture, poterie, langues vivantes, conférences, art floral, soins esthétiques ou jardinage…</w:t>
      </w:r>
    </w:p>
    <w:p w14:paraId="5D7216D0" w14:textId="77777777"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lastRenderedPageBreak/>
        <w:t xml:space="preserve">50 comités proposent des après-midi jeux de société, cartes, échecs, scrabble ou autres ou jeux de mémoire qui finissent par un goûter dans la plupart des cas.  </w:t>
      </w:r>
    </w:p>
    <w:p w14:paraId="00B32445" w14:textId="77777777" w:rsidR="00AA1807" w:rsidRPr="003A0E6A" w:rsidRDefault="00AA1807" w:rsidP="00133884">
      <w:pPr>
        <w:spacing w:after="0" w:line="240" w:lineRule="auto"/>
        <w:jc w:val="both"/>
        <w:rPr>
          <w:rFonts w:ascii="Arial" w:hAnsi="Arial" w:cs="Arial"/>
          <w:color w:val="000000" w:themeColor="text1"/>
        </w:rPr>
      </w:pPr>
    </w:p>
    <w:p w14:paraId="7CE21DEC" w14:textId="4C876178"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Des ateliers de chorale ou de pratique d’instruments et des ateliers de théâtre se développent dans une quinzaine de comités. Certains clôturent l’année par une participation à un spectacle.</w:t>
      </w:r>
    </w:p>
    <w:p w14:paraId="08516B02" w14:textId="77777777" w:rsidR="00AA1807" w:rsidRPr="003A0E6A" w:rsidRDefault="00AA1807" w:rsidP="00133884">
      <w:pPr>
        <w:spacing w:after="0" w:line="240" w:lineRule="auto"/>
        <w:jc w:val="both"/>
        <w:rPr>
          <w:rFonts w:ascii="Arial" w:hAnsi="Arial" w:cs="Arial"/>
          <w:color w:val="000000" w:themeColor="text1"/>
        </w:rPr>
      </w:pPr>
    </w:p>
    <w:p w14:paraId="09A2EA50" w14:textId="73831F37"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Des ateliers tricots connaissent un succès confirmé, en particulier à Nantes, Tours et à Paris. Les tricots sont proposés à la vente lors des marchés de Noël de ces comités.</w:t>
      </w:r>
    </w:p>
    <w:p w14:paraId="5796CA18" w14:textId="77777777" w:rsidR="00AA1807" w:rsidRPr="003A0E6A" w:rsidRDefault="00AA1807" w:rsidP="00133884">
      <w:pPr>
        <w:spacing w:after="0" w:line="240" w:lineRule="auto"/>
        <w:jc w:val="both"/>
        <w:rPr>
          <w:rFonts w:ascii="Arial" w:hAnsi="Arial" w:cs="Arial"/>
          <w:color w:val="000000" w:themeColor="text1"/>
        </w:rPr>
      </w:pPr>
    </w:p>
    <w:p w14:paraId="4A03B10A" w14:textId="695A1984"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color w:val="000000" w:themeColor="text1"/>
        </w:rPr>
        <w:t>La majorité des comités organisent des événements festifs rompant l’isolement et favorisant les rencontres bénéficiaires</w:t>
      </w:r>
      <w:r w:rsidR="00137524" w:rsidRPr="003A0E6A">
        <w:rPr>
          <w:rFonts w:ascii="Arial" w:hAnsi="Arial" w:cs="Arial"/>
          <w:color w:val="000000" w:themeColor="text1"/>
        </w:rPr>
        <w:t xml:space="preserve"> -</w:t>
      </w:r>
      <w:r w:rsidRPr="003A0E6A">
        <w:rPr>
          <w:rFonts w:ascii="Arial" w:hAnsi="Arial" w:cs="Arial"/>
          <w:color w:val="000000" w:themeColor="text1"/>
        </w:rPr>
        <w:t xml:space="preserve"> bénévoles : déjeuner, pique-nique, après-midi dansant</w:t>
      </w:r>
      <w:r w:rsidR="00137524" w:rsidRPr="003A0E6A">
        <w:rPr>
          <w:rFonts w:ascii="Arial" w:hAnsi="Arial" w:cs="Arial"/>
          <w:color w:val="000000" w:themeColor="text1"/>
        </w:rPr>
        <w:t xml:space="preserve">, </w:t>
      </w:r>
      <w:r w:rsidRPr="003A0E6A">
        <w:rPr>
          <w:rFonts w:ascii="Arial" w:hAnsi="Arial" w:cs="Arial"/>
          <w:color w:val="000000" w:themeColor="text1"/>
        </w:rPr>
        <w:t>…</w:t>
      </w:r>
    </w:p>
    <w:p w14:paraId="6B9EDAF7" w14:textId="77777777" w:rsidR="00912F3F" w:rsidRPr="003A0E6A" w:rsidRDefault="00912F3F" w:rsidP="00133884">
      <w:pPr>
        <w:spacing w:after="0" w:line="240" w:lineRule="auto"/>
        <w:jc w:val="both"/>
        <w:rPr>
          <w:rFonts w:ascii="Arial" w:hAnsi="Arial" w:cs="Arial"/>
          <w:color w:val="000000" w:themeColor="text1"/>
        </w:rPr>
      </w:pPr>
    </w:p>
    <w:p w14:paraId="0AABAC65" w14:textId="77777777" w:rsidR="005C7C51" w:rsidRPr="003A0E6A" w:rsidRDefault="005C7C51" w:rsidP="00133884">
      <w:pPr>
        <w:pStyle w:val="Titre3"/>
        <w:spacing w:before="0" w:after="0" w:line="240" w:lineRule="auto"/>
        <w:jc w:val="both"/>
        <w:rPr>
          <w:color w:val="000000" w:themeColor="text1"/>
          <w:sz w:val="24"/>
        </w:rPr>
      </w:pPr>
      <w:bookmarkStart w:id="165" w:name="_Toc161138206"/>
      <w:bookmarkStart w:id="166" w:name="_Toc226371280"/>
      <w:bookmarkStart w:id="167" w:name="_Toc227780659"/>
      <w:bookmarkStart w:id="168" w:name="_Toc227928257"/>
      <w:bookmarkStart w:id="169" w:name="_Toc227928711"/>
      <w:bookmarkStart w:id="170" w:name="_Toc230861959"/>
      <w:r w:rsidRPr="003A0E6A">
        <w:rPr>
          <w:color w:val="000000" w:themeColor="text1"/>
          <w:sz w:val="24"/>
        </w:rPr>
        <w:t>Séjours vacances</w:t>
      </w:r>
      <w:bookmarkEnd w:id="165"/>
      <w:bookmarkEnd w:id="166"/>
      <w:bookmarkEnd w:id="167"/>
      <w:bookmarkEnd w:id="168"/>
      <w:bookmarkEnd w:id="169"/>
      <w:bookmarkEnd w:id="170"/>
    </w:p>
    <w:p w14:paraId="77015769" w14:textId="77777777" w:rsidR="005C7C51" w:rsidRPr="003A0E6A" w:rsidRDefault="005C7C51" w:rsidP="00133884">
      <w:pPr>
        <w:spacing w:after="0" w:line="240" w:lineRule="auto"/>
        <w:jc w:val="both"/>
        <w:rPr>
          <w:rFonts w:ascii="Arial" w:hAnsi="Arial" w:cs="Arial"/>
          <w:color w:val="000000" w:themeColor="text1"/>
        </w:rPr>
      </w:pPr>
    </w:p>
    <w:p w14:paraId="0983443E" w14:textId="77777777" w:rsidR="005C7C51" w:rsidRPr="003A0E6A" w:rsidRDefault="005C7C51" w:rsidP="00133884">
      <w:pPr>
        <w:spacing w:after="0" w:line="240" w:lineRule="auto"/>
        <w:jc w:val="both"/>
        <w:rPr>
          <w:rFonts w:ascii="Arial" w:eastAsia="MS Mincho" w:hAnsi="Arial" w:cs="Arial"/>
          <w:color w:val="000000" w:themeColor="text1"/>
          <w:lang w:eastAsia="ja-JP"/>
        </w:rPr>
      </w:pPr>
      <w:r w:rsidRPr="003A0E6A">
        <w:rPr>
          <w:rFonts w:ascii="Arial" w:eastAsia="MS Mincho" w:hAnsi="Arial" w:cs="Arial"/>
          <w:color w:val="000000" w:themeColor="text1"/>
          <w:lang w:eastAsia="ja-JP"/>
        </w:rPr>
        <w:t xml:space="preserve">31 comités ont proposé une ou plusieurs sorties d’une journée à leurs bénéficiaires. 90 sorties d’une journée ont ainsi été appréciées par 943 voyageurs. </w:t>
      </w:r>
    </w:p>
    <w:p w14:paraId="0BDDC3FC" w14:textId="77777777" w:rsidR="005C7C51" w:rsidRPr="003A0E6A" w:rsidRDefault="005C7C51" w:rsidP="00133884">
      <w:pPr>
        <w:spacing w:after="0" w:line="240" w:lineRule="auto"/>
        <w:jc w:val="both"/>
        <w:rPr>
          <w:rFonts w:ascii="Arial" w:eastAsia="MS Mincho" w:hAnsi="Arial" w:cs="Arial"/>
          <w:color w:val="000000" w:themeColor="text1"/>
          <w:lang w:eastAsia="ja-JP"/>
        </w:rPr>
      </w:pPr>
      <w:r w:rsidRPr="003A0E6A">
        <w:rPr>
          <w:rFonts w:ascii="Arial" w:eastAsia="MS Mincho" w:hAnsi="Arial" w:cs="Arial"/>
          <w:color w:val="000000" w:themeColor="text1"/>
          <w:lang w:eastAsia="ja-JP"/>
        </w:rPr>
        <w:t xml:space="preserve">Des comités proposent également des séjours plus lointains sur 2, 3 ou 4 jours, par exemple le voyage en Croatie organisé par le comité de Nice pour 28 personnes. </w:t>
      </w:r>
    </w:p>
    <w:p w14:paraId="30743947" w14:textId="77777777" w:rsidR="00AA1807" w:rsidRPr="003A0E6A" w:rsidRDefault="00AA1807" w:rsidP="00133884">
      <w:pPr>
        <w:pStyle w:val="Paragraphedeliste"/>
        <w:spacing w:after="0" w:line="240" w:lineRule="auto"/>
        <w:ind w:left="0"/>
        <w:contextualSpacing w:val="0"/>
        <w:jc w:val="both"/>
        <w:rPr>
          <w:rFonts w:ascii="Arial" w:eastAsia="MS Mincho" w:hAnsi="Arial" w:cs="Arial"/>
          <w:color w:val="000000" w:themeColor="text1"/>
          <w:lang w:eastAsia="ja-JP"/>
        </w:rPr>
      </w:pPr>
      <w:bookmarkStart w:id="171" w:name="_Toc161138207"/>
      <w:bookmarkStart w:id="172" w:name="_Toc8376184"/>
    </w:p>
    <w:p w14:paraId="55B45CA2" w14:textId="63DA081C" w:rsidR="005C7C51" w:rsidRPr="003A0E6A" w:rsidRDefault="005C7C51" w:rsidP="00133884">
      <w:pPr>
        <w:pStyle w:val="Paragraphedeliste"/>
        <w:spacing w:after="0" w:line="240" w:lineRule="auto"/>
        <w:ind w:left="0"/>
        <w:contextualSpacing w:val="0"/>
        <w:jc w:val="both"/>
        <w:rPr>
          <w:rFonts w:ascii="Arial" w:eastAsia="MS Mincho" w:hAnsi="Arial" w:cs="Arial"/>
          <w:color w:val="000000" w:themeColor="text1"/>
          <w:lang w:eastAsia="ja-JP"/>
        </w:rPr>
      </w:pPr>
      <w:r w:rsidRPr="003A0E6A">
        <w:rPr>
          <w:rFonts w:ascii="Arial" w:eastAsia="MS Mincho" w:hAnsi="Arial" w:cs="Arial"/>
          <w:color w:val="000000" w:themeColor="text1"/>
          <w:lang w:eastAsia="ja-JP"/>
        </w:rPr>
        <w:t xml:space="preserve">L’équipe des Séjours-Vacances de l’Association Valentin Haüy a permis, en 2025, à 172 </w:t>
      </w:r>
      <w:r w:rsidR="00137524" w:rsidRPr="003A0E6A">
        <w:rPr>
          <w:rFonts w:ascii="Arial" w:eastAsia="MS Mincho" w:hAnsi="Arial" w:cs="Arial"/>
          <w:color w:val="000000" w:themeColor="text1"/>
          <w:lang w:eastAsia="ja-JP"/>
        </w:rPr>
        <w:t>personnes handicapées</w:t>
      </w:r>
      <w:r w:rsidRPr="003A0E6A">
        <w:rPr>
          <w:rFonts w:ascii="Arial" w:eastAsia="MS Mincho" w:hAnsi="Arial" w:cs="Arial"/>
          <w:color w:val="000000" w:themeColor="text1"/>
          <w:lang w:eastAsia="ja-JP"/>
        </w:rPr>
        <w:t xml:space="preserve"> visuel</w:t>
      </w:r>
      <w:r w:rsidR="00137524" w:rsidRPr="003A0E6A">
        <w:rPr>
          <w:rFonts w:ascii="Arial" w:eastAsia="MS Mincho" w:hAnsi="Arial" w:cs="Arial"/>
          <w:color w:val="000000" w:themeColor="text1"/>
          <w:lang w:eastAsia="ja-JP"/>
        </w:rPr>
        <w:t>le</w:t>
      </w:r>
      <w:r w:rsidRPr="003A0E6A">
        <w:rPr>
          <w:rFonts w:ascii="Arial" w:eastAsia="MS Mincho" w:hAnsi="Arial" w:cs="Arial"/>
          <w:color w:val="000000" w:themeColor="text1"/>
          <w:lang w:eastAsia="ja-JP"/>
        </w:rPr>
        <w:t>s</w:t>
      </w:r>
      <w:r w:rsidR="00E60696" w:rsidRPr="003A0E6A">
        <w:rPr>
          <w:rFonts w:ascii="Arial" w:eastAsia="MS Mincho" w:hAnsi="Arial" w:cs="Arial"/>
          <w:color w:val="000000" w:themeColor="text1"/>
          <w:lang w:eastAsia="ja-JP"/>
        </w:rPr>
        <w:t>,</w:t>
      </w:r>
      <w:r w:rsidRPr="003A0E6A">
        <w:rPr>
          <w:rFonts w:ascii="Arial" w:eastAsia="MS Mincho" w:hAnsi="Arial" w:cs="Arial"/>
          <w:color w:val="000000" w:themeColor="text1"/>
          <w:lang w:eastAsia="ja-JP"/>
        </w:rPr>
        <w:t xml:space="preserve"> accompagnés sur site de 85 bénévoles, de bénéficier des séjours organisés par le siège de l’Association. Une synergie a été menée avec les comités départementaux concernés. Le soutien des bénévoles locaux et l’accueil des vacanciers pour un temps convivial dans les locaux des comités sont appréciés. L’équipe a également reçu l’aide de membres de Clubs Service.</w:t>
      </w:r>
    </w:p>
    <w:p w14:paraId="4C162A9D" w14:textId="77777777" w:rsidR="00AA1807" w:rsidRPr="003A0E6A" w:rsidRDefault="00AA1807" w:rsidP="00133884">
      <w:pPr>
        <w:pStyle w:val="Paragraphedeliste"/>
        <w:spacing w:after="0" w:line="240" w:lineRule="auto"/>
        <w:ind w:left="0"/>
        <w:contextualSpacing w:val="0"/>
        <w:jc w:val="both"/>
        <w:rPr>
          <w:rFonts w:ascii="Arial" w:eastAsia="MS Mincho" w:hAnsi="Arial" w:cs="Arial"/>
          <w:color w:val="000000" w:themeColor="text1"/>
          <w:lang w:eastAsia="ja-JP"/>
        </w:rPr>
      </w:pPr>
    </w:p>
    <w:p w14:paraId="035294A3" w14:textId="75C61B67" w:rsidR="005C7C51" w:rsidRPr="003A0E6A" w:rsidRDefault="005C7C51" w:rsidP="00133884">
      <w:pPr>
        <w:pStyle w:val="Paragraphedeliste"/>
        <w:spacing w:after="0" w:line="240" w:lineRule="auto"/>
        <w:ind w:left="0"/>
        <w:contextualSpacing w:val="0"/>
        <w:jc w:val="both"/>
        <w:rPr>
          <w:rFonts w:ascii="Arial" w:eastAsia="MS Mincho" w:hAnsi="Arial" w:cs="Arial"/>
          <w:color w:val="000000" w:themeColor="text1"/>
          <w:lang w:eastAsia="ja-JP"/>
        </w:rPr>
      </w:pPr>
      <w:r w:rsidRPr="003A0E6A">
        <w:rPr>
          <w:rFonts w:ascii="Arial" w:eastAsia="MS Mincho" w:hAnsi="Arial" w:cs="Arial"/>
          <w:color w:val="000000" w:themeColor="text1"/>
          <w:lang w:eastAsia="ja-JP"/>
        </w:rPr>
        <w:t>En 2025, le Service Séjours-Vacances de l’Association Valentin Haüy a organisé 12 séjours :</w:t>
      </w:r>
    </w:p>
    <w:p w14:paraId="121CE644" w14:textId="3E75F9DB" w:rsidR="005C7C51" w:rsidRPr="003A0E6A" w:rsidRDefault="005C7C51">
      <w:pPr>
        <w:pStyle w:val="Paragraphedeliste"/>
        <w:numPr>
          <w:ilvl w:val="0"/>
          <w:numId w:val="4"/>
        </w:numPr>
        <w:spacing w:after="0" w:line="240" w:lineRule="auto"/>
        <w:jc w:val="both"/>
        <w:rPr>
          <w:rFonts w:ascii="Arial" w:eastAsia="MS Mincho" w:hAnsi="Arial" w:cs="Arial"/>
          <w:color w:val="000000" w:themeColor="text1"/>
          <w:lang w:eastAsia="ja-JP"/>
        </w:rPr>
      </w:pPr>
      <w:r w:rsidRPr="003A0E6A">
        <w:rPr>
          <w:rFonts w:ascii="Arial" w:eastAsia="MS Mincho" w:hAnsi="Arial" w:cs="Arial"/>
          <w:color w:val="000000" w:themeColor="text1"/>
          <w:lang w:eastAsia="ja-JP"/>
        </w:rPr>
        <w:t>Six (6) séjours touristiques organisés : Canal du Midi, Gers, Camargue, Bretagne du Nord, Bourbonnais, Auvergne</w:t>
      </w:r>
      <w:r w:rsidR="00E60696" w:rsidRPr="003A0E6A">
        <w:rPr>
          <w:rFonts w:ascii="Arial" w:eastAsia="MS Mincho" w:hAnsi="Arial" w:cs="Arial"/>
          <w:color w:val="000000" w:themeColor="text1"/>
          <w:lang w:eastAsia="ja-JP"/>
        </w:rPr>
        <w:t>.</w:t>
      </w:r>
    </w:p>
    <w:p w14:paraId="79BA8942" w14:textId="4EFF1EAC" w:rsidR="005C7C51" w:rsidRPr="003A0E6A" w:rsidRDefault="005C7C51">
      <w:pPr>
        <w:pStyle w:val="Paragraphedeliste"/>
        <w:numPr>
          <w:ilvl w:val="0"/>
          <w:numId w:val="4"/>
        </w:numPr>
        <w:spacing w:after="0" w:line="240" w:lineRule="auto"/>
        <w:jc w:val="both"/>
        <w:rPr>
          <w:rFonts w:ascii="Arial" w:eastAsia="MS Mincho" w:hAnsi="Arial" w:cs="Arial"/>
          <w:color w:val="000000" w:themeColor="text1"/>
          <w:lang w:eastAsia="ja-JP"/>
        </w:rPr>
      </w:pPr>
      <w:r w:rsidRPr="003A0E6A">
        <w:rPr>
          <w:rFonts w:ascii="Arial" w:eastAsia="MS Mincho" w:hAnsi="Arial" w:cs="Arial"/>
          <w:color w:val="000000" w:themeColor="text1"/>
          <w:lang w:eastAsia="ja-JP"/>
        </w:rPr>
        <w:t>Pour les plus sportifs, trois (3) randonnées organisées en Haute-Maurienne en hiver, rando Jura, rando St Malo en été</w:t>
      </w:r>
      <w:r w:rsidR="00E60696" w:rsidRPr="003A0E6A">
        <w:rPr>
          <w:rFonts w:ascii="Arial" w:eastAsia="MS Mincho" w:hAnsi="Arial" w:cs="Arial"/>
          <w:color w:val="000000" w:themeColor="text1"/>
          <w:lang w:eastAsia="ja-JP"/>
        </w:rPr>
        <w:t>.</w:t>
      </w:r>
    </w:p>
    <w:p w14:paraId="04308F8F" w14:textId="2C489DB4" w:rsidR="005C7C51" w:rsidRPr="003A0E6A" w:rsidRDefault="005C7C51">
      <w:pPr>
        <w:pStyle w:val="Paragraphedeliste"/>
        <w:numPr>
          <w:ilvl w:val="0"/>
          <w:numId w:val="4"/>
        </w:numPr>
        <w:spacing w:after="0" w:line="240" w:lineRule="auto"/>
        <w:jc w:val="both"/>
        <w:rPr>
          <w:rFonts w:ascii="Arial" w:eastAsia="MS Mincho" w:hAnsi="Arial" w:cs="Arial"/>
          <w:color w:val="000000" w:themeColor="text1"/>
          <w:lang w:eastAsia="ja-JP"/>
        </w:rPr>
      </w:pPr>
      <w:r w:rsidRPr="003A0E6A">
        <w:rPr>
          <w:rFonts w:ascii="Arial" w:eastAsia="MS Mincho" w:hAnsi="Arial" w:cs="Arial"/>
          <w:color w:val="000000" w:themeColor="text1"/>
          <w:lang w:eastAsia="ja-JP"/>
        </w:rPr>
        <w:t>Pour les destinations plus lointaines : la découverte de l'Inde, La Costa Brava et Croisière sur le Rhin</w:t>
      </w:r>
      <w:r w:rsidR="00E60696" w:rsidRPr="003A0E6A">
        <w:rPr>
          <w:rFonts w:ascii="Arial" w:eastAsia="MS Mincho" w:hAnsi="Arial" w:cs="Arial"/>
          <w:color w:val="000000" w:themeColor="text1"/>
          <w:lang w:eastAsia="ja-JP"/>
        </w:rPr>
        <w:t>.</w:t>
      </w:r>
    </w:p>
    <w:p w14:paraId="4FB7A9E8" w14:textId="77777777" w:rsidR="00AA1807" w:rsidRPr="003A0E6A" w:rsidRDefault="00AA1807" w:rsidP="00133884">
      <w:pPr>
        <w:pStyle w:val="Paragraphedeliste"/>
        <w:spacing w:after="0" w:line="240" w:lineRule="auto"/>
        <w:ind w:left="0"/>
        <w:contextualSpacing w:val="0"/>
        <w:jc w:val="both"/>
        <w:rPr>
          <w:rFonts w:ascii="Arial" w:eastAsia="MS Mincho" w:hAnsi="Arial" w:cs="Arial"/>
          <w:color w:val="000000" w:themeColor="text1"/>
          <w:lang w:eastAsia="ja-JP"/>
        </w:rPr>
      </w:pPr>
    </w:p>
    <w:p w14:paraId="560007B0" w14:textId="77777777" w:rsidR="005C7C51" w:rsidRPr="003A0E6A" w:rsidRDefault="005C7C51" w:rsidP="00133884">
      <w:pPr>
        <w:pStyle w:val="Titre3"/>
        <w:spacing w:before="0" w:after="0" w:line="240" w:lineRule="auto"/>
        <w:jc w:val="both"/>
        <w:rPr>
          <w:rFonts w:eastAsia="Times New Roman"/>
          <w:color w:val="000000" w:themeColor="text1"/>
          <w:sz w:val="24"/>
          <w:lang w:eastAsia="fr-FR"/>
        </w:rPr>
      </w:pPr>
      <w:bookmarkStart w:id="173" w:name="_Toc226371281"/>
      <w:bookmarkStart w:id="174" w:name="_Toc227780660"/>
      <w:bookmarkStart w:id="175" w:name="_Toc227928258"/>
      <w:bookmarkStart w:id="176" w:name="_Toc227928712"/>
      <w:bookmarkStart w:id="177" w:name="_Toc230861960"/>
      <w:r w:rsidRPr="003A0E6A">
        <w:rPr>
          <w:color w:val="000000" w:themeColor="text1"/>
          <w:sz w:val="24"/>
        </w:rPr>
        <w:t>Chiffres clés de l’année 202</w:t>
      </w:r>
      <w:bookmarkEnd w:id="171"/>
      <w:r w:rsidRPr="003A0E6A">
        <w:rPr>
          <w:color w:val="000000" w:themeColor="text1"/>
          <w:sz w:val="24"/>
        </w:rPr>
        <w:t>5</w:t>
      </w:r>
      <w:bookmarkEnd w:id="173"/>
      <w:bookmarkEnd w:id="174"/>
      <w:bookmarkEnd w:id="175"/>
      <w:bookmarkEnd w:id="176"/>
      <w:bookmarkEnd w:id="177"/>
      <w:r w:rsidRPr="003A0E6A">
        <w:rPr>
          <w:color w:val="000000" w:themeColor="text1"/>
          <w:sz w:val="24"/>
        </w:rPr>
        <w:t xml:space="preserve"> </w:t>
      </w:r>
      <w:bookmarkEnd w:id="172"/>
    </w:p>
    <w:p w14:paraId="5D337F2F" w14:textId="77777777" w:rsidR="00D0529B" w:rsidRPr="003A0E6A" w:rsidRDefault="00D0529B" w:rsidP="00133884">
      <w:pPr>
        <w:spacing w:after="0" w:line="240" w:lineRule="auto"/>
        <w:jc w:val="both"/>
        <w:rPr>
          <w:rFonts w:ascii="Arial" w:hAnsi="Arial" w:cs="Arial"/>
          <w:b/>
          <w:bCs/>
          <w:color w:val="000000" w:themeColor="text1"/>
        </w:rPr>
      </w:pPr>
    </w:p>
    <w:p w14:paraId="5A33C141" w14:textId="62AF58ED"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b/>
          <w:bCs/>
          <w:color w:val="000000" w:themeColor="text1"/>
        </w:rPr>
        <w:t>133</w:t>
      </w:r>
      <w:r w:rsidRPr="003A0E6A">
        <w:rPr>
          <w:rFonts w:ascii="Arial" w:hAnsi="Arial" w:cs="Arial"/>
          <w:color w:val="000000" w:themeColor="text1"/>
        </w:rPr>
        <w:t xml:space="preserve"> implantations départementales et locales sur l’ensemble du territoire national et ultra-marin</w:t>
      </w:r>
      <w:r w:rsidR="00E60696" w:rsidRPr="003A0E6A">
        <w:rPr>
          <w:rFonts w:ascii="Arial" w:hAnsi="Arial" w:cs="Arial"/>
          <w:color w:val="000000" w:themeColor="text1"/>
        </w:rPr>
        <w:t>.</w:t>
      </w:r>
    </w:p>
    <w:p w14:paraId="0E89BE0C" w14:textId="64C11C44"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b/>
          <w:bCs/>
          <w:color w:val="000000" w:themeColor="text1"/>
        </w:rPr>
        <w:t>10.827</w:t>
      </w:r>
      <w:r w:rsidRPr="003A0E6A">
        <w:rPr>
          <w:rFonts w:ascii="Arial" w:hAnsi="Arial" w:cs="Arial"/>
          <w:color w:val="000000" w:themeColor="text1"/>
        </w:rPr>
        <w:t xml:space="preserve"> bénéficiaires</w:t>
      </w:r>
      <w:r w:rsidR="00605B50" w:rsidRPr="003A0E6A">
        <w:rPr>
          <w:rFonts w:ascii="Arial" w:hAnsi="Arial" w:cs="Arial"/>
          <w:color w:val="000000" w:themeColor="text1"/>
        </w:rPr>
        <w:t>.</w:t>
      </w:r>
    </w:p>
    <w:p w14:paraId="554C8742" w14:textId="59158BCE"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b/>
          <w:bCs/>
          <w:color w:val="000000" w:themeColor="text1"/>
        </w:rPr>
        <w:t xml:space="preserve">37 </w:t>
      </w:r>
      <w:r w:rsidRPr="003A0E6A">
        <w:rPr>
          <w:rFonts w:ascii="Arial" w:hAnsi="Arial" w:cs="Arial"/>
          <w:color w:val="000000" w:themeColor="text1"/>
        </w:rPr>
        <w:t>salariés (dont 13 en situation de handicap divers) répartis dans 21 comités</w:t>
      </w:r>
      <w:r w:rsidR="00605B50" w:rsidRPr="003A0E6A">
        <w:rPr>
          <w:rFonts w:ascii="Arial" w:hAnsi="Arial" w:cs="Arial"/>
          <w:color w:val="000000" w:themeColor="text1"/>
        </w:rPr>
        <w:t>.</w:t>
      </w:r>
    </w:p>
    <w:p w14:paraId="73EDD1F4" w14:textId="6D3A8D84"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b/>
          <w:bCs/>
          <w:color w:val="000000" w:themeColor="text1"/>
        </w:rPr>
        <w:t>3</w:t>
      </w:r>
      <w:r w:rsidR="00605B50" w:rsidRPr="003A0E6A">
        <w:rPr>
          <w:rFonts w:ascii="Arial" w:hAnsi="Arial" w:cs="Arial"/>
          <w:b/>
          <w:bCs/>
          <w:color w:val="000000" w:themeColor="text1"/>
        </w:rPr>
        <w:t xml:space="preserve"> </w:t>
      </w:r>
      <w:r w:rsidRPr="003A0E6A">
        <w:rPr>
          <w:rFonts w:ascii="Arial" w:hAnsi="Arial" w:cs="Arial"/>
          <w:b/>
          <w:bCs/>
          <w:color w:val="000000" w:themeColor="text1"/>
        </w:rPr>
        <w:t>458</w:t>
      </w:r>
      <w:r w:rsidRPr="003A0E6A">
        <w:rPr>
          <w:rFonts w:ascii="Arial" w:hAnsi="Arial" w:cs="Arial"/>
          <w:color w:val="000000" w:themeColor="text1"/>
        </w:rPr>
        <w:t xml:space="preserve"> bénévoles</w:t>
      </w:r>
      <w:r w:rsidR="00605B50" w:rsidRPr="003A0E6A">
        <w:rPr>
          <w:rFonts w:ascii="Arial" w:hAnsi="Arial" w:cs="Arial"/>
          <w:color w:val="000000" w:themeColor="text1"/>
        </w:rPr>
        <w:t>.</w:t>
      </w:r>
    </w:p>
    <w:p w14:paraId="059C7BD3" w14:textId="02A939B3"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b/>
          <w:bCs/>
          <w:color w:val="000000" w:themeColor="text1"/>
        </w:rPr>
        <w:t>6</w:t>
      </w:r>
      <w:r w:rsidRPr="003A0E6A">
        <w:rPr>
          <w:rFonts w:ascii="Arial" w:hAnsi="Arial" w:cs="Arial"/>
          <w:color w:val="000000" w:themeColor="text1"/>
        </w:rPr>
        <w:t xml:space="preserve"> mécénats de compétence dont 3 sont arrivés durant l’année au terme de leur mécénat</w:t>
      </w:r>
      <w:r w:rsidR="00605B50" w:rsidRPr="003A0E6A">
        <w:rPr>
          <w:rFonts w:ascii="Arial" w:hAnsi="Arial" w:cs="Arial"/>
          <w:color w:val="000000" w:themeColor="text1"/>
        </w:rPr>
        <w:t>.</w:t>
      </w:r>
    </w:p>
    <w:p w14:paraId="5F46FCA1" w14:textId="39A26607"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b/>
          <w:bCs/>
          <w:color w:val="000000" w:themeColor="text1"/>
        </w:rPr>
        <w:t>1</w:t>
      </w:r>
      <w:r w:rsidR="00605B50" w:rsidRPr="003A0E6A">
        <w:rPr>
          <w:rFonts w:ascii="Arial" w:hAnsi="Arial" w:cs="Arial"/>
          <w:b/>
          <w:bCs/>
          <w:color w:val="000000" w:themeColor="text1"/>
        </w:rPr>
        <w:t xml:space="preserve"> </w:t>
      </w:r>
      <w:r w:rsidRPr="003A0E6A">
        <w:rPr>
          <w:rFonts w:ascii="Arial" w:hAnsi="Arial" w:cs="Arial"/>
          <w:b/>
          <w:bCs/>
          <w:color w:val="000000" w:themeColor="text1"/>
        </w:rPr>
        <w:t xml:space="preserve">424 </w:t>
      </w:r>
      <w:r w:rsidRPr="003A0E6A">
        <w:rPr>
          <w:rFonts w:ascii="Arial" w:hAnsi="Arial" w:cs="Arial"/>
          <w:color w:val="000000" w:themeColor="text1"/>
        </w:rPr>
        <w:t>heures de</w:t>
      </w:r>
      <w:r w:rsidRPr="003A0E6A">
        <w:rPr>
          <w:rFonts w:ascii="Arial" w:hAnsi="Arial" w:cs="Arial"/>
          <w:b/>
          <w:bCs/>
          <w:color w:val="000000" w:themeColor="text1"/>
        </w:rPr>
        <w:t xml:space="preserve"> </w:t>
      </w:r>
      <w:r w:rsidRPr="003A0E6A">
        <w:rPr>
          <w:rFonts w:ascii="Arial" w:hAnsi="Arial" w:cs="Arial"/>
          <w:color w:val="000000" w:themeColor="text1"/>
        </w:rPr>
        <w:t>cours de locomotion</w:t>
      </w:r>
      <w:r w:rsidR="00605B50" w:rsidRPr="003A0E6A">
        <w:rPr>
          <w:rFonts w:ascii="Arial" w:hAnsi="Arial" w:cs="Arial"/>
          <w:color w:val="000000" w:themeColor="text1"/>
        </w:rPr>
        <w:t>.</w:t>
      </w:r>
    </w:p>
    <w:p w14:paraId="4156A86B" w14:textId="5D4DF661"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b/>
          <w:bCs/>
          <w:color w:val="000000" w:themeColor="text1"/>
        </w:rPr>
        <w:t>8</w:t>
      </w:r>
      <w:r w:rsidR="00605B50" w:rsidRPr="003A0E6A">
        <w:rPr>
          <w:rFonts w:ascii="Arial" w:hAnsi="Arial" w:cs="Arial"/>
          <w:b/>
          <w:bCs/>
          <w:color w:val="000000" w:themeColor="text1"/>
        </w:rPr>
        <w:t xml:space="preserve"> </w:t>
      </w:r>
      <w:r w:rsidRPr="003A0E6A">
        <w:rPr>
          <w:rFonts w:ascii="Arial" w:hAnsi="Arial" w:cs="Arial"/>
          <w:b/>
          <w:bCs/>
          <w:color w:val="000000" w:themeColor="text1"/>
        </w:rPr>
        <w:t xml:space="preserve">236 </w:t>
      </w:r>
      <w:r w:rsidRPr="003A0E6A">
        <w:rPr>
          <w:rFonts w:ascii="Arial" w:hAnsi="Arial" w:cs="Arial"/>
          <w:color w:val="000000" w:themeColor="text1"/>
        </w:rPr>
        <w:t>heures de cours de braille</w:t>
      </w:r>
      <w:r w:rsidR="00605B50" w:rsidRPr="003A0E6A">
        <w:rPr>
          <w:rFonts w:ascii="Arial" w:hAnsi="Arial" w:cs="Arial"/>
          <w:color w:val="000000" w:themeColor="text1"/>
        </w:rPr>
        <w:t>.</w:t>
      </w:r>
    </w:p>
    <w:p w14:paraId="3487FB58" w14:textId="30CA7D59"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b/>
          <w:bCs/>
          <w:color w:val="000000" w:themeColor="text1"/>
        </w:rPr>
        <w:t>7</w:t>
      </w:r>
      <w:r w:rsidR="00605B50" w:rsidRPr="003A0E6A">
        <w:rPr>
          <w:rFonts w:ascii="Arial" w:hAnsi="Arial" w:cs="Arial"/>
          <w:b/>
          <w:bCs/>
          <w:color w:val="000000" w:themeColor="text1"/>
        </w:rPr>
        <w:t xml:space="preserve"> </w:t>
      </w:r>
      <w:r w:rsidRPr="003A0E6A">
        <w:rPr>
          <w:rFonts w:ascii="Arial" w:hAnsi="Arial" w:cs="Arial"/>
          <w:b/>
          <w:bCs/>
          <w:color w:val="000000" w:themeColor="text1"/>
        </w:rPr>
        <w:t xml:space="preserve">497 </w:t>
      </w:r>
      <w:r w:rsidRPr="003A0E6A">
        <w:rPr>
          <w:rFonts w:ascii="Arial" w:hAnsi="Arial" w:cs="Arial"/>
          <w:color w:val="000000" w:themeColor="text1"/>
        </w:rPr>
        <w:t>heures de cours d’informatique</w:t>
      </w:r>
      <w:r w:rsidR="00605B50" w:rsidRPr="003A0E6A">
        <w:rPr>
          <w:rFonts w:ascii="Arial" w:hAnsi="Arial" w:cs="Arial"/>
          <w:color w:val="000000" w:themeColor="text1"/>
        </w:rPr>
        <w:t>.</w:t>
      </w:r>
    </w:p>
    <w:p w14:paraId="5FC23D14" w14:textId="63377C8C" w:rsidR="005C7C51" w:rsidRPr="003A0E6A" w:rsidRDefault="005C7C51" w:rsidP="00133884">
      <w:pPr>
        <w:spacing w:after="0" w:line="240" w:lineRule="auto"/>
        <w:jc w:val="both"/>
        <w:rPr>
          <w:rFonts w:ascii="Arial" w:hAnsi="Arial" w:cs="Arial"/>
          <w:color w:val="000000" w:themeColor="text1"/>
        </w:rPr>
      </w:pPr>
      <w:r w:rsidRPr="003A0E6A">
        <w:rPr>
          <w:rFonts w:ascii="Arial" w:hAnsi="Arial" w:cs="Arial"/>
          <w:b/>
          <w:bCs/>
          <w:color w:val="000000" w:themeColor="text1"/>
        </w:rPr>
        <w:t xml:space="preserve">960 </w:t>
      </w:r>
      <w:r w:rsidRPr="003A0E6A">
        <w:rPr>
          <w:rFonts w:ascii="Arial" w:hAnsi="Arial" w:cs="Arial"/>
          <w:color w:val="000000" w:themeColor="text1"/>
        </w:rPr>
        <w:t>heures de cours de cuisine</w:t>
      </w:r>
      <w:r w:rsidR="00605B50" w:rsidRPr="003A0E6A">
        <w:rPr>
          <w:rFonts w:ascii="Arial" w:hAnsi="Arial" w:cs="Arial"/>
          <w:color w:val="000000" w:themeColor="text1"/>
        </w:rPr>
        <w:t>.</w:t>
      </w:r>
    </w:p>
    <w:p w14:paraId="39AE0780" w14:textId="77777777" w:rsidR="005C7C51" w:rsidRPr="003A0E6A" w:rsidRDefault="005C7C51" w:rsidP="00133884">
      <w:pPr>
        <w:spacing w:after="0" w:line="240" w:lineRule="auto"/>
        <w:jc w:val="both"/>
        <w:rPr>
          <w:rFonts w:ascii="Arial" w:hAnsi="Arial" w:cs="Arial"/>
          <w:color w:val="000000" w:themeColor="text1"/>
          <w:szCs w:val="24"/>
        </w:rPr>
      </w:pPr>
    </w:p>
    <w:p w14:paraId="7C62D840" w14:textId="77777777" w:rsidR="00D448F9" w:rsidRPr="003A0E6A" w:rsidRDefault="00D448F9" w:rsidP="00133884">
      <w:pPr>
        <w:spacing w:after="0" w:line="240" w:lineRule="auto"/>
        <w:jc w:val="both"/>
        <w:rPr>
          <w:rFonts w:ascii="Arial" w:hAnsi="Arial" w:cs="Arial"/>
          <w:color w:val="000000" w:themeColor="text1"/>
        </w:rPr>
      </w:pPr>
    </w:p>
    <w:sectPr w:rsidR="00D448F9" w:rsidRPr="003A0E6A" w:rsidSect="007347C2">
      <w:headerReference w:type="default" r:id="rId9"/>
      <w:pgSz w:w="11906" w:h="16838"/>
      <w:pgMar w:top="1418"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61519" w14:textId="77777777" w:rsidR="00AF418A" w:rsidRDefault="00AF418A" w:rsidP="00007552">
      <w:pPr>
        <w:spacing w:after="0" w:line="240" w:lineRule="auto"/>
      </w:pPr>
      <w:r>
        <w:separator/>
      </w:r>
    </w:p>
  </w:endnote>
  <w:endnote w:type="continuationSeparator" w:id="0">
    <w:p w14:paraId="6BAE1B68" w14:textId="77777777" w:rsidR="00AF418A" w:rsidRDefault="00AF418A" w:rsidP="00007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KZYZV M+ DIN Cond">
    <w:altName w:val="Calibri"/>
    <w:charset w:val="00"/>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99E42" w14:textId="77777777" w:rsidR="00AF418A" w:rsidRDefault="00AF418A" w:rsidP="00007552">
      <w:pPr>
        <w:spacing w:after="0" w:line="240" w:lineRule="auto"/>
      </w:pPr>
      <w:r>
        <w:separator/>
      </w:r>
    </w:p>
  </w:footnote>
  <w:footnote w:type="continuationSeparator" w:id="0">
    <w:p w14:paraId="5E64C0F0" w14:textId="77777777" w:rsidR="00AF418A" w:rsidRDefault="00AF418A" w:rsidP="000075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4712E" w14:textId="6C27852E" w:rsidR="00A07E7D" w:rsidRPr="00912F3F" w:rsidRDefault="00A07E7D" w:rsidP="00EC5775">
    <w:pPr>
      <w:pStyle w:val="En-tte"/>
      <w:tabs>
        <w:tab w:val="clear" w:pos="4536"/>
        <w:tab w:val="clear" w:pos="9072"/>
        <w:tab w:val="left" w:pos="9639"/>
      </w:tabs>
      <w:rPr>
        <w:rFonts w:ascii="Arial" w:hAnsi="Arial" w:cs="Arial"/>
        <w:b/>
        <w:bCs/>
        <w:sz w:val="20"/>
        <w:szCs w:val="20"/>
      </w:rPr>
    </w:pPr>
    <w:r w:rsidRPr="00912F3F">
      <w:rPr>
        <w:rFonts w:ascii="Arial" w:hAnsi="Arial" w:cs="Arial"/>
        <w:b/>
        <w:bCs/>
        <w:sz w:val="20"/>
        <w:szCs w:val="20"/>
      </w:rPr>
      <w:t xml:space="preserve">Rapport </w:t>
    </w:r>
    <w:r w:rsidR="00ED1A10">
      <w:rPr>
        <w:rFonts w:ascii="Arial" w:hAnsi="Arial" w:cs="Arial"/>
        <w:b/>
        <w:bCs/>
        <w:sz w:val="20"/>
        <w:szCs w:val="20"/>
      </w:rPr>
      <w:t xml:space="preserve">Général </w:t>
    </w:r>
    <w:r w:rsidRPr="00912F3F">
      <w:rPr>
        <w:rFonts w:ascii="Arial" w:hAnsi="Arial" w:cs="Arial"/>
        <w:b/>
        <w:bCs/>
        <w:sz w:val="20"/>
        <w:szCs w:val="20"/>
      </w:rPr>
      <w:t>d’</w:t>
    </w:r>
    <w:r w:rsidR="00ED1A10">
      <w:rPr>
        <w:rFonts w:ascii="Arial" w:hAnsi="Arial" w:cs="Arial"/>
        <w:b/>
        <w:bCs/>
        <w:sz w:val="20"/>
        <w:szCs w:val="20"/>
      </w:rPr>
      <w:t>A</w:t>
    </w:r>
    <w:r w:rsidRPr="00912F3F">
      <w:rPr>
        <w:rFonts w:ascii="Arial" w:hAnsi="Arial" w:cs="Arial"/>
        <w:b/>
        <w:bCs/>
        <w:sz w:val="20"/>
        <w:szCs w:val="20"/>
      </w:rPr>
      <w:t xml:space="preserve">ctivité </w:t>
    </w:r>
    <w:r w:rsidR="00487ACF" w:rsidRPr="00912F3F">
      <w:rPr>
        <w:rFonts w:ascii="Arial" w:hAnsi="Arial" w:cs="Arial"/>
        <w:b/>
        <w:bCs/>
        <w:sz w:val="20"/>
        <w:szCs w:val="20"/>
      </w:rPr>
      <w:t>2025 de l’</w:t>
    </w:r>
    <w:r w:rsidR="00ED1A10">
      <w:rPr>
        <w:rFonts w:ascii="Arial" w:hAnsi="Arial" w:cs="Arial"/>
        <w:b/>
        <w:bCs/>
        <w:sz w:val="20"/>
        <w:szCs w:val="20"/>
      </w:rPr>
      <w:t>A</w:t>
    </w:r>
    <w:r w:rsidR="00487ACF" w:rsidRPr="00912F3F">
      <w:rPr>
        <w:rFonts w:ascii="Arial" w:hAnsi="Arial" w:cs="Arial"/>
        <w:b/>
        <w:bCs/>
        <w:sz w:val="20"/>
        <w:szCs w:val="20"/>
      </w:rPr>
      <w:t xml:space="preserve">ssociation </w:t>
    </w:r>
    <w:r w:rsidR="00ED1A10">
      <w:rPr>
        <w:rFonts w:ascii="Arial" w:hAnsi="Arial" w:cs="Arial"/>
        <w:b/>
        <w:bCs/>
        <w:sz w:val="20"/>
        <w:szCs w:val="20"/>
      </w:rPr>
      <w:t>Valentin Haûy AVH</w:t>
    </w:r>
    <w:r w:rsidR="00487ACF" w:rsidRPr="00912F3F">
      <w:rPr>
        <w:rFonts w:ascii="Arial" w:hAnsi="Arial" w:cs="Arial"/>
        <w:b/>
        <w:bCs/>
        <w:sz w:val="20"/>
        <w:szCs w:val="20"/>
      </w:rPr>
      <w:tab/>
    </w:r>
    <w:r w:rsidR="0052629F" w:rsidRPr="00912F3F">
      <w:rPr>
        <w:rFonts w:ascii="Arial" w:hAnsi="Arial" w:cs="Arial"/>
        <w:b/>
        <w:bCs/>
        <w:sz w:val="20"/>
        <w:szCs w:val="20"/>
      </w:rPr>
      <w:fldChar w:fldCharType="begin"/>
    </w:r>
    <w:r w:rsidR="0052629F" w:rsidRPr="00912F3F">
      <w:rPr>
        <w:rFonts w:ascii="Arial" w:hAnsi="Arial" w:cs="Arial"/>
        <w:b/>
        <w:bCs/>
        <w:sz w:val="20"/>
        <w:szCs w:val="20"/>
      </w:rPr>
      <w:instrText>PAGE  \* Arabic  \* MERGEFORMAT</w:instrText>
    </w:r>
    <w:r w:rsidR="0052629F" w:rsidRPr="00912F3F">
      <w:rPr>
        <w:rFonts w:ascii="Arial" w:hAnsi="Arial" w:cs="Arial"/>
        <w:b/>
        <w:bCs/>
        <w:sz w:val="20"/>
        <w:szCs w:val="20"/>
      </w:rPr>
      <w:fldChar w:fldCharType="separate"/>
    </w:r>
    <w:r w:rsidR="0052629F" w:rsidRPr="00912F3F">
      <w:rPr>
        <w:rFonts w:ascii="Arial" w:hAnsi="Arial" w:cs="Arial"/>
        <w:b/>
        <w:bCs/>
        <w:sz w:val="20"/>
        <w:szCs w:val="20"/>
      </w:rPr>
      <w:t>1</w:t>
    </w:r>
    <w:r w:rsidR="0052629F" w:rsidRPr="00912F3F">
      <w:rPr>
        <w:rFonts w:ascii="Arial" w:hAnsi="Arial" w:cs="Arial"/>
        <w:b/>
        <w:bCs/>
        <w:sz w:val="20"/>
        <w:szCs w:val="20"/>
      </w:rPr>
      <w:fldChar w:fldCharType="end"/>
    </w:r>
    <w:r w:rsidR="0052629F" w:rsidRPr="00912F3F">
      <w:rPr>
        <w:rFonts w:ascii="Arial" w:hAnsi="Arial" w:cs="Arial"/>
        <w:b/>
        <w:bCs/>
        <w:sz w:val="20"/>
        <w:szCs w:val="20"/>
      </w:rPr>
      <w:t>/</w:t>
    </w:r>
    <w:r w:rsidR="0052629F" w:rsidRPr="00912F3F">
      <w:rPr>
        <w:rFonts w:ascii="Arial" w:hAnsi="Arial" w:cs="Arial"/>
        <w:b/>
        <w:bCs/>
        <w:sz w:val="20"/>
        <w:szCs w:val="20"/>
      </w:rPr>
      <w:fldChar w:fldCharType="begin"/>
    </w:r>
    <w:r w:rsidR="0052629F" w:rsidRPr="00912F3F">
      <w:rPr>
        <w:rFonts w:ascii="Arial" w:hAnsi="Arial" w:cs="Arial"/>
        <w:b/>
        <w:bCs/>
        <w:sz w:val="20"/>
        <w:szCs w:val="20"/>
      </w:rPr>
      <w:instrText>NUMPAGES  \* Arabic  \* MERGEFORMAT</w:instrText>
    </w:r>
    <w:r w:rsidR="0052629F" w:rsidRPr="00912F3F">
      <w:rPr>
        <w:rFonts w:ascii="Arial" w:hAnsi="Arial" w:cs="Arial"/>
        <w:b/>
        <w:bCs/>
        <w:sz w:val="20"/>
        <w:szCs w:val="20"/>
      </w:rPr>
      <w:fldChar w:fldCharType="separate"/>
    </w:r>
    <w:r w:rsidR="0052629F" w:rsidRPr="00912F3F">
      <w:rPr>
        <w:rFonts w:ascii="Arial" w:hAnsi="Arial" w:cs="Arial"/>
        <w:b/>
        <w:bCs/>
        <w:sz w:val="20"/>
        <w:szCs w:val="20"/>
      </w:rPr>
      <w:t>2</w:t>
    </w:r>
    <w:r w:rsidR="0052629F" w:rsidRPr="00912F3F">
      <w:rPr>
        <w:rFonts w:ascii="Arial" w:hAnsi="Arial" w:cs="Arial"/>
        <w:b/>
        <w:bCs/>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7264C"/>
    <w:multiLevelType w:val="multilevel"/>
    <w:tmpl w:val="02DAD2DC"/>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 w15:restartNumberingAfterBreak="0">
    <w:nsid w:val="47AF4222"/>
    <w:multiLevelType w:val="hybridMultilevel"/>
    <w:tmpl w:val="C6983534"/>
    <w:lvl w:ilvl="0" w:tplc="4768D3B8">
      <w:start w:val="15"/>
      <w:numFmt w:val="bullet"/>
      <w:lvlText w:val="-"/>
      <w:lvlJc w:val="left"/>
      <w:pPr>
        <w:ind w:left="720" w:hanging="360"/>
      </w:pPr>
      <w:rPr>
        <w:rFonts w:ascii="Arial" w:eastAsiaTheme="minorHAnsi" w:hAnsi="Arial" w:cs="Arial"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F911660"/>
    <w:multiLevelType w:val="multilevel"/>
    <w:tmpl w:val="31C854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7A33E4"/>
    <w:multiLevelType w:val="multilevel"/>
    <w:tmpl w:val="E8E66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7031679">
    <w:abstractNumId w:val="2"/>
  </w:num>
  <w:num w:numId="2" w16cid:durableId="544563863">
    <w:abstractNumId w:val="3"/>
  </w:num>
  <w:num w:numId="3" w16cid:durableId="1921021290">
    <w:abstractNumId w:val="0"/>
  </w:num>
  <w:num w:numId="4" w16cid:durableId="119376072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81E"/>
    <w:rsid w:val="00000AF2"/>
    <w:rsid w:val="00000D86"/>
    <w:rsid w:val="00001990"/>
    <w:rsid w:val="00002659"/>
    <w:rsid w:val="00004B99"/>
    <w:rsid w:val="00004C2A"/>
    <w:rsid w:val="0000518D"/>
    <w:rsid w:val="00006CBB"/>
    <w:rsid w:val="0000753A"/>
    <w:rsid w:val="00007552"/>
    <w:rsid w:val="00010042"/>
    <w:rsid w:val="0001011F"/>
    <w:rsid w:val="0001259E"/>
    <w:rsid w:val="00013FAF"/>
    <w:rsid w:val="0001406A"/>
    <w:rsid w:val="00016319"/>
    <w:rsid w:val="00016418"/>
    <w:rsid w:val="00016B72"/>
    <w:rsid w:val="0001758F"/>
    <w:rsid w:val="000175A6"/>
    <w:rsid w:val="000209E1"/>
    <w:rsid w:val="00020BA1"/>
    <w:rsid w:val="00021181"/>
    <w:rsid w:val="000213CB"/>
    <w:rsid w:val="000233F0"/>
    <w:rsid w:val="00024D3D"/>
    <w:rsid w:val="0002719B"/>
    <w:rsid w:val="000277DB"/>
    <w:rsid w:val="00027D06"/>
    <w:rsid w:val="000335FC"/>
    <w:rsid w:val="000341D2"/>
    <w:rsid w:val="0003440A"/>
    <w:rsid w:val="000359D9"/>
    <w:rsid w:val="000420B6"/>
    <w:rsid w:val="00044618"/>
    <w:rsid w:val="0004481E"/>
    <w:rsid w:val="00044EDA"/>
    <w:rsid w:val="0004571D"/>
    <w:rsid w:val="00054A3A"/>
    <w:rsid w:val="00055683"/>
    <w:rsid w:val="00055E62"/>
    <w:rsid w:val="00056C20"/>
    <w:rsid w:val="00056FEA"/>
    <w:rsid w:val="000614A0"/>
    <w:rsid w:val="000635DF"/>
    <w:rsid w:val="00064F70"/>
    <w:rsid w:val="00066679"/>
    <w:rsid w:val="00066757"/>
    <w:rsid w:val="00066D43"/>
    <w:rsid w:val="00067144"/>
    <w:rsid w:val="000675FF"/>
    <w:rsid w:val="00067C0B"/>
    <w:rsid w:val="00070FB2"/>
    <w:rsid w:val="00070FF3"/>
    <w:rsid w:val="00072E25"/>
    <w:rsid w:val="000732BD"/>
    <w:rsid w:val="00076BA6"/>
    <w:rsid w:val="000774F1"/>
    <w:rsid w:val="00077591"/>
    <w:rsid w:val="00080D78"/>
    <w:rsid w:val="000817D5"/>
    <w:rsid w:val="00081949"/>
    <w:rsid w:val="00083867"/>
    <w:rsid w:val="00083CC4"/>
    <w:rsid w:val="000847C0"/>
    <w:rsid w:val="00085890"/>
    <w:rsid w:val="00085B42"/>
    <w:rsid w:val="00087FF3"/>
    <w:rsid w:val="00090544"/>
    <w:rsid w:val="0009125B"/>
    <w:rsid w:val="000923E6"/>
    <w:rsid w:val="000949A1"/>
    <w:rsid w:val="00094B48"/>
    <w:rsid w:val="00095EEC"/>
    <w:rsid w:val="00095EEF"/>
    <w:rsid w:val="00096397"/>
    <w:rsid w:val="00096947"/>
    <w:rsid w:val="000A48AE"/>
    <w:rsid w:val="000A53C8"/>
    <w:rsid w:val="000A708D"/>
    <w:rsid w:val="000B09E7"/>
    <w:rsid w:val="000B1B79"/>
    <w:rsid w:val="000B2E13"/>
    <w:rsid w:val="000B40CE"/>
    <w:rsid w:val="000B47CF"/>
    <w:rsid w:val="000B5577"/>
    <w:rsid w:val="000B6991"/>
    <w:rsid w:val="000B7586"/>
    <w:rsid w:val="000D0512"/>
    <w:rsid w:val="000D3143"/>
    <w:rsid w:val="000D3634"/>
    <w:rsid w:val="000D3EA5"/>
    <w:rsid w:val="000D495A"/>
    <w:rsid w:val="000D74EA"/>
    <w:rsid w:val="000D77D0"/>
    <w:rsid w:val="000E0AEE"/>
    <w:rsid w:val="000E1524"/>
    <w:rsid w:val="000E3040"/>
    <w:rsid w:val="000E5FA7"/>
    <w:rsid w:val="000E6A90"/>
    <w:rsid w:val="000E6B53"/>
    <w:rsid w:val="000E7B0C"/>
    <w:rsid w:val="000F12E9"/>
    <w:rsid w:val="000F1699"/>
    <w:rsid w:val="000F1C5C"/>
    <w:rsid w:val="000F1D0A"/>
    <w:rsid w:val="000F2918"/>
    <w:rsid w:val="000F2B32"/>
    <w:rsid w:val="000F2D1D"/>
    <w:rsid w:val="000F3276"/>
    <w:rsid w:val="000F5416"/>
    <w:rsid w:val="000F664B"/>
    <w:rsid w:val="001012A2"/>
    <w:rsid w:val="00101E35"/>
    <w:rsid w:val="0010262A"/>
    <w:rsid w:val="0010299E"/>
    <w:rsid w:val="00106CAD"/>
    <w:rsid w:val="00107BE2"/>
    <w:rsid w:val="00107D72"/>
    <w:rsid w:val="00110B97"/>
    <w:rsid w:val="0011131A"/>
    <w:rsid w:val="00111504"/>
    <w:rsid w:val="001161D6"/>
    <w:rsid w:val="001178AC"/>
    <w:rsid w:val="00120186"/>
    <w:rsid w:val="001236B5"/>
    <w:rsid w:val="0012418D"/>
    <w:rsid w:val="00124834"/>
    <w:rsid w:val="001251AC"/>
    <w:rsid w:val="00126AC6"/>
    <w:rsid w:val="00126DE6"/>
    <w:rsid w:val="0012787C"/>
    <w:rsid w:val="001317A6"/>
    <w:rsid w:val="00131AB6"/>
    <w:rsid w:val="0013245F"/>
    <w:rsid w:val="00133472"/>
    <w:rsid w:val="00133884"/>
    <w:rsid w:val="001341D7"/>
    <w:rsid w:val="0013492D"/>
    <w:rsid w:val="00136B51"/>
    <w:rsid w:val="00137524"/>
    <w:rsid w:val="00140F63"/>
    <w:rsid w:val="001420CD"/>
    <w:rsid w:val="00143EB6"/>
    <w:rsid w:val="00144B64"/>
    <w:rsid w:val="001455BB"/>
    <w:rsid w:val="00154A9B"/>
    <w:rsid w:val="0015570E"/>
    <w:rsid w:val="00155C33"/>
    <w:rsid w:val="001613F6"/>
    <w:rsid w:val="00162190"/>
    <w:rsid w:val="00163335"/>
    <w:rsid w:val="00163B63"/>
    <w:rsid w:val="00163D31"/>
    <w:rsid w:val="00165967"/>
    <w:rsid w:val="00165AD0"/>
    <w:rsid w:val="001662A3"/>
    <w:rsid w:val="001663E4"/>
    <w:rsid w:val="00166919"/>
    <w:rsid w:val="00170097"/>
    <w:rsid w:val="00171950"/>
    <w:rsid w:val="0017386E"/>
    <w:rsid w:val="00173F02"/>
    <w:rsid w:val="00175921"/>
    <w:rsid w:val="00180B0C"/>
    <w:rsid w:val="00181C6E"/>
    <w:rsid w:val="00190EDF"/>
    <w:rsid w:val="00190EEF"/>
    <w:rsid w:val="00190F2E"/>
    <w:rsid w:val="00192450"/>
    <w:rsid w:val="00195576"/>
    <w:rsid w:val="001955B9"/>
    <w:rsid w:val="00195744"/>
    <w:rsid w:val="001A1D7F"/>
    <w:rsid w:val="001A233F"/>
    <w:rsid w:val="001A374B"/>
    <w:rsid w:val="001A3F18"/>
    <w:rsid w:val="001B122F"/>
    <w:rsid w:val="001B1C74"/>
    <w:rsid w:val="001B2DB6"/>
    <w:rsid w:val="001B582C"/>
    <w:rsid w:val="001C1C52"/>
    <w:rsid w:val="001C4E4F"/>
    <w:rsid w:val="001C6169"/>
    <w:rsid w:val="001C6EC9"/>
    <w:rsid w:val="001D085A"/>
    <w:rsid w:val="001D0C69"/>
    <w:rsid w:val="001D1585"/>
    <w:rsid w:val="001D23D9"/>
    <w:rsid w:val="001D2F97"/>
    <w:rsid w:val="001D3135"/>
    <w:rsid w:val="001D6311"/>
    <w:rsid w:val="001E1FB9"/>
    <w:rsid w:val="001E32A1"/>
    <w:rsid w:val="001E4F1C"/>
    <w:rsid w:val="001F0FFD"/>
    <w:rsid w:val="001F412B"/>
    <w:rsid w:val="001F458E"/>
    <w:rsid w:val="001F46A0"/>
    <w:rsid w:val="0020134E"/>
    <w:rsid w:val="0020140D"/>
    <w:rsid w:val="0020144A"/>
    <w:rsid w:val="0020254C"/>
    <w:rsid w:val="00203CD5"/>
    <w:rsid w:val="00205D8D"/>
    <w:rsid w:val="00210681"/>
    <w:rsid w:val="00210F90"/>
    <w:rsid w:val="002114E5"/>
    <w:rsid w:val="00211584"/>
    <w:rsid w:val="00211A31"/>
    <w:rsid w:val="00213EBE"/>
    <w:rsid w:val="0021659D"/>
    <w:rsid w:val="00220087"/>
    <w:rsid w:val="00220299"/>
    <w:rsid w:val="00220C03"/>
    <w:rsid w:val="002210FD"/>
    <w:rsid w:val="00221844"/>
    <w:rsid w:val="00223965"/>
    <w:rsid w:val="00223F39"/>
    <w:rsid w:val="002276F1"/>
    <w:rsid w:val="00227B33"/>
    <w:rsid w:val="00233281"/>
    <w:rsid w:val="002341CC"/>
    <w:rsid w:val="00234995"/>
    <w:rsid w:val="00235614"/>
    <w:rsid w:val="002363E5"/>
    <w:rsid w:val="0024002A"/>
    <w:rsid w:val="0024087B"/>
    <w:rsid w:val="00240EC9"/>
    <w:rsid w:val="002421E8"/>
    <w:rsid w:val="0024556B"/>
    <w:rsid w:val="00247745"/>
    <w:rsid w:val="002530FE"/>
    <w:rsid w:val="00253600"/>
    <w:rsid w:val="00253AC1"/>
    <w:rsid w:val="00254758"/>
    <w:rsid w:val="002571BC"/>
    <w:rsid w:val="0025723E"/>
    <w:rsid w:val="00260268"/>
    <w:rsid w:val="00260B04"/>
    <w:rsid w:val="00261369"/>
    <w:rsid w:val="002650C0"/>
    <w:rsid w:val="002716DD"/>
    <w:rsid w:val="00272DEF"/>
    <w:rsid w:val="00273987"/>
    <w:rsid w:val="002742E5"/>
    <w:rsid w:val="00274940"/>
    <w:rsid w:val="00275146"/>
    <w:rsid w:val="00277EA1"/>
    <w:rsid w:val="0028079B"/>
    <w:rsid w:val="00282D10"/>
    <w:rsid w:val="00283986"/>
    <w:rsid w:val="00283E6A"/>
    <w:rsid w:val="00283EE4"/>
    <w:rsid w:val="0028412F"/>
    <w:rsid w:val="00284E6A"/>
    <w:rsid w:val="00285219"/>
    <w:rsid w:val="00286000"/>
    <w:rsid w:val="002863F6"/>
    <w:rsid w:val="002873B8"/>
    <w:rsid w:val="00291528"/>
    <w:rsid w:val="00291BE3"/>
    <w:rsid w:val="002946B0"/>
    <w:rsid w:val="002959A8"/>
    <w:rsid w:val="0029641E"/>
    <w:rsid w:val="002A489E"/>
    <w:rsid w:val="002A544F"/>
    <w:rsid w:val="002A6B56"/>
    <w:rsid w:val="002A7415"/>
    <w:rsid w:val="002A7D8E"/>
    <w:rsid w:val="002B13EA"/>
    <w:rsid w:val="002B1484"/>
    <w:rsid w:val="002B4042"/>
    <w:rsid w:val="002B6C5B"/>
    <w:rsid w:val="002C0A69"/>
    <w:rsid w:val="002C0FB9"/>
    <w:rsid w:val="002C26C9"/>
    <w:rsid w:val="002C33CF"/>
    <w:rsid w:val="002C4312"/>
    <w:rsid w:val="002C451F"/>
    <w:rsid w:val="002C4F80"/>
    <w:rsid w:val="002C569B"/>
    <w:rsid w:val="002C59FE"/>
    <w:rsid w:val="002C65A3"/>
    <w:rsid w:val="002D0E3D"/>
    <w:rsid w:val="002D16CD"/>
    <w:rsid w:val="002D3B93"/>
    <w:rsid w:val="002D5048"/>
    <w:rsid w:val="002D56CD"/>
    <w:rsid w:val="002E0405"/>
    <w:rsid w:val="002E1328"/>
    <w:rsid w:val="002E3171"/>
    <w:rsid w:val="002E452D"/>
    <w:rsid w:val="002E520A"/>
    <w:rsid w:val="002E64C9"/>
    <w:rsid w:val="002E7820"/>
    <w:rsid w:val="002E7B57"/>
    <w:rsid w:val="002F18DE"/>
    <w:rsid w:val="002F19D8"/>
    <w:rsid w:val="002F1EB1"/>
    <w:rsid w:val="002F298A"/>
    <w:rsid w:val="002F3B45"/>
    <w:rsid w:val="002F3B8A"/>
    <w:rsid w:val="002F4AE1"/>
    <w:rsid w:val="0030057F"/>
    <w:rsid w:val="003015A2"/>
    <w:rsid w:val="00305A48"/>
    <w:rsid w:val="00306B7F"/>
    <w:rsid w:val="00306F09"/>
    <w:rsid w:val="003071A8"/>
    <w:rsid w:val="003071CD"/>
    <w:rsid w:val="00310C0C"/>
    <w:rsid w:val="00312877"/>
    <w:rsid w:val="0031291D"/>
    <w:rsid w:val="00314405"/>
    <w:rsid w:val="0031514D"/>
    <w:rsid w:val="00317026"/>
    <w:rsid w:val="00317A27"/>
    <w:rsid w:val="00320D98"/>
    <w:rsid w:val="00321AA8"/>
    <w:rsid w:val="003228A1"/>
    <w:rsid w:val="00322E13"/>
    <w:rsid w:val="00322E3C"/>
    <w:rsid w:val="00322F74"/>
    <w:rsid w:val="00323F50"/>
    <w:rsid w:val="003246C2"/>
    <w:rsid w:val="003254FA"/>
    <w:rsid w:val="00325BCA"/>
    <w:rsid w:val="003262E2"/>
    <w:rsid w:val="003270B6"/>
    <w:rsid w:val="00327D6B"/>
    <w:rsid w:val="00330204"/>
    <w:rsid w:val="003323FE"/>
    <w:rsid w:val="00332420"/>
    <w:rsid w:val="0033396C"/>
    <w:rsid w:val="00334847"/>
    <w:rsid w:val="00337557"/>
    <w:rsid w:val="00340854"/>
    <w:rsid w:val="003408EA"/>
    <w:rsid w:val="00340FC7"/>
    <w:rsid w:val="00342D06"/>
    <w:rsid w:val="00343557"/>
    <w:rsid w:val="003441C4"/>
    <w:rsid w:val="003449F8"/>
    <w:rsid w:val="00344D06"/>
    <w:rsid w:val="00350C22"/>
    <w:rsid w:val="0035204A"/>
    <w:rsid w:val="003528F6"/>
    <w:rsid w:val="00353753"/>
    <w:rsid w:val="00353C0C"/>
    <w:rsid w:val="0035439D"/>
    <w:rsid w:val="00355536"/>
    <w:rsid w:val="003560A2"/>
    <w:rsid w:val="00365975"/>
    <w:rsid w:val="0036685A"/>
    <w:rsid w:val="00366992"/>
    <w:rsid w:val="00370C70"/>
    <w:rsid w:val="00371497"/>
    <w:rsid w:val="0037544F"/>
    <w:rsid w:val="003759B9"/>
    <w:rsid w:val="00375F21"/>
    <w:rsid w:val="003765FB"/>
    <w:rsid w:val="00376B4D"/>
    <w:rsid w:val="00376F93"/>
    <w:rsid w:val="00380796"/>
    <w:rsid w:val="00381643"/>
    <w:rsid w:val="00383722"/>
    <w:rsid w:val="003839A8"/>
    <w:rsid w:val="00384BFE"/>
    <w:rsid w:val="00387033"/>
    <w:rsid w:val="00390E4A"/>
    <w:rsid w:val="003926C3"/>
    <w:rsid w:val="00394049"/>
    <w:rsid w:val="00395F2C"/>
    <w:rsid w:val="0039609F"/>
    <w:rsid w:val="003961B4"/>
    <w:rsid w:val="00396636"/>
    <w:rsid w:val="0039719C"/>
    <w:rsid w:val="003A0E6A"/>
    <w:rsid w:val="003A140B"/>
    <w:rsid w:val="003A2823"/>
    <w:rsid w:val="003A5B46"/>
    <w:rsid w:val="003B0381"/>
    <w:rsid w:val="003B1B51"/>
    <w:rsid w:val="003B1FDE"/>
    <w:rsid w:val="003B4A4A"/>
    <w:rsid w:val="003B5D10"/>
    <w:rsid w:val="003B6E18"/>
    <w:rsid w:val="003B792D"/>
    <w:rsid w:val="003B7B7D"/>
    <w:rsid w:val="003B7C4F"/>
    <w:rsid w:val="003C0ACA"/>
    <w:rsid w:val="003C0C45"/>
    <w:rsid w:val="003C24D7"/>
    <w:rsid w:val="003C3186"/>
    <w:rsid w:val="003C4D2A"/>
    <w:rsid w:val="003C516D"/>
    <w:rsid w:val="003C54AC"/>
    <w:rsid w:val="003C6F1D"/>
    <w:rsid w:val="003C79E0"/>
    <w:rsid w:val="003D0327"/>
    <w:rsid w:val="003D116B"/>
    <w:rsid w:val="003D1385"/>
    <w:rsid w:val="003D23C6"/>
    <w:rsid w:val="003D4F6F"/>
    <w:rsid w:val="003D53BB"/>
    <w:rsid w:val="003E0192"/>
    <w:rsid w:val="003E05DF"/>
    <w:rsid w:val="003E0ADC"/>
    <w:rsid w:val="003E4576"/>
    <w:rsid w:val="003E5219"/>
    <w:rsid w:val="003F13AF"/>
    <w:rsid w:val="003F1A10"/>
    <w:rsid w:val="003F3620"/>
    <w:rsid w:val="003F55C5"/>
    <w:rsid w:val="003F6DBC"/>
    <w:rsid w:val="00402F2E"/>
    <w:rsid w:val="0040310A"/>
    <w:rsid w:val="0040344B"/>
    <w:rsid w:val="00404211"/>
    <w:rsid w:val="00404F36"/>
    <w:rsid w:val="0040538A"/>
    <w:rsid w:val="004055B8"/>
    <w:rsid w:val="00405699"/>
    <w:rsid w:val="004107DE"/>
    <w:rsid w:val="00411360"/>
    <w:rsid w:val="00411701"/>
    <w:rsid w:val="00412E2E"/>
    <w:rsid w:val="00413E01"/>
    <w:rsid w:val="00413E9D"/>
    <w:rsid w:val="0041591D"/>
    <w:rsid w:val="0041697B"/>
    <w:rsid w:val="00416B78"/>
    <w:rsid w:val="00420462"/>
    <w:rsid w:val="00420902"/>
    <w:rsid w:val="00420E37"/>
    <w:rsid w:val="004218D3"/>
    <w:rsid w:val="00423D44"/>
    <w:rsid w:val="00424C31"/>
    <w:rsid w:val="00427F32"/>
    <w:rsid w:val="00431B1B"/>
    <w:rsid w:val="0043267C"/>
    <w:rsid w:val="004326EB"/>
    <w:rsid w:val="00432EAC"/>
    <w:rsid w:val="00434661"/>
    <w:rsid w:val="00437143"/>
    <w:rsid w:val="0043763F"/>
    <w:rsid w:val="00440A62"/>
    <w:rsid w:val="00441976"/>
    <w:rsid w:val="00445B64"/>
    <w:rsid w:val="00446319"/>
    <w:rsid w:val="004505BD"/>
    <w:rsid w:val="00451A3D"/>
    <w:rsid w:val="00452839"/>
    <w:rsid w:val="00452ACA"/>
    <w:rsid w:val="00453A50"/>
    <w:rsid w:val="00454C13"/>
    <w:rsid w:val="00455D64"/>
    <w:rsid w:val="00455E6C"/>
    <w:rsid w:val="004570DF"/>
    <w:rsid w:val="00461174"/>
    <w:rsid w:val="004675F2"/>
    <w:rsid w:val="00467AE2"/>
    <w:rsid w:val="00470436"/>
    <w:rsid w:val="00472845"/>
    <w:rsid w:val="00473953"/>
    <w:rsid w:val="004748F9"/>
    <w:rsid w:val="004776A8"/>
    <w:rsid w:val="004801E7"/>
    <w:rsid w:val="00482F5A"/>
    <w:rsid w:val="004843C8"/>
    <w:rsid w:val="004848AC"/>
    <w:rsid w:val="00484B23"/>
    <w:rsid w:val="004852F6"/>
    <w:rsid w:val="004878B1"/>
    <w:rsid w:val="00487ACF"/>
    <w:rsid w:val="00493C0C"/>
    <w:rsid w:val="004961D5"/>
    <w:rsid w:val="00496C4C"/>
    <w:rsid w:val="00496D22"/>
    <w:rsid w:val="00496D85"/>
    <w:rsid w:val="004A2CCC"/>
    <w:rsid w:val="004A46FF"/>
    <w:rsid w:val="004A4F08"/>
    <w:rsid w:val="004A4F77"/>
    <w:rsid w:val="004A6CE5"/>
    <w:rsid w:val="004A73DD"/>
    <w:rsid w:val="004B332F"/>
    <w:rsid w:val="004B3759"/>
    <w:rsid w:val="004B427B"/>
    <w:rsid w:val="004B4480"/>
    <w:rsid w:val="004B603F"/>
    <w:rsid w:val="004B6414"/>
    <w:rsid w:val="004B67ED"/>
    <w:rsid w:val="004B6B0D"/>
    <w:rsid w:val="004B7AED"/>
    <w:rsid w:val="004C1425"/>
    <w:rsid w:val="004C21E3"/>
    <w:rsid w:val="004C265C"/>
    <w:rsid w:val="004C2A3B"/>
    <w:rsid w:val="004C3E80"/>
    <w:rsid w:val="004C5BC9"/>
    <w:rsid w:val="004C5D30"/>
    <w:rsid w:val="004C6B4E"/>
    <w:rsid w:val="004C6D2D"/>
    <w:rsid w:val="004D108C"/>
    <w:rsid w:val="004D1A52"/>
    <w:rsid w:val="004D23B5"/>
    <w:rsid w:val="004D249A"/>
    <w:rsid w:val="004D397C"/>
    <w:rsid w:val="004D3F5E"/>
    <w:rsid w:val="004D456B"/>
    <w:rsid w:val="004D4B23"/>
    <w:rsid w:val="004D54AC"/>
    <w:rsid w:val="004D6DA0"/>
    <w:rsid w:val="004D7989"/>
    <w:rsid w:val="004E3515"/>
    <w:rsid w:val="004E38AA"/>
    <w:rsid w:val="004E4104"/>
    <w:rsid w:val="004F08A6"/>
    <w:rsid w:val="004F0DA3"/>
    <w:rsid w:val="004F3426"/>
    <w:rsid w:val="004F57D5"/>
    <w:rsid w:val="004F65EC"/>
    <w:rsid w:val="00501BBD"/>
    <w:rsid w:val="00502231"/>
    <w:rsid w:val="00503826"/>
    <w:rsid w:val="00506801"/>
    <w:rsid w:val="005116E3"/>
    <w:rsid w:val="00511948"/>
    <w:rsid w:val="005119F5"/>
    <w:rsid w:val="005155E8"/>
    <w:rsid w:val="00516ED2"/>
    <w:rsid w:val="00517D16"/>
    <w:rsid w:val="00520A99"/>
    <w:rsid w:val="00520D5C"/>
    <w:rsid w:val="00521032"/>
    <w:rsid w:val="00523973"/>
    <w:rsid w:val="00525320"/>
    <w:rsid w:val="00525A6B"/>
    <w:rsid w:val="00525BAD"/>
    <w:rsid w:val="0052629F"/>
    <w:rsid w:val="0052635C"/>
    <w:rsid w:val="005300C9"/>
    <w:rsid w:val="005329DE"/>
    <w:rsid w:val="00535702"/>
    <w:rsid w:val="00536C84"/>
    <w:rsid w:val="0054093C"/>
    <w:rsid w:val="0054107C"/>
    <w:rsid w:val="00542B74"/>
    <w:rsid w:val="00542DA9"/>
    <w:rsid w:val="005444C6"/>
    <w:rsid w:val="00552043"/>
    <w:rsid w:val="00552ECB"/>
    <w:rsid w:val="00553163"/>
    <w:rsid w:val="00554331"/>
    <w:rsid w:val="005556B9"/>
    <w:rsid w:val="00556995"/>
    <w:rsid w:val="00557660"/>
    <w:rsid w:val="00557C61"/>
    <w:rsid w:val="0056094B"/>
    <w:rsid w:val="00560A7C"/>
    <w:rsid w:val="00562786"/>
    <w:rsid w:val="0056311B"/>
    <w:rsid w:val="00563508"/>
    <w:rsid w:val="0056646A"/>
    <w:rsid w:val="00567383"/>
    <w:rsid w:val="0057001F"/>
    <w:rsid w:val="00570896"/>
    <w:rsid w:val="00571301"/>
    <w:rsid w:val="0057195E"/>
    <w:rsid w:val="005721D0"/>
    <w:rsid w:val="00574427"/>
    <w:rsid w:val="0057465E"/>
    <w:rsid w:val="00574B4C"/>
    <w:rsid w:val="005759CA"/>
    <w:rsid w:val="00576D6D"/>
    <w:rsid w:val="00577B3C"/>
    <w:rsid w:val="0058017D"/>
    <w:rsid w:val="00581D3E"/>
    <w:rsid w:val="00582C05"/>
    <w:rsid w:val="005835AF"/>
    <w:rsid w:val="00584DC2"/>
    <w:rsid w:val="00586EA3"/>
    <w:rsid w:val="00586ED5"/>
    <w:rsid w:val="00590435"/>
    <w:rsid w:val="005908DA"/>
    <w:rsid w:val="005968C0"/>
    <w:rsid w:val="0059779A"/>
    <w:rsid w:val="005A0E4A"/>
    <w:rsid w:val="005A0F86"/>
    <w:rsid w:val="005A1020"/>
    <w:rsid w:val="005A2046"/>
    <w:rsid w:val="005A3B16"/>
    <w:rsid w:val="005A7C17"/>
    <w:rsid w:val="005B1B91"/>
    <w:rsid w:val="005B226A"/>
    <w:rsid w:val="005B2ADD"/>
    <w:rsid w:val="005B44AD"/>
    <w:rsid w:val="005B6023"/>
    <w:rsid w:val="005B639E"/>
    <w:rsid w:val="005B6BAD"/>
    <w:rsid w:val="005B71D9"/>
    <w:rsid w:val="005C0262"/>
    <w:rsid w:val="005C0A56"/>
    <w:rsid w:val="005C0F4C"/>
    <w:rsid w:val="005C1346"/>
    <w:rsid w:val="005C226C"/>
    <w:rsid w:val="005C7445"/>
    <w:rsid w:val="005C7C51"/>
    <w:rsid w:val="005C7C60"/>
    <w:rsid w:val="005D190A"/>
    <w:rsid w:val="005D281A"/>
    <w:rsid w:val="005D4E3B"/>
    <w:rsid w:val="005D5A17"/>
    <w:rsid w:val="005D5CB5"/>
    <w:rsid w:val="005D644D"/>
    <w:rsid w:val="005D6883"/>
    <w:rsid w:val="005E1631"/>
    <w:rsid w:val="005E3E3C"/>
    <w:rsid w:val="005E4E41"/>
    <w:rsid w:val="005E57F1"/>
    <w:rsid w:val="005E63AC"/>
    <w:rsid w:val="005E6C89"/>
    <w:rsid w:val="005F1C77"/>
    <w:rsid w:val="005F21DE"/>
    <w:rsid w:val="005F2A57"/>
    <w:rsid w:val="005F365B"/>
    <w:rsid w:val="005F4525"/>
    <w:rsid w:val="005F56A9"/>
    <w:rsid w:val="00600032"/>
    <w:rsid w:val="006022EB"/>
    <w:rsid w:val="006025C3"/>
    <w:rsid w:val="00603834"/>
    <w:rsid w:val="0060389B"/>
    <w:rsid w:val="00603BD6"/>
    <w:rsid w:val="00603C55"/>
    <w:rsid w:val="00605B50"/>
    <w:rsid w:val="006061DD"/>
    <w:rsid w:val="0061040B"/>
    <w:rsid w:val="0061224C"/>
    <w:rsid w:val="00612802"/>
    <w:rsid w:val="00612C03"/>
    <w:rsid w:val="00613665"/>
    <w:rsid w:val="006138FF"/>
    <w:rsid w:val="00613B0B"/>
    <w:rsid w:val="006148DE"/>
    <w:rsid w:val="006153B0"/>
    <w:rsid w:val="00620714"/>
    <w:rsid w:val="006220EF"/>
    <w:rsid w:val="006228E1"/>
    <w:rsid w:val="006233FB"/>
    <w:rsid w:val="00627F27"/>
    <w:rsid w:val="00630379"/>
    <w:rsid w:val="00630EEF"/>
    <w:rsid w:val="00631847"/>
    <w:rsid w:val="00631C23"/>
    <w:rsid w:val="00633822"/>
    <w:rsid w:val="0063397B"/>
    <w:rsid w:val="00633B90"/>
    <w:rsid w:val="00635774"/>
    <w:rsid w:val="006400B2"/>
    <w:rsid w:val="006416A3"/>
    <w:rsid w:val="0064285D"/>
    <w:rsid w:val="00642A96"/>
    <w:rsid w:val="00642D64"/>
    <w:rsid w:val="00647070"/>
    <w:rsid w:val="0064712B"/>
    <w:rsid w:val="00650860"/>
    <w:rsid w:val="00652537"/>
    <w:rsid w:val="00654E8C"/>
    <w:rsid w:val="00657224"/>
    <w:rsid w:val="00657B73"/>
    <w:rsid w:val="00661E77"/>
    <w:rsid w:val="00662C50"/>
    <w:rsid w:val="00662E85"/>
    <w:rsid w:val="00663171"/>
    <w:rsid w:val="0066410D"/>
    <w:rsid w:val="00665F8A"/>
    <w:rsid w:val="00670F91"/>
    <w:rsid w:val="00673B65"/>
    <w:rsid w:val="00677027"/>
    <w:rsid w:val="0068075F"/>
    <w:rsid w:val="00682ADD"/>
    <w:rsid w:val="006876C5"/>
    <w:rsid w:val="00690CBB"/>
    <w:rsid w:val="00690E3D"/>
    <w:rsid w:val="006916F5"/>
    <w:rsid w:val="006930E7"/>
    <w:rsid w:val="0069341C"/>
    <w:rsid w:val="006A23B4"/>
    <w:rsid w:val="006A4BE7"/>
    <w:rsid w:val="006A576C"/>
    <w:rsid w:val="006A6A30"/>
    <w:rsid w:val="006B2473"/>
    <w:rsid w:val="006B3394"/>
    <w:rsid w:val="006B3E97"/>
    <w:rsid w:val="006B4204"/>
    <w:rsid w:val="006B5DE5"/>
    <w:rsid w:val="006C1265"/>
    <w:rsid w:val="006C16E2"/>
    <w:rsid w:val="006C1A32"/>
    <w:rsid w:val="006C256B"/>
    <w:rsid w:val="006C3516"/>
    <w:rsid w:val="006C5359"/>
    <w:rsid w:val="006C697A"/>
    <w:rsid w:val="006D05D0"/>
    <w:rsid w:val="006D1B22"/>
    <w:rsid w:val="006D2256"/>
    <w:rsid w:val="006D6A49"/>
    <w:rsid w:val="006D6CA0"/>
    <w:rsid w:val="006D75BA"/>
    <w:rsid w:val="006D787F"/>
    <w:rsid w:val="006E42BD"/>
    <w:rsid w:val="006E4345"/>
    <w:rsid w:val="006E56BB"/>
    <w:rsid w:val="006E75BF"/>
    <w:rsid w:val="006E7DAC"/>
    <w:rsid w:val="006E7FE9"/>
    <w:rsid w:val="006F2046"/>
    <w:rsid w:val="006F4159"/>
    <w:rsid w:val="006F4960"/>
    <w:rsid w:val="006F5A73"/>
    <w:rsid w:val="006F62B6"/>
    <w:rsid w:val="007004B2"/>
    <w:rsid w:val="00703621"/>
    <w:rsid w:val="007044DC"/>
    <w:rsid w:val="007069CD"/>
    <w:rsid w:val="00707322"/>
    <w:rsid w:val="0071039E"/>
    <w:rsid w:val="00711511"/>
    <w:rsid w:val="0071236C"/>
    <w:rsid w:val="00712751"/>
    <w:rsid w:val="00713683"/>
    <w:rsid w:val="00714AD8"/>
    <w:rsid w:val="00714B30"/>
    <w:rsid w:val="007164CD"/>
    <w:rsid w:val="007223C2"/>
    <w:rsid w:val="00724E4B"/>
    <w:rsid w:val="00725984"/>
    <w:rsid w:val="00725B26"/>
    <w:rsid w:val="00726057"/>
    <w:rsid w:val="00726261"/>
    <w:rsid w:val="00730446"/>
    <w:rsid w:val="00730BA4"/>
    <w:rsid w:val="0073154A"/>
    <w:rsid w:val="00731555"/>
    <w:rsid w:val="007323D3"/>
    <w:rsid w:val="00733454"/>
    <w:rsid w:val="007337B3"/>
    <w:rsid w:val="007347C2"/>
    <w:rsid w:val="00734B5F"/>
    <w:rsid w:val="007364D5"/>
    <w:rsid w:val="00743068"/>
    <w:rsid w:val="007453E1"/>
    <w:rsid w:val="007456E9"/>
    <w:rsid w:val="00746427"/>
    <w:rsid w:val="00746618"/>
    <w:rsid w:val="0074785C"/>
    <w:rsid w:val="00747EDA"/>
    <w:rsid w:val="00752CA3"/>
    <w:rsid w:val="00752CCA"/>
    <w:rsid w:val="00752CE0"/>
    <w:rsid w:val="007536BB"/>
    <w:rsid w:val="00754EB2"/>
    <w:rsid w:val="00756300"/>
    <w:rsid w:val="0076076F"/>
    <w:rsid w:val="00761636"/>
    <w:rsid w:val="00761CF5"/>
    <w:rsid w:val="00762AD9"/>
    <w:rsid w:val="00763878"/>
    <w:rsid w:val="00765321"/>
    <w:rsid w:val="0077293A"/>
    <w:rsid w:val="007768AC"/>
    <w:rsid w:val="00777A73"/>
    <w:rsid w:val="00780853"/>
    <w:rsid w:val="007813A4"/>
    <w:rsid w:val="007816C3"/>
    <w:rsid w:val="00782255"/>
    <w:rsid w:val="0078307E"/>
    <w:rsid w:val="007848B6"/>
    <w:rsid w:val="0078638D"/>
    <w:rsid w:val="0078699A"/>
    <w:rsid w:val="0078762B"/>
    <w:rsid w:val="007903FA"/>
    <w:rsid w:val="00790F19"/>
    <w:rsid w:val="00791352"/>
    <w:rsid w:val="00793745"/>
    <w:rsid w:val="00794049"/>
    <w:rsid w:val="00794E6C"/>
    <w:rsid w:val="00795C37"/>
    <w:rsid w:val="007A07C8"/>
    <w:rsid w:val="007A190D"/>
    <w:rsid w:val="007A43C0"/>
    <w:rsid w:val="007A4784"/>
    <w:rsid w:val="007A6C15"/>
    <w:rsid w:val="007B0D28"/>
    <w:rsid w:val="007B146E"/>
    <w:rsid w:val="007B1815"/>
    <w:rsid w:val="007B1869"/>
    <w:rsid w:val="007B1999"/>
    <w:rsid w:val="007B1B8D"/>
    <w:rsid w:val="007B2195"/>
    <w:rsid w:val="007B29CF"/>
    <w:rsid w:val="007B4043"/>
    <w:rsid w:val="007B5E5C"/>
    <w:rsid w:val="007B75AA"/>
    <w:rsid w:val="007C0E07"/>
    <w:rsid w:val="007C0F19"/>
    <w:rsid w:val="007C4492"/>
    <w:rsid w:val="007C6689"/>
    <w:rsid w:val="007C6DF3"/>
    <w:rsid w:val="007C769E"/>
    <w:rsid w:val="007C76FD"/>
    <w:rsid w:val="007D1265"/>
    <w:rsid w:val="007D2481"/>
    <w:rsid w:val="007D297C"/>
    <w:rsid w:val="007D37D7"/>
    <w:rsid w:val="007D40C3"/>
    <w:rsid w:val="007D4CE6"/>
    <w:rsid w:val="007E00B4"/>
    <w:rsid w:val="007E1603"/>
    <w:rsid w:val="007E5D50"/>
    <w:rsid w:val="007E747F"/>
    <w:rsid w:val="007E75A5"/>
    <w:rsid w:val="007E7CC3"/>
    <w:rsid w:val="007F097D"/>
    <w:rsid w:val="007F31AC"/>
    <w:rsid w:val="007F4EB3"/>
    <w:rsid w:val="007F5D52"/>
    <w:rsid w:val="00800EDA"/>
    <w:rsid w:val="008018DC"/>
    <w:rsid w:val="008028EC"/>
    <w:rsid w:val="00803216"/>
    <w:rsid w:val="00806102"/>
    <w:rsid w:val="0080770E"/>
    <w:rsid w:val="008112A3"/>
    <w:rsid w:val="00813128"/>
    <w:rsid w:val="0081483E"/>
    <w:rsid w:val="008200B4"/>
    <w:rsid w:val="008218A5"/>
    <w:rsid w:val="008218CF"/>
    <w:rsid w:val="008238A6"/>
    <w:rsid w:val="008242B6"/>
    <w:rsid w:val="00824BD9"/>
    <w:rsid w:val="008270D0"/>
    <w:rsid w:val="008274A0"/>
    <w:rsid w:val="00830402"/>
    <w:rsid w:val="00834A5A"/>
    <w:rsid w:val="008362F0"/>
    <w:rsid w:val="00836510"/>
    <w:rsid w:val="00836FF5"/>
    <w:rsid w:val="00840DBD"/>
    <w:rsid w:val="00842914"/>
    <w:rsid w:val="00842B0E"/>
    <w:rsid w:val="00842E8D"/>
    <w:rsid w:val="0084563A"/>
    <w:rsid w:val="008459C1"/>
    <w:rsid w:val="00845CD4"/>
    <w:rsid w:val="00852AC8"/>
    <w:rsid w:val="00853D9B"/>
    <w:rsid w:val="00853FA6"/>
    <w:rsid w:val="00854623"/>
    <w:rsid w:val="00864462"/>
    <w:rsid w:val="00864AA2"/>
    <w:rsid w:val="00866C21"/>
    <w:rsid w:val="0086779E"/>
    <w:rsid w:val="00871D35"/>
    <w:rsid w:val="00873EAE"/>
    <w:rsid w:val="008741C3"/>
    <w:rsid w:val="00874C3F"/>
    <w:rsid w:val="00874C9B"/>
    <w:rsid w:val="00875635"/>
    <w:rsid w:val="008769D2"/>
    <w:rsid w:val="008826E1"/>
    <w:rsid w:val="00882758"/>
    <w:rsid w:val="0088602E"/>
    <w:rsid w:val="008862EF"/>
    <w:rsid w:val="00887889"/>
    <w:rsid w:val="0089106B"/>
    <w:rsid w:val="0089290B"/>
    <w:rsid w:val="00896D42"/>
    <w:rsid w:val="00896F26"/>
    <w:rsid w:val="008974D9"/>
    <w:rsid w:val="00897935"/>
    <w:rsid w:val="008A05F1"/>
    <w:rsid w:val="008A0BEC"/>
    <w:rsid w:val="008A1115"/>
    <w:rsid w:val="008A193F"/>
    <w:rsid w:val="008A216B"/>
    <w:rsid w:val="008A78DD"/>
    <w:rsid w:val="008B0751"/>
    <w:rsid w:val="008B159F"/>
    <w:rsid w:val="008B4ABD"/>
    <w:rsid w:val="008B580C"/>
    <w:rsid w:val="008B6987"/>
    <w:rsid w:val="008B7C38"/>
    <w:rsid w:val="008C07C7"/>
    <w:rsid w:val="008C10EF"/>
    <w:rsid w:val="008C5539"/>
    <w:rsid w:val="008C7282"/>
    <w:rsid w:val="008C783F"/>
    <w:rsid w:val="008D0286"/>
    <w:rsid w:val="008D157D"/>
    <w:rsid w:val="008D3375"/>
    <w:rsid w:val="008D3381"/>
    <w:rsid w:val="008D6F48"/>
    <w:rsid w:val="008E6D32"/>
    <w:rsid w:val="008F0355"/>
    <w:rsid w:val="008F0F8B"/>
    <w:rsid w:val="008F1185"/>
    <w:rsid w:val="008F2BF2"/>
    <w:rsid w:val="008F43BE"/>
    <w:rsid w:val="008F5B27"/>
    <w:rsid w:val="009001F9"/>
    <w:rsid w:val="00900452"/>
    <w:rsid w:val="009019FB"/>
    <w:rsid w:val="0090573D"/>
    <w:rsid w:val="0090591B"/>
    <w:rsid w:val="0090628E"/>
    <w:rsid w:val="009109DE"/>
    <w:rsid w:val="00912238"/>
    <w:rsid w:val="0091246A"/>
    <w:rsid w:val="009128EA"/>
    <w:rsid w:val="00912F3F"/>
    <w:rsid w:val="00914E25"/>
    <w:rsid w:val="009150F0"/>
    <w:rsid w:val="00916A69"/>
    <w:rsid w:val="00920C10"/>
    <w:rsid w:val="00922727"/>
    <w:rsid w:val="00923430"/>
    <w:rsid w:val="00923437"/>
    <w:rsid w:val="00923A86"/>
    <w:rsid w:val="0092643D"/>
    <w:rsid w:val="009312DC"/>
    <w:rsid w:val="0093182B"/>
    <w:rsid w:val="00932CC7"/>
    <w:rsid w:val="009342A8"/>
    <w:rsid w:val="00934A11"/>
    <w:rsid w:val="009358DA"/>
    <w:rsid w:val="00937F9F"/>
    <w:rsid w:val="009425A5"/>
    <w:rsid w:val="00943747"/>
    <w:rsid w:val="0094544E"/>
    <w:rsid w:val="00947F31"/>
    <w:rsid w:val="00950BCA"/>
    <w:rsid w:val="00950C4D"/>
    <w:rsid w:val="00952E0C"/>
    <w:rsid w:val="00953E78"/>
    <w:rsid w:val="00954F49"/>
    <w:rsid w:val="0095540C"/>
    <w:rsid w:val="00955A6B"/>
    <w:rsid w:val="00961110"/>
    <w:rsid w:val="00961B37"/>
    <w:rsid w:val="0096253C"/>
    <w:rsid w:val="009710E2"/>
    <w:rsid w:val="00974A70"/>
    <w:rsid w:val="00975150"/>
    <w:rsid w:val="00975F13"/>
    <w:rsid w:val="00976DE0"/>
    <w:rsid w:val="009804F3"/>
    <w:rsid w:val="00983F3D"/>
    <w:rsid w:val="00985E00"/>
    <w:rsid w:val="009869C0"/>
    <w:rsid w:val="00986F85"/>
    <w:rsid w:val="00987A55"/>
    <w:rsid w:val="00990164"/>
    <w:rsid w:val="00991A77"/>
    <w:rsid w:val="00992158"/>
    <w:rsid w:val="0099283F"/>
    <w:rsid w:val="00992D1D"/>
    <w:rsid w:val="009944DB"/>
    <w:rsid w:val="0099595E"/>
    <w:rsid w:val="00995963"/>
    <w:rsid w:val="009A3985"/>
    <w:rsid w:val="009A7BAD"/>
    <w:rsid w:val="009B2411"/>
    <w:rsid w:val="009B3436"/>
    <w:rsid w:val="009B717A"/>
    <w:rsid w:val="009C30C4"/>
    <w:rsid w:val="009C3353"/>
    <w:rsid w:val="009C4AF0"/>
    <w:rsid w:val="009C7D1B"/>
    <w:rsid w:val="009D18CC"/>
    <w:rsid w:val="009D3791"/>
    <w:rsid w:val="009D3E86"/>
    <w:rsid w:val="009D422A"/>
    <w:rsid w:val="009D4875"/>
    <w:rsid w:val="009D48F3"/>
    <w:rsid w:val="009D4BB6"/>
    <w:rsid w:val="009D6103"/>
    <w:rsid w:val="009D687D"/>
    <w:rsid w:val="009D716E"/>
    <w:rsid w:val="009D7BD6"/>
    <w:rsid w:val="009E164A"/>
    <w:rsid w:val="009E3A21"/>
    <w:rsid w:val="009E3A7E"/>
    <w:rsid w:val="009E41C2"/>
    <w:rsid w:val="009E61C4"/>
    <w:rsid w:val="009E6AA2"/>
    <w:rsid w:val="009F093D"/>
    <w:rsid w:val="009F36D9"/>
    <w:rsid w:val="009F5782"/>
    <w:rsid w:val="009F68B6"/>
    <w:rsid w:val="009F7B6C"/>
    <w:rsid w:val="009F7BC6"/>
    <w:rsid w:val="00A00991"/>
    <w:rsid w:val="00A01D32"/>
    <w:rsid w:val="00A0297C"/>
    <w:rsid w:val="00A052DE"/>
    <w:rsid w:val="00A05393"/>
    <w:rsid w:val="00A05FED"/>
    <w:rsid w:val="00A07775"/>
    <w:rsid w:val="00A07E7D"/>
    <w:rsid w:val="00A107BB"/>
    <w:rsid w:val="00A11F31"/>
    <w:rsid w:val="00A12398"/>
    <w:rsid w:val="00A13D91"/>
    <w:rsid w:val="00A178CD"/>
    <w:rsid w:val="00A24C0B"/>
    <w:rsid w:val="00A25616"/>
    <w:rsid w:val="00A25662"/>
    <w:rsid w:val="00A267E2"/>
    <w:rsid w:val="00A26BE6"/>
    <w:rsid w:val="00A26DE9"/>
    <w:rsid w:val="00A36166"/>
    <w:rsid w:val="00A363ED"/>
    <w:rsid w:val="00A36864"/>
    <w:rsid w:val="00A36B21"/>
    <w:rsid w:val="00A41012"/>
    <w:rsid w:val="00A41A30"/>
    <w:rsid w:val="00A426D2"/>
    <w:rsid w:val="00A46505"/>
    <w:rsid w:val="00A47062"/>
    <w:rsid w:val="00A47AF4"/>
    <w:rsid w:val="00A5079A"/>
    <w:rsid w:val="00A50932"/>
    <w:rsid w:val="00A51FBA"/>
    <w:rsid w:val="00A52122"/>
    <w:rsid w:val="00A52CC6"/>
    <w:rsid w:val="00A53204"/>
    <w:rsid w:val="00A53AD4"/>
    <w:rsid w:val="00A55468"/>
    <w:rsid w:val="00A55533"/>
    <w:rsid w:val="00A57786"/>
    <w:rsid w:val="00A6040D"/>
    <w:rsid w:val="00A61501"/>
    <w:rsid w:val="00A61849"/>
    <w:rsid w:val="00A61BB0"/>
    <w:rsid w:val="00A6389D"/>
    <w:rsid w:val="00A6457B"/>
    <w:rsid w:val="00A65BE6"/>
    <w:rsid w:val="00A6661B"/>
    <w:rsid w:val="00A66761"/>
    <w:rsid w:val="00A7473E"/>
    <w:rsid w:val="00A7502E"/>
    <w:rsid w:val="00A81F70"/>
    <w:rsid w:val="00A8290F"/>
    <w:rsid w:val="00A84D69"/>
    <w:rsid w:val="00A869E5"/>
    <w:rsid w:val="00A86A21"/>
    <w:rsid w:val="00A90AFB"/>
    <w:rsid w:val="00A9492C"/>
    <w:rsid w:val="00A949AB"/>
    <w:rsid w:val="00A94EE6"/>
    <w:rsid w:val="00A9541C"/>
    <w:rsid w:val="00A969E7"/>
    <w:rsid w:val="00A96BEA"/>
    <w:rsid w:val="00A97966"/>
    <w:rsid w:val="00AA0956"/>
    <w:rsid w:val="00AA0CD7"/>
    <w:rsid w:val="00AA0F52"/>
    <w:rsid w:val="00AA1807"/>
    <w:rsid w:val="00AA213B"/>
    <w:rsid w:val="00AA37CB"/>
    <w:rsid w:val="00AA59C3"/>
    <w:rsid w:val="00AA77F5"/>
    <w:rsid w:val="00AB1F30"/>
    <w:rsid w:val="00AB2D21"/>
    <w:rsid w:val="00AB33E1"/>
    <w:rsid w:val="00AB55F5"/>
    <w:rsid w:val="00AB6673"/>
    <w:rsid w:val="00AB747B"/>
    <w:rsid w:val="00AC3D87"/>
    <w:rsid w:val="00AC5157"/>
    <w:rsid w:val="00AC5778"/>
    <w:rsid w:val="00AC6970"/>
    <w:rsid w:val="00AD0125"/>
    <w:rsid w:val="00AD2635"/>
    <w:rsid w:val="00AD35E6"/>
    <w:rsid w:val="00AD4457"/>
    <w:rsid w:val="00AD55B5"/>
    <w:rsid w:val="00AD67DF"/>
    <w:rsid w:val="00AD7140"/>
    <w:rsid w:val="00AE1112"/>
    <w:rsid w:val="00AE22CF"/>
    <w:rsid w:val="00AE51E9"/>
    <w:rsid w:val="00AE6048"/>
    <w:rsid w:val="00AF0FFC"/>
    <w:rsid w:val="00AF1042"/>
    <w:rsid w:val="00AF22D2"/>
    <w:rsid w:val="00AF418A"/>
    <w:rsid w:val="00AF4D93"/>
    <w:rsid w:val="00B0162A"/>
    <w:rsid w:val="00B01CEC"/>
    <w:rsid w:val="00B032E3"/>
    <w:rsid w:val="00B11841"/>
    <w:rsid w:val="00B14339"/>
    <w:rsid w:val="00B14A06"/>
    <w:rsid w:val="00B15933"/>
    <w:rsid w:val="00B165B5"/>
    <w:rsid w:val="00B16EE6"/>
    <w:rsid w:val="00B17C1F"/>
    <w:rsid w:val="00B2019E"/>
    <w:rsid w:val="00B20A7F"/>
    <w:rsid w:val="00B21599"/>
    <w:rsid w:val="00B22AC3"/>
    <w:rsid w:val="00B22EE7"/>
    <w:rsid w:val="00B256B0"/>
    <w:rsid w:val="00B32194"/>
    <w:rsid w:val="00B32C49"/>
    <w:rsid w:val="00B332FB"/>
    <w:rsid w:val="00B33330"/>
    <w:rsid w:val="00B33884"/>
    <w:rsid w:val="00B347D1"/>
    <w:rsid w:val="00B35D0B"/>
    <w:rsid w:val="00B35FFA"/>
    <w:rsid w:val="00B37377"/>
    <w:rsid w:val="00B40245"/>
    <w:rsid w:val="00B41C00"/>
    <w:rsid w:val="00B41D9D"/>
    <w:rsid w:val="00B41FFD"/>
    <w:rsid w:val="00B425B3"/>
    <w:rsid w:val="00B431F2"/>
    <w:rsid w:val="00B43419"/>
    <w:rsid w:val="00B439EB"/>
    <w:rsid w:val="00B43A50"/>
    <w:rsid w:val="00B44FE3"/>
    <w:rsid w:val="00B45E85"/>
    <w:rsid w:val="00B50898"/>
    <w:rsid w:val="00B5148D"/>
    <w:rsid w:val="00B51E2C"/>
    <w:rsid w:val="00B52396"/>
    <w:rsid w:val="00B54BAF"/>
    <w:rsid w:val="00B55B5F"/>
    <w:rsid w:val="00B571DC"/>
    <w:rsid w:val="00B603A3"/>
    <w:rsid w:val="00B607C4"/>
    <w:rsid w:val="00B6082E"/>
    <w:rsid w:val="00B63B67"/>
    <w:rsid w:val="00B66984"/>
    <w:rsid w:val="00B679BB"/>
    <w:rsid w:val="00B67DBB"/>
    <w:rsid w:val="00B67E3F"/>
    <w:rsid w:val="00B713D2"/>
    <w:rsid w:val="00B71ED4"/>
    <w:rsid w:val="00B735E1"/>
    <w:rsid w:val="00B7591C"/>
    <w:rsid w:val="00B75A35"/>
    <w:rsid w:val="00B7602E"/>
    <w:rsid w:val="00B769CF"/>
    <w:rsid w:val="00B77597"/>
    <w:rsid w:val="00B776D2"/>
    <w:rsid w:val="00B77AD6"/>
    <w:rsid w:val="00B80118"/>
    <w:rsid w:val="00B80364"/>
    <w:rsid w:val="00B8084C"/>
    <w:rsid w:val="00B8090E"/>
    <w:rsid w:val="00B80F49"/>
    <w:rsid w:val="00B838FB"/>
    <w:rsid w:val="00B860EB"/>
    <w:rsid w:val="00B8619D"/>
    <w:rsid w:val="00B87D03"/>
    <w:rsid w:val="00B87ECB"/>
    <w:rsid w:val="00B91299"/>
    <w:rsid w:val="00B925BC"/>
    <w:rsid w:val="00B9394D"/>
    <w:rsid w:val="00BA0AD9"/>
    <w:rsid w:val="00BA197B"/>
    <w:rsid w:val="00BA2C2D"/>
    <w:rsid w:val="00BA3823"/>
    <w:rsid w:val="00BA3904"/>
    <w:rsid w:val="00BA6189"/>
    <w:rsid w:val="00BA6E78"/>
    <w:rsid w:val="00BA7D1F"/>
    <w:rsid w:val="00BA7E39"/>
    <w:rsid w:val="00BB0DF7"/>
    <w:rsid w:val="00BB322F"/>
    <w:rsid w:val="00BB4FF8"/>
    <w:rsid w:val="00BB6166"/>
    <w:rsid w:val="00BB7625"/>
    <w:rsid w:val="00BC09AE"/>
    <w:rsid w:val="00BC1ECE"/>
    <w:rsid w:val="00BC681B"/>
    <w:rsid w:val="00BD0823"/>
    <w:rsid w:val="00BD0DE7"/>
    <w:rsid w:val="00BD1B65"/>
    <w:rsid w:val="00BD33F1"/>
    <w:rsid w:val="00BD3EB8"/>
    <w:rsid w:val="00BD6C15"/>
    <w:rsid w:val="00BE0078"/>
    <w:rsid w:val="00BE171E"/>
    <w:rsid w:val="00BE1BD4"/>
    <w:rsid w:val="00BE218A"/>
    <w:rsid w:val="00BE29D8"/>
    <w:rsid w:val="00BE2B94"/>
    <w:rsid w:val="00BE2C06"/>
    <w:rsid w:val="00BE533F"/>
    <w:rsid w:val="00BE6D57"/>
    <w:rsid w:val="00BF0FBF"/>
    <w:rsid w:val="00BF1FEA"/>
    <w:rsid w:val="00BF5950"/>
    <w:rsid w:val="00BF6FED"/>
    <w:rsid w:val="00C01A60"/>
    <w:rsid w:val="00C02765"/>
    <w:rsid w:val="00C02902"/>
    <w:rsid w:val="00C045DA"/>
    <w:rsid w:val="00C04A86"/>
    <w:rsid w:val="00C04E7E"/>
    <w:rsid w:val="00C05B38"/>
    <w:rsid w:val="00C06B54"/>
    <w:rsid w:val="00C10A9D"/>
    <w:rsid w:val="00C111F1"/>
    <w:rsid w:val="00C120A6"/>
    <w:rsid w:val="00C12D04"/>
    <w:rsid w:val="00C1350B"/>
    <w:rsid w:val="00C13AEB"/>
    <w:rsid w:val="00C20461"/>
    <w:rsid w:val="00C2367B"/>
    <w:rsid w:val="00C23F3F"/>
    <w:rsid w:val="00C259E9"/>
    <w:rsid w:val="00C325D6"/>
    <w:rsid w:val="00C36F98"/>
    <w:rsid w:val="00C407EF"/>
    <w:rsid w:val="00C41AA0"/>
    <w:rsid w:val="00C4264D"/>
    <w:rsid w:val="00C45DE1"/>
    <w:rsid w:val="00C520AF"/>
    <w:rsid w:val="00C557A4"/>
    <w:rsid w:val="00C567DF"/>
    <w:rsid w:val="00C56E80"/>
    <w:rsid w:val="00C5757C"/>
    <w:rsid w:val="00C60199"/>
    <w:rsid w:val="00C624BE"/>
    <w:rsid w:val="00C64C7F"/>
    <w:rsid w:val="00C65ACC"/>
    <w:rsid w:val="00C6650E"/>
    <w:rsid w:val="00C67254"/>
    <w:rsid w:val="00C709A9"/>
    <w:rsid w:val="00C70FEE"/>
    <w:rsid w:val="00C753D7"/>
    <w:rsid w:val="00C76874"/>
    <w:rsid w:val="00C76E45"/>
    <w:rsid w:val="00C817DC"/>
    <w:rsid w:val="00C81D2C"/>
    <w:rsid w:val="00C846B9"/>
    <w:rsid w:val="00C84C46"/>
    <w:rsid w:val="00C84E77"/>
    <w:rsid w:val="00C94A2C"/>
    <w:rsid w:val="00C952C7"/>
    <w:rsid w:val="00C97158"/>
    <w:rsid w:val="00CA2814"/>
    <w:rsid w:val="00CA3734"/>
    <w:rsid w:val="00CA48EB"/>
    <w:rsid w:val="00CA4A29"/>
    <w:rsid w:val="00CA4C33"/>
    <w:rsid w:val="00CA637C"/>
    <w:rsid w:val="00CA7C09"/>
    <w:rsid w:val="00CB05D6"/>
    <w:rsid w:val="00CB2425"/>
    <w:rsid w:val="00CB2A61"/>
    <w:rsid w:val="00CB57D8"/>
    <w:rsid w:val="00CB655F"/>
    <w:rsid w:val="00CB667F"/>
    <w:rsid w:val="00CB6898"/>
    <w:rsid w:val="00CB6C70"/>
    <w:rsid w:val="00CB6C8B"/>
    <w:rsid w:val="00CB6E53"/>
    <w:rsid w:val="00CB740D"/>
    <w:rsid w:val="00CB75F0"/>
    <w:rsid w:val="00CC0F92"/>
    <w:rsid w:val="00CC1C2D"/>
    <w:rsid w:val="00CC265C"/>
    <w:rsid w:val="00CC3228"/>
    <w:rsid w:val="00CC7370"/>
    <w:rsid w:val="00CC752A"/>
    <w:rsid w:val="00CD08EE"/>
    <w:rsid w:val="00CD3FEE"/>
    <w:rsid w:val="00CD42D5"/>
    <w:rsid w:val="00CD5875"/>
    <w:rsid w:val="00CD6586"/>
    <w:rsid w:val="00CE123D"/>
    <w:rsid w:val="00CE33D1"/>
    <w:rsid w:val="00CE40A0"/>
    <w:rsid w:val="00CE4333"/>
    <w:rsid w:val="00CE492D"/>
    <w:rsid w:val="00CE4B00"/>
    <w:rsid w:val="00CE4B77"/>
    <w:rsid w:val="00CF3B24"/>
    <w:rsid w:val="00CF4574"/>
    <w:rsid w:val="00CF5378"/>
    <w:rsid w:val="00CF7056"/>
    <w:rsid w:val="00D0047F"/>
    <w:rsid w:val="00D00900"/>
    <w:rsid w:val="00D00901"/>
    <w:rsid w:val="00D04E50"/>
    <w:rsid w:val="00D04E78"/>
    <w:rsid w:val="00D0529B"/>
    <w:rsid w:val="00D06D77"/>
    <w:rsid w:val="00D071A6"/>
    <w:rsid w:val="00D11BE4"/>
    <w:rsid w:val="00D128F7"/>
    <w:rsid w:val="00D13254"/>
    <w:rsid w:val="00D14A33"/>
    <w:rsid w:val="00D16B21"/>
    <w:rsid w:val="00D177BA"/>
    <w:rsid w:val="00D17A9A"/>
    <w:rsid w:val="00D22BBB"/>
    <w:rsid w:val="00D22C8E"/>
    <w:rsid w:val="00D23B36"/>
    <w:rsid w:val="00D24131"/>
    <w:rsid w:val="00D24B89"/>
    <w:rsid w:val="00D2515D"/>
    <w:rsid w:val="00D26387"/>
    <w:rsid w:val="00D27741"/>
    <w:rsid w:val="00D334BB"/>
    <w:rsid w:val="00D34B21"/>
    <w:rsid w:val="00D376C8"/>
    <w:rsid w:val="00D377E7"/>
    <w:rsid w:val="00D40E03"/>
    <w:rsid w:val="00D40FB8"/>
    <w:rsid w:val="00D4220C"/>
    <w:rsid w:val="00D4276D"/>
    <w:rsid w:val="00D436B9"/>
    <w:rsid w:val="00D43E96"/>
    <w:rsid w:val="00D44552"/>
    <w:rsid w:val="00D44813"/>
    <w:rsid w:val="00D448F9"/>
    <w:rsid w:val="00D45D57"/>
    <w:rsid w:val="00D46DD6"/>
    <w:rsid w:val="00D47909"/>
    <w:rsid w:val="00D5125C"/>
    <w:rsid w:val="00D533C6"/>
    <w:rsid w:val="00D55DE4"/>
    <w:rsid w:val="00D568E1"/>
    <w:rsid w:val="00D569BA"/>
    <w:rsid w:val="00D637BA"/>
    <w:rsid w:val="00D65B9A"/>
    <w:rsid w:val="00D6795B"/>
    <w:rsid w:val="00D70DE3"/>
    <w:rsid w:val="00D71491"/>
    <w:rsid w:val="00D71714"/>
    <w:rsid w:val="00D73360"/>
    <w:rsid w:val="00D74589"/>
    <w:rsid w:val="00D746EF"/>
    <w:rsid w:val="00D756F9"/>
    <w:rsid w:val="00D8233A"/>
    <w:rsid w:val="00D829BE"/>
    <w:rsid w:val="00D82B54"/>
    <w:rsid w:val="00D86BF7"/>
    <w:rsid w:val="00D874BF"/>
    <w:rsid w:val="00D910ED"/>
    <w:rsid w:val="00D91425"/>
    <w:rsid w:val="00D927F1"/>
    <w:rsid w:val="00D95127"/>
    <w:rsid w:val="00D9544A"/>
    <w:rsid w:val="00D964F6"/>
    <w:rsid w:val="00D96591"/>
    <w:rsid w:val="00D969FE"/>
    <w:rsid w:val="00D97D63"/>
    <w:rsid w:val="00DA1F5B"/>
    <w:rsid w:val="00DA2D24"/>
    <w:rsid w:val="00DA3EEB"/>
    <w:rsid w:val="00DA76AE"/>
    <w:rsid w:val="00DB1C6F"/>
    <w:rsid w:val="00DB2B8C"/>
    <w:rsid w:val="00DB2F65"/>
    <w:rsid w:val="00DB4820"/>
    <w:rsid w:val="00DB5EDF"/>
    <w:rsid w:val="00DC13AF"/>
    <w:rsid w:val="00DC2072"/>
    <w:rsid w:val="00DC41CB"/>
    <w:rsid w:val="00DC4929"/>
    <w:rsid w:val="00DC7606"/>
    <w:rsid w:val="00DD0397"/>
    <w:rsid w:val="00DD07A2"/>
    <w:rsid w:val="00DD09B4"/>
    <w:rsid w:val="00DD0EFA"/>
    <w:rsid w:val="00DD1130"/>
    <w:rsid w:val="00DD204F"/>
    <w:rsid w:val="00DD226C"/>
    <w:rsid w:val="00DD39B1"/>
    <w:rsid w:val="00DD4310"/>
    <w:rsid w:val="00DD525B"/>
    <w:rsid w:val="00DD55E4"/>
    <w:rsid w:val="00DD64DA"/>
    <w:rsid w:val="00DD65E3"/>
    <w:rsid w:val="00DD7772"/>
    <w:rsid w:val="00DE1030"/>
    <w:rsid w:val="00DE1B51"/>
    <w:rsid w:val="00DE21D8"/>
    <w:rsid w:val="00DE34EC"/>
    <w:rsid w:val="00DE3B1F"/>
    <w:rsid w:val="00DE3EBD"/>
    <w:rsid w:val="00DE504D"/>
    <w:rsid w:val="00DE6141"/>
    <w:rsid w:val="00DE6C46"/>
    <w:rsid w:val="00DE7AC3"/>
    <w:rsid w:val="00DF0744"/>
    <w:rsid w:val="00DF094F"/>
    <w:rsid w:val="00DF4EDF"/>
    <w:rsid w:val="00DF4F15"/>
    <w:rsid w:val="00DF547E"/>
    <w:rsid w:val="00DF657B"/>
    <w:rsid w:val="00DF6762"/>
    <w:rsid w:val="00DF78EE"/>
    <w:rsid w:val="00E00D44"/>
    <w:rsid w:val="00E00E9A"/>
    <w:rsid w:val="00E0189B"/>
    <w:rsid w:val="00E04A41"/>
    <w:rsid w:val="00E05972"/>
    <w:rsid w:val="00E05ED1"/>
    <w:rsid w:val="00E06516"/>
    <w:rsid w:val="00E0681E"/>
    <w:rsid w:val="00E07D88"/>
    <w:rsid w:val="00E10C63"/>
    <w:rsid w:val="00E11689"/>
    <w:rsid w:val="00E118D6"/>
    <w:rsid w:val="00E144FE"/>
    <w:rsid w:val="00E14843"/>
    <w:rsid w:val="00E14FFE"/>
    <w:rsid w:val="00E15303"/>
    <w:rsid w:val="00E162BA"/>
    <w:rsid w:val="00E1661F"/>
    <w:rsid w:val="00E2005B"/>
    <w:rsid w:val="00E20C26"/>
    <w:rsid w:val="00E24259"/>
    <w:rsid w:val="00E26ADC"/>
    <w:rsid w:val="00E27AD5"/>
    <w:rsid w:val="00E30F13"/>
    <w:rsid w:val="00E3168F"/>
    <w:rsid w:val="00E3284D"/>
    <w:rsid w:val="00E34F3E"/>
    <w:rsid w:val="00E34F50"/>
    <w:rsid w:val="00E35D04"/>
    <w:rsid w:val="00E363B3"/>
    <w:rsid w:val="00E3654E"/>
    <w:rsid w:val="00E368D3"/>
    <w:rsid w:val="00E36C7D"/>
    <w:rsid w:val="00E37129"/>
    <w:rsid w:val="00E4122A"/>
    <w:rsid w:val="00E416A4"/>
    <w:rsid w:val="00E41E46"/>
    <w:rsid w:val="00E43829"/>
    <w:rsid w:val="00E4461A"/>
    <w:rsid w:val="00E46691"/>
    <w:rsid w:val="00E469AB"/>
    <w:rsid w:val="00E5214A"/>
    <w:rsid w:val="00E5231F"/>
    <w:rsid w:val="00E52AD7"/>
    <w:rsid w:val="00E52D44"/>
    <w:rsid w:val="00E53663"/>
    <w:rsid w:val="00E55396"/>
    <w:rsid w:val="00E55FA5"/>
    <w:rsid w:val="00E572D9"/>
    <w:rsid w:val="00E573B6"/>
    <w:rsid w:val="00E6023F"/>
    <w:rsid w:val="00E60696"/>
    <w:rsid w:val="00E62756"/>
    <w:rsid w:val="00E62AA3"/>
    <w:rsid w:val="00E64561"/>
    <w:rsid w:val="00E66B70"/>
    <w:rsid w:val="00E67442"/>
    <w:rsid w:val="00E70686"/>
    <w:rsid w:val="00E74329"/>
    <w:rsid w:val="00E74EE5"/>
    <w:rsid w:val="00E74FE9"/>
    <w:rsid w:val="00E86C72"/>
    <w:rsid w:val="00E87315"/>
    <w:rsid w:val="00E87BE9"/>
    <w:rsid w:val="00E9090B"/>
    <w:rsid w:val="00E90DBC"/>
    <w:rsid w:val="00E91648"/>
    <w:rsid w:val="00E9306C"/>
    <w:rsid w:val="00E9420D"/>
    <w:rsid w:val="00E95E36"/>
    <w:rsid w:val="00EA12DF"/>
    <w:rsid w:val="00EA156C"/>
    <w:rsid w:val="00EA156F"/>
    <w:rsid w:val="00EA2514"/>
    <w:rsid w:val="00EA2CAF"/>
    <w:rsid w:val="00EA5336"/>
    <w:rsid w:val="00EA5DCA"/>
    <w:rsid w:val="00EB1FA5"/>
    <w:rsid w:val="00EB2884"/>
    <w:rsid w:val="00EB41C9"/>
    <w:rsid w:val="00EB4CC1"/>
    <w:rsid w:val="00EB4D34"/>
    <w:rsid w:val="00EB554E"/>
    <w:rsid w:val="00EB643D"/>
    <w:rsid w:val="00EB7D70"/>
    <w:rsid w:val="00EC147F"/>
    <w:rsid w:val="00EC19BE"/>
    <w:rsid w:val="00EC293A"/>
    <w:rsid w:val="00EC4282"/>
    <w:rsid w:val="00EC5775"/>
    <w:rsid w:val="00EC5779"/>
    <w:rsid w:val="00EC68F3"/>
    <w:rsid w:val="00EC7089"/>
    <w:rsid w:val="00ED1A10"/>
    <w:rsid w:val="00ED1FF1"/>
    <w:rsid w:val="00ED2D5E"/>
    <w:rsid w:val="00ED36F8"/>
    <w:rsid w:val="00ED3F36"/>
    <w:rsid w:val="00ED4FB9"/>
    <w:rsid w:val="00ED52F6"/>
    <w:rsid w:val="00EE0800"/>
    <w:rsid w:val="00EE2452"/>
    <w:rsid w:val="00EE2908"/>
    <w:rsid w:val="00EE3B60"/>
    <w:rsid w:val="00EE3BF0"/>
    <w:rsid w:val="00EE50FE"/>
    <w:rsid w:val="00EE5AEB"/>
    <w:rsid w:val="00EF05F5"/>
    <w:rsid w:val="00EF15D7"/>
    <w:rsid w:val="00EF2828"/>
    <w:rsid w:val="00EF4A6D"/>
    <w:rsid w:val="00EF4E63"/>
    <w:rsid w:val="00EF4F12"/>
    <w:rsid w:val="00EF54A7"/>
    <w:rsid w:val="00EF6DE3"/>
    <w:rsid w:val="00EF7935"/>
    <w:rsid w:val="00EF7AAA"/>
    <w:rsid w:val="00F0067F"/>
    <w:rsid w:val="00F01705"/>
    <w:rsid w:val="00F01910"/>
    <w:rsid w:val="00F02F78"/>
    <w:rsid w:val="00F07B7C"/>
    <w:rsid w:val="00F1013A"/>
    <w:rsid w:val="00F10261"/>
    <w:rsid w:val="00F110D3"/>
    <w:rsid w:val="00F111DD"/>
    <w:rsid w:val="00F13818"/>
    <w:rsid w:val="00F14850"/>
    <w:rsid w:val="00F16E51"/>
    <w:rsid w:val="00F20258"/>
    <w:rsid w:val="00F2107F"/>
    <w:rsid w:val="00F22697"/>
    <w:rsid w:val="00F2488B"/>
    <w:rsid w:val="00F2561F"/>
    <w:rsid w:val="00F25EF9"/>
    <w:rsid w:val="00F26EF2"/>
    <w:rsid w:val="00F27705"/>
    <w:rsid w:val="00F27FA6"/>
    <w:rsid w:val="00F31F6A"/>
    <w:rsid w:val="00F32C36"/>
    <w:rsid w:val="00F34772"/>
    <w:rsid w:val="00F348E6"/>
    <w:rsid w:val="00F34DE1"/>
    <w:rsid w:val="00F353EE"/>
    <w:rsid w:val="00F363A9"/>
    <w:rsid w:val="00F364E6"/>
    <w:rsid w:val="00F379EA"/>
    <w:rsid w:val="00F41C99"/>
    <w:rsid w:val="00F434B4"/>
    <w:rsid w:val="00F43AA1"/>
    <w:rsid w:val="00F43DA3"/>
    <w:rsid w:val="00F456C7"/>
    <w:rsid w:val="00F47258"/>
    <w:rsid w:val="00F50248"/>
    <w:rsid w:val="00F5078E"/>
    <w:rsid w:val="00F5116D"/>
    <w:rsid w:val="00F52741"/>
    <w:rsid w:val="00F548CF"/>
    <w:rsid w:val="00F5655E"/>
    <w:rsid w:val="00F56D9B"/>
    <w:rsid w:val="00F60A91"/>
    <w:rsid w:val="00F61117"/>
    <w:rsid w:val="00F6150C"/>
    <w:rsid w:val="00F6438D"/>
    <w:rsid w:val="00F64D84"/>
    <w:rsid w:val="00F66401"/>
    <w:rsid w:val="00F66617"/>
    <w:rsid w:val="00F673A9"/>
    <w:rsid w:val="00F67A5F"/>
    <w:rsid w:val="00F72754"/>
    <w:rsid w:val="00F76AE2"/>
    <w:rsid w:val="00F77326"/>
    <w:rsid w:val="00F818BD"/>
    <w:rsid w:val="00F82078"/>
    <w:rsid w:val="00F83586"/>
    <w:rsid w:val="00F91F55"/>
    <w:rsid w:val="00F92546"/>
    <w:rsid w:val="00FA649A"/>
    <w:rsid w:val="00FA6D18"/>
    <w:rsid w:val="00FA7129"/>
    <w:rsid w:val="00FA7301"/>
    <w:rsid w:val="00FA7422"/>
    <w:rsid w:val="00FB224C"/>
    <w:rsid w:val="00FB50FA"/>
    <w:rsid w:val="00FB5F27"/>
    <w:rsid w:val="00FB67FD"/>
    <w:rsid w:val="00FB7E07"/>
    <w:rsid w:val="00FC24F8"/>
    <w:rsid w:val="00FD05F6"/>
    <w:rsid w:val="00FD0792"/>
    <w:rsid w:val="00FD4412"/>
    <w:rsid w:val="00FD4D74"/>
    <w:rsid w:val="00FD5A39"/>
    <w:rsid w:val="00FD6942"/>
    <w:rsid w:val="00FD77EF"/>
    <w:rsid w:val="00FE113B"/>
    <w:rsid w:val="00FE1564"/>
    <w:rsid w:val="00FE1793"/>
    <w:rsid w:val="00FE1B25"/>
    <w:rsid w:val="00FE26B0"/>
    <w:rsid w:val="00FE36A5"/>
    <w:rsid w:val="00FE4313"/>
    <w:rsid w:val="00FE7E10"/>
    <w:rsid w:val="00FE7ECE"/>
    <w:rsid w:val="00FF0182"/>
    <w:rsid w:val="00FF0A45"/>
    <w:rsid w:val="00FF1E81"/>
    <w:rsid w:val="00FF32E7"/>
    <w:rsid w:val="00FF3D77"/>
    <w:rsid w:val="00FF6C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A66B1"/>
  <w15:chartTrackingRefBased/>
  <w15:docId w15:val="{83BF34CC-E9B4-43A4-B513-1A08F18CF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E3E3C"/>
    <w:pPr>
      <w:keepNext/>
      <w:keepLines/>
      <w:numPr>
        <w:numId w:val="3"/>
      </w:numPr>
      <w:spacing w:before="360" w:after="80"/>
      <w:outlineLvl w:val="0"/>
    </w:pPr>
    <w:rPr>
      <w:rFonts w:ascii="Arial" w:eastAsiaTheme="majorEastAsia" w:hAnsi="Arial" w:cs="Arial"/>
      <w:b/>
      <w:bCs/>
      <w:sz w:val="28"/>
      <w:szCs w:val="28"/>
      <w:u w:val="single"/>
    </w:rPr>
  </w:style>
  <w:style w:type="paragraph" w:styleId="Titre2">
    <w:name w:val="heading 2"/>
    <w:basedOn w:val="Titre1"/>
    <w:next w:val="Normal"/>
    <w:link w:val="Titre2Car"/>
    <w:uiPriority w:val="9"/>
    <w:unhideWhenUsed/>
    <w:qFormat/>
    <w:rsid w:val="00E11689"/>
    <w:pPr>
      <w:numPr>
        <w:ilvl w:val="1"/>
      </w:numPr>
      <w:outlineLvl w:val="1"/>
    </w:pPr>
    <w:rPr>
      <w:sz w:val="24"/>
      <w:szCs w:val="24"/>
      <w:u w:val="none"/>
    </w:rPr>
  </w:style>
  <w:style w:type="paragraph" w:styleId="Titre3">
    <w:name w:val="heading 3"/>
    <w:basedOn w:val="Normal"/>
    <w:next w:val="Normal"/>
    <w:link w:val="Titre3Car"/>
    <w:uiPriority w:val="9"/>
    <w:unhideWhenUsed/>
    <w:qFormat/>
    <w:rsid w:val="00E14FFE"/>
    <w:pPr>
      <w:keepNext/>
      <w:keepLines/>
      <w:numPr>
        <w:ilvl w:val="2"/>
        <w:numId w:val="3"/>
      </w:numPr>
      <w:spacing w:before="160" w:after="80"/>
      <w:outlineLvl w:val="2"/>
    </w:pPr>
    <w:rPr>
      <w:rFonts w:ascii="Arial" w:eastAsiaTheme="majorEastAsia" w:hAnsi="Arial" w:cs="Arial"/>
      <w:b/>
      <w:bCs/>
    </w:rPr>
  </w:style>
  <w:style w:type="paragraph" w:styleId="Titre4">
    <w:name w:val="heading 4"/>
    <w:basedOn w:val="Normal"/>
    <w:next w:val="Normal"/>
    <w:link w:val="Titre4Car"/>
    <w:uiPriority w:val="9"/>
    <w:unhideWhenUsed/>
    <w:qFormat/>
    <w:rsid w:val="00E0681E"/>
    <w:pPr>
      <w:keepNext/>
      <w:keepLines/>
      <w:numPr>
        <w:ilvl w:val="3"/>
        <w:numId w:val="3"/>
      </w:numPr>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E0681E"/>
    <w:pPr>
      <w:keepNext/>
      <w:keepLines/>
      <w:numPr>
        <w:ilvl w:val="4"/>
        <w:numId w:val="3"/>
      </w:numPr>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E0681E"/>
    <w:pPr>
      <w:keepNext/>
      <w:keepLines/>
      <w:numPr>
        <w:ilvl w:val="5"/>
        <w:numId w:val="3"/>
      </w:numPr>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0681E"/>
    <w:pPr>
      <w:keepNext/>
      <w:keepLines/>
      <w:numPr>
        <w:ilvl w:val="6"/>
        <w:numId w:val="3"/>
      </w:numPr>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0681E"/>
    <w:pPr>
      <w:keepNext/>
      <w:keepLines/>
      <w:numPr>
        <w:ilvl w:val="7"/>
        <w:numId w:val="3"/>
      </w:numPr>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0681E"/>
    <w:pPr>
      <w:keepNext/>
      <w:keepLines/>
      <w:numPr>
        <w:ilvl w:val="8"/>
        <w:numId w:val="3"/>
      </w:numPr>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E3E3C"/>
    <w:rPr>
      <w:rFonts w:ascii="Arial" w:eastAsiaTheme="majorEastAsia" w:hAnsi="Arial" w:cs="Arial"/>
      <w:b/>
      <w:bCs/>
      <w:sz w:val="28"/>
      <w:szCs w:val="28"/>
      <w:u w:val="single"/>
    </w:rPr>
  </w:style>
  <w:style w:type="character" w:customStyle="1" w:styleId="Titre2Car">
    <w:name w:val="Titre 2 Car"/>
    <w:basedOn w:val="Policepardfaut"/>
    <w:link w:val="Titre2"/>
    <w:uiPriority w:val="9"/>
    <w:rsid w:val="00E11689"/>
    <w:rPr>
      <w:rFonts w:ascii="Arial" w:eastAsiaTheme="majorEastAsia" w:hAnsi="Arial" w:cs="Arial"/>
      <w:b/>
      <w:bCs/>
      <w:sz w:val="24"/>
      <w:szCs w:val="24"/>
    </w:rPr>
  </w:style>
  <w:style w:type="character" w:customStyle="1" w:styleId="Titre3Car">
    <w:name w:val="Titre 3 Car"/>
    <w:basedOn w:val="Policepardfaut"/>
    <w:link w:val="Titre3"/>
    <w:uiPriority w:val="9"/>
    <w:rsid w:val="00E14FFE"/>
    <w:rPr>
      <w:rFonts w:ascii="Arial" w:eastAsiaTheme="majorEastAsia" w:hAnsi="Arial" w:cs="Arial"/>
      <w:b/>
      <w:bCs/>
    </w:rPr>
  </w:style>
  <w:style w:type="character" w:customStyle="1" w:styleId="Titre4Car">
    <w:name w:val="Titre 4 Car"/>
    <w:basedOn w:val="Policepardfaut"/>
    <w:link w:val="Titre4"/>
    <w:uiPriority w:val="9"/>
    <w:rsid w:val="00E0681E"/>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E0681E"/>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E0681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0681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0681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0681E"/>
    <w:rPr>
      <w:rFonts w:eastAsiaTheme="majorEastAsia" w:cstheme="majorBidi"/>
      <w:color w:val="272727" w:themeColor="text1" w:themeTint="D8"/>
    </w:rPr>
  </w:style>
  <w:style w:type="paragraph" w:styleId="Titre">
    <w:name w:val="Title"/>
    <w:basedOn w:val="Normal"/>
    <w:next w:val="Normal"/>
    <w:link w:val="TitreCar"/>
    <w:uiPriority w:val="10"/>
    <w:qFormat/>
    <w:rsid w:val="00E068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0681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0681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0681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0681E"/>
    <w:pPr>
      <w:spacing w:before="160"/>
      <w:jc w:val="center"/>
    </w:pPr>
    <w:rPr>
      <w:i/>
      <w:iCs/>
      <w:color w:val="404040" w:themeColor="text1" w:themeTint="BF"/>
    </w:rPr>
  </w:style>
  <w:style w:type="character" w:customStyle="1" w:styleId="CitationCar">
    <w:name w:val="Citation Car"/>
    <w:basedOn w:val="Policepardfaut"/>
    <w:link w:val="Citation"/>
    <w:uiPriority w:val="29"/>
    <w:rsid w:val="00E0681E"/>
    <w:rPr>
      <w:i/>
      <w:iCs/>
      <w:color w:val="404040" w:themeColor="text1" w:themeTint="BF"/>
    </w:rPr>
  </w:style>
  <w:style w:type="paragraph" w:styleId="Paragraphedeliste">
    <w:name w:val="List Paragraph"/>
    <w:basedOn w:val="Normal"/>
    <w:link w:val="ParagraphedelisteCar"/>
    <w:uiPriority w:val="34"/>
    <w:qFormat/>
    <w:rsid w:val="00E0681E"/>
    <w:pPr>
      <w:ind w:left="720"/>
      <w:contextualSpacing/>
    </w:pPr>
  </w:style>
  <w:style w:type="character" w:styleId="Accentuationintense">
    <w:name w:val="Intense Emphasis"/>
    <w:basedOn w:val="Policepardfaut"/>
    <w:uiPriority w:val="21"/>
    <w:qFormat/>
    <w:rsid w:val="00E0681E"/>
    <w:rPr>
      <w:i/>
      <w:iCs/>
      <w:color w:val="2E74B5" w:themeColor="accent1" w:themeShade="BF"/>
    </w:rPr>
  </w:style>
  <w:style w:type="paragraph" w:styleId="Citationintense">
    <w:name w:val="Intense Quote"/>
    <w:basedOn w:val="Normal"/>
    <w:next w:val="Normal"/>
    <w:link w:val="CitationintenseCar"/>
    <w:uiPriority w:val="30"/>
    <w:qFormat/>
    <w:rsid w:val="00E0681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E0681E"/>
    <w:rPr>
      <w:i/>
      <w:iCs/>
      <w:color w:val="2E74B5" w:themeColor="accent1" w:themeShade="BF"/>
    </w:rPr>
  </w:style>
  <w:style w:type="character" w:styleId="Rfrenceintense">
    <w:name w:val="Intense Reference"/>
    <w:basedOn w:val="Policepardfaut"/>
    <w:uiPriority w:val="32"/>
    <w:qFormat/>
    <w:rsid w:val="00E0681E"/>
    <w:rPr>
      <w:b/>
      <w:bCs/>
      <w:smallCaps/>
      <w:color w:val="2E74B5" w:themeColor="accent1" w:themeShade="BF"/>
      <w:spacing w:val="5"/>
    </w:rPr>
  </w:style>
  <w:style w:type="paragraph" w:styleId="Pieddepage">
    <w:name w:val="footer"/>
    <w:basedOn w:val="Normal"/>
    <w:link w:val="PieddepageCar"/>
    <w:uiPriority w:val="99"/>
    <w:unhideWhenUsed/>
    <w:rsid w:val="0000755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7552"/>
  </w:style>
  <w:style w:type="character" w:styleId="lev">
    <w:name w:val="Strong"/>
    <w:basedOn w:val="Policepardfaut"/>
    <w:uiPriority w:val="22"/>
    <w:qFormat/>
    <w:rsid w:val="002716DD"/>
    <w:rPr>
      <w:b/>
      <w:bCs/>
    </w:rPr>
  </w:style>
  <w:style w:type="paragraph" w:styleId="NormalWeb">
    <w:name w:val="Normal (Web)"/>
    <w:basedOn w:val="Normal"/>
    <w:uiPriority w:val="99"/>
    <w:unhideWhenUsed/>
    <w:rsid w:val="002716DD"/>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Accentuation">
    <w:name w:val="Emphasis"/>
    <w:basedOn w:val="Policepardfaut"/>
    <w:uiPriority w:val="20"/>
    <w:qFormat/>
    <w:rsid w:val="002716DD"/>
    <w:rPr>
      <w:i/>
      <w:iCs/>
    </w:rPr>
  </w:style>
  <w:style w:type="paragraph" w:styleId="En-ttedetabledesmatires">
    <w:name w:val="TOC Heading"/>
    <w:basedOn w:val="Titre1"/>
    <w:next w:val="Normal"/>
    <w:uiPriority w:val="39"/>
    <w:unhideWhenUsed/>
    <w:qFormat/>
    <w:rsid w:val="00DB2F65"/>
    <w:pPr>
      <w:spacing w:before="240" w:after="0"/>
      <w:outlineLvl w:val="9"/>
    </w:pPr>
    <w:rPr>
      <w:rFonts w:asciiTheme="majorHAnsi" w:hAnsiTheme="majorHAnsi" w:cstheme="majorBidi"/>
      <w:b w:val="0"/>
      <w:bCs w:val="0"/>
      <w:color w:val="2E74B5" w:themeColor="accent1" w:themeShade="BF"/>
      <w:kern w:val="0"/>
      <w:sz w:val="32"/>
      <w:szCs w:val="32"/>
      <w:u w:val="none"/>
      <w:lang w:eastAsia="fr-FR"/>
      <w14:ligatures w14:val="none"/>
    </w:rPr>
  </w:style>
  <w:style w:type="paragraph" w:styleId="TM1">
    <w:name w:val="toc 1"/>
    <w:basedOn w:val="Normal"/>
    <w:next w:val="Normal"/>
    <w:autoRedefine/>
    <w:uiPriority w:val="39"/>
    <w:unhideWhenUsed/>
    <w:rsid w:val="00912F3F"/>
    <w:pPr>
      <w:tabs>
        <w:tab w:val="left" w:pos="480"/>
        <w:tab w:val="right" w:leader="dot" w:pos="10194"/>
      </w:tabs>
      <w:spacing w:after="100"/>
    </w:pPr>
    <w:rPr>
      <w:rFonts w:ascii="Arial" w:hAnsi="Arial" w:cs="Arial"/>
      <w:b/>
      <w:bCs/>
      <w:noProof/>
    </w:rPr>
  </w:style>
  <w:style w:type="paragraph" w:styleId="TM2">
    <w:name w:val="toc 2"/>
    <w:basedOn w:val="Normal"/>
    <w:next w:val="Normal"/>
    <w:autoRedefine/>
    <w:uiPriority w:val="39"/>
    <w:unhideWhenUsed/>
    <w:rsid w:val="00DB2F65"/>
    <w:pPr>
      <w:spacing w:after="100"/>
      <w:ind w:left="220"/>
    </w:pPr>
  </w:style>
  <w:style w:type="character" w:styleId="Lienhypertexte">
    <w:name w:val="Hyperlink"/>
    <w:basedOn w:val="Policepardfaut"/>
    <w:uiPriority w:val="99"/>
    <w:unhideWhenUsed/>
    <w:rsid w:val="00DB2F65"/>
    <w:rPr>
      <w:color w:val="0563C1" w:themeColor="hyperlink"/>
      <w:u w:val="single"/>
    </w:rPr>
  </w:style>
  <w:style w:type="character" w:styleId="Mentionnonrsolue">
    <w:name w:val="Unresolved Mention"/>
    <w:basedOn w:val="Policepardfaut"/>
    <w:uiPriority w:val="99"/>
    <w:semiHidden/>
    <w:unhideWhenUsed/>
    <w:rsid w:val="000D77D0"/>
    <w:rPr>
      <w:color w:val="605E5C"/>
      <w:shd w:val="clear" w:color="auto" w:fill="E1DFDD"/>
    </w:rPr>
  </w:style>
  <w:style w:type="paragraph" w:styleId="En-tte">
    <w:name w:val="header"/>
    <w:basedOn w:val="Normal"/>
    <w:link w:val="En-tteCar"/>
    <w:uiPriority w:val="99"/>
    <w:unhideWhenUsed/>
    <w:rsid w:val="00A07E7D"/>
    <w:pPr>
      <w:tabs>
        <w:tab w:val="center" w:pos="4536"/>
        <w:tab w:val="right" w:pos="9072"/>
      </w:tabs>
      <w:spacing w:after="0" w:line="240" w:lineRule="auto"/>
    </w:pPr>
  </w:style>
  <w:style w:type="character" w:customStyle="1" w:styleId="En-tteCar">
    <w:name w:val="En-tête Car"/>
    <w:basedOn w:val="Policepardfaut"/>
    <w:link w:val="En-tte"/>
    <w:uiPriority w:val="99"/>
    <w:rsid w:val="00A07E7D"/>
  </w:style>
  <w:style w:type="character" w:customStyle="1" w:styleId="ParagraphedelisteCar">
    <w:name w:val="Paragraphe de liste Car"/>
    <w:link w:val="Paragraphedeliste"/>
    <w:uiPriority w:val="34"/>
    <w:locked/>
    <w:rsid w:val="005C7C51"/>
  </w:style>
  <w:style w:type="paragraph" w:customStyle="1" w:styleId="Default">
    <w:name w:val="Default"/>
    <w:rsid w:val="005C7C51"/>
    <w:pPr>
      <w:autoSpaceDE w:val="0"/>
      <w:autoSpaceDN w:val="0"/>
      <w:adjustRightInd w:val="0"/>
      <w:spacing w:after="0" w:line="240" w:lineRule="auto"/>
    </w:pPr>
    <w:rPr>
      <w:rFonts w:ascii="KZYZV M+ DIN Cond" w:eastAsia="Times New Roman" w:hAnsi="KZYZV M+ DIN Cond" w:cs="KZYZV M+ DIN Cond"/>
      <w:color w:val="000000"/>
      <w:kern w:val="0"/>
      <w:sz w:val="24"/>
      <w:szCs w:val="24"/>
      <w14:ligatures w14:val="none"/>
    </w:rPr>
  </w:style>
  <w:style w:type="paragraph" w:styleId="TM3">
    <w:name w:val="toc 3"/>
    <w:basedOn w:val="Normal"/>
    <w:next w:val="Normal"/>
    <w:autoRedefine/>
    <w:uiPriority w:val="39"/>
    <w:unhideWhenUsed/>
    <w:rsid w:val="001663E4"/>
    <w:pPr>
      <w:spacing w:after="100"/>
      <w:ind w:left="440"/>
    </w:pPr>
  </w:style>
  <w:style w:type="character" w:styleId="Marquedecommentaire">
    <w:name w:val="annotation reference"/>
    <w:basedOn w:val="Policepardfaut"/>
    <w:uiPriority w:val="99"/>
    <w:semiHidden/>
    <w:unhideWhenUsed/>
    <w:rsid w:val="00F67A5F"/>
    <w:rPr>
      <w:sz w:val="16"/>
      <w:szCs w:val="16"/>
    </w:rPr>
  </w:style>
  <w:style w:type="paragraph" w:styleId="Commentaire">
    <w:name w:val="annotation text"/>
    <w:basedOn w:val="Normal"/>
    <w:link w:val="CommentaireCar"/>
    <w:uiPriority w:val="99"/>
    <w:unhideWhenUsed/>
    <w:rsid w:val="00F67A5F"/>
    <w:pPr>
      <w:spacing w:line="240" w:lineRule="auto"/>
    </w:pPr>
    <w:rPr>
      <w:sz w:val="20"/>
      <w:szCs w:val="20"/>
    </w:rPr>
  </w:style>
  <w:style w:type="character" w:customStyle="1" w:styleId="CommentaireCar">
    <w:name w:val="Commentaire Car"/>
    <w:basedOn w:val="Policepardfaut"/>
    <w:link w:val="Commentaire"/>
    <w:uiPriority w:val="99"/>
    <w:rsid w:val="00F67A5F"/>
    <w:rPr>
      <w:sz w:val="20"/>
      <w:szCs w:val="20"/>
    </w:rPr>
  </w:style>
  <w:style w:type="paragraph" w:styleId="Objetducommentaire">
    <w:name w:val="annotation subject"/>
    <w:basedOn w:val="Commentaire"/>
    <w:next w:val="Commentaire"/>
    <w:link w:val="ObjetducommentaireCar"/>
    <w:uiPriority w:val="99"/>
    <w:semiHidden/>
    <w:unhideWhenUsed/>
    <w:rsid w:val="00F67A5F"/>
    <w:rPr>
      <w:b/>
      <w:bCs/>
    </w:rPr>
  </w:style>
  <w:style w:type="character" w:customStyle="1" w:styleId="ObjetducommentaireCar">
    <w:name w:val="Objet du commentaire Car"/>
    <w:basedOn w:val="CommentaireCar"/>
    <w:link w:val="Objetducommentaire"/>
    <w:uiPriority w:val="99"/>
    <w:semiHidden/>
    <w:rsid w:val="00F67A5F"/>
    <w:rPr>
      <w:b/>
      <w:bCs/>
      <w:sz w:val="20"/>
      <w:szCs w:val="20"/>
    </w:rPr>
  </w:style>
  <w:style w:type="table" w:styleId="Grilledutableau">
    <w:name w:val="Table Grid"/>
    <w:basedOn w:val="TableauNormal"/>
    <w:uiPriority w:val="39"/>
    <w:rsid w:val="005A20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2AF87C3E6B6CC4DAF2D84FE693E64ED" ma:contentTypeVersion="18" ma:contentTypeDescription="Crée un document." ma:contentTypeScope="" ma:versionID="a12310d4d63edaea7a9cfeb1ec85939e">
  <xsd:schema xmlns:xsd="http://www.w3.org/2001/XMLSchema" xmlns:xs="http://www.w3.org/2001/XMLSchema" xmlns:p="http://schemas.microsoft.com/office/2006/metadata/properties" xmlns:ns2="ed7edb99-f1b8-4ad8-9751-555af8e1a1f7" xmlns:ns3="ccfd5d16-32d1-4aa4-92a0-deab1eeea9ad" targetNamespace="http://schemas.microsoft.com/office/2006/metadata/properties" ma:root="true" ma:fieldsID="f4902c1e4c12dc60c20fbe9f51803eed" ns2:_="" ns3:_="">
    <xsd:import namespace="ed7edb99-f1b8-4ad8-9751-555af8e1a1f7"/>
    <xsd:import namespace="ccfd5d16-32d1-4aa4-92a0-deab1eeea9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edb99-f1b8-4ad8-9751-555af8e1a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5f817617-d30b-442d-a0f7-658d62f252b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fd5d16-32d1-4aa4-92a0-deab1eeea9a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1" nillable="true" ma:displayName="Taxonomy Catch All Column" ma:hidden="true" ma:list="{979589e3-2987-4717-88a4-c518228fc5e1}" ma:internalName="TaxCatchAll" ma:showField="CatchAllData" ma:web="ccfd5d16-32d1-4aa4-92a0-deab1eeea9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fd5d16-32d1-4aa4-92a0-deab1eeea9ad" xsi:nil="true"/>
    <lcf76f155ced4ddcb4097134ff3c332f xmlns="ed7edb99-f1b8-4ad8-9751-555af8e1a1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FC1D03-BBED-42A7-A6C3-D2FAFE475760}">
  <ds:schemaRefs>
    <ds:schemaRef ds:uri="http://schemas.openxmlformats.org/officeDocument/2006/bibliography"/>
  </ds:schemaRefs>
</ds:datastoreItem>
</file>

<file path=customXml/itemProps2.xml><?xml version="1.0" encoding="utf-8"?>
<ds:datastoreItem xmlns:ds="http://schemas.openxmlformats.org/officeDocument/2006/customXml" ds:itemID="{C537F055-EC8B-4056-8A12-CCDED6D59D3C}"/>
</file>

<file path=customXml/itemProps3.xml><?xml version="1.0" encoding="utf-8"?>
<ds:datastoreItem xmlns:ds="http://schemas.openxmlformats.org/officeDocument/2006/customXml" ds:itemID="{65EA3E25-287A-40D5-9AA6-21D09B7AC3AE}"/>
</file>

<file path=customXml/itemProps4.xml><?xml version="1.0" encoding="utf-8"?>
<ds:datastoreItem xmlns:ds="http://schemas.openxmlformats.org/officeDocument/2006/customXml" ds:itemID="{95C4C3C2-DE64-42EB-BFDF-8C5212AF35E0}"/>
</file>

<file path=docMetadata/LabelInfo.xml><?xml version="1.0" encoding="utf-8"?>
<clbl:labelList xmlns:clbl="http://schemas.microsoft.com/office/2020/mipLabelMetadata">
  <clbl:label id="{2723218b-398e-4712-b898-85bbb1c57f49}" enabled="1" method="Privileged" siteId="{80c03608-5f64-40bb-9c70-9394abe6011c}" removed="0"/>
</clbl:labelList>
</file>

<file path=docProps/app.xml><?xml version="1.0" encoding="utf-8"?>
<Properties xmlns="http://schemas.openxmlformats.org/officeDocument/2006/extended-properties" xmlns:vt="http://schemas.openxmlformats.org/officeDocument/2006/docPropsVTypes">
  <Template>Normal.dotm</Template>
  <TotalTime>1132</TotalTime>
  <Pages>37</Pages>
  <Words>18700</Words>
  <Characters>102852</Characters>
  <Application>Microsoft Office Word</Application>
  <DocSecurity>0</DocSecurity>
  <Lines>857</Lines>
  <Paragraphs>242</Paragraphs>
  <ScaleCrop>false</ScaleCrop>
  <HeadingPairs>
    <vt:vector size="2" baseType="variant">
      <vt:variant>
        <vt:lpstr>Titre</vt:lpstr>
      </vt:variant>
      <vt:variant>
        <vt:i4>1</vt:i4>
      </vt:variant>
    </vt:vector>
  </HeadingPairs>
  <TitlesOfParts>
    <vt:vector size="1" baseType="lpstr">
      <vt:lpstr/>
    </vt:vector>
  </TitlesOfParts>
  <Company>La Poste</Company>
  <LinksUpToDate>false</LinksUpToDate>
  <CharactersWithSpaces>121310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MAZEAS Marcelle</dc:creator>
  <cp:keywords/>
  <dc:description/>
  <cp:lastModifiedBy>Pascal Portier</cp:lastModifiedBy>
  <cp:revision>315</cp:revision>
  <dcterms:created xsi:type="dcterms:W3CDTF">2026-04-24T16:04:00Z</dcterms:created>
  <dcterms:modified xsi:type="dcterms:W3CDTF">2026-05-28T09:58:00Z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0x01010032AF87C3E6B6CC4DAF2D84FE693E64ED</vt:lpwstr>
  </property>
</Properties>
</file>