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4B083" w14:textId="44C68C46" w:rsidR="005F166F" w:rsidRPr="00454CB4" w:rsidRDefault="00FD729F">
      <w:pPr>
        <w:tabs>
          <w:tab w:val="left" w:pos="6521"/>
        </w:tabs>
        <w:ind w:left="993" w:right="1418"/>
        <w:jc w:val="center"/>
        <w:rPr>
          <w:rFonts w:ascii="Arial" w:hAnsi="Arial" w:cs="Arial"/>
          <w:b/>
          <w:bCs/>
          <w:sz w:val="44"/>
          <w:szCs w:val="48"/>
          <w:lang w:val="de-DE"/>
        </w:rPr>
      </w:pPr>
      <w:r>
        <w:rPr>
          <w:rFonts w:ascii="Arial" w:hAnsi="Arial" w:cs="Arial"/>
          <w:b/>
          <w:bCs/>
          <w:sz w:val="44"/>
          <w:szCs w:val="48"/>
          <w:lang w:val="de-DE"/>
        </w:rPr>
        <w:t xml:space="preserve"> </w:t>
      </w:r>
      <w:r w:rsidR="005F166F" w:rsidRPr="00454CB4">
        <w:rPr>
          <w:rFonts w:ascii="Arial" w:hAnsi="Arial" w:cs="Arial"/>
          <w:b/>
          <w:bCs/>
          <w:sz w:val="44"/>
          <w:szCs w:val="48"/>
          <w:lang w:val="de-DE"/>
        </w:rPr>
        <w:t>F I T E C O</w:t>
      </w:r>
    </w:p>
    <w:p w14:paraId="59A46608" w14:textId="77777777" w:rsidR="005F166F" w:rsidRPr="00454CB4" w:rsidRDefault="005F166F">
      <w:pPr>
        <w:ind w:left="993" w:right="1418"/>
        <w:jc w:val="center"/>
        <w:rPr>
          <w:rFonts w:ascii="Arial" w:hAnsi="Arial" w:cs="Arial"/>
          <w:sz w:val="40"/>
          <w:szCs w:val="44"/>
          <w:lang w:val="de-DE"/>
        </w:rPr>
      </w:pPr>
    </w:p>
    <w:p w14:paraId="12EB35F3" w14:textId="77777777" w:rsidR="005F166F" w:rsidRPr="00454CB4" w:rsidRDefault="005F166F">
      <w:pPr>
        <w:ind w:left="993" w:right="1418"/>
        <w:jc w:val="center"/>
        <w:rPr>
          <w:rFonts w:ascii="Arial" w:hAnsi="Arial" w:cs="Arial"/>
          <w:sz w:val="40"/>
          <w:szCs w:val="44"/>
          <w:lang w:val="de-DE"/>
        </w:rPr>
      </w:pPr>
    </w:p>
    <w:p w14:paraId="6481541D" w14:textId="77777777" w:rsidR="005F166F" w:rsidRPr="00454CB4" w:rsidRDefault="005F166F">
      <w:pPr>
        <w:ind w:left="993" w:right="1418"/>
        <w:jc w:val="center"/>
        <w:rPr>
          <w:rFonts w:ascii="Arial" w:hAnsi="Arial" w:cs="Arial"/>
          <w:sz w:val="40"/>
          <w:szCs w:val="44"/>
          <w:lang w:val="de-DE"/>
        </w:rPr>
      </w:pPr>
    </w:p>
    <w:p w14:paraId="5084B626" w14:textId="77777777" w:rsidR="005F166F" w:rsidRPr="00454CB4" w:rsidRDefault="005F166F">
      <w:pPr>
        <w:ind w:left="993" w:right="1418"/>
        <w:jc w:val="center"/>
        <w:rPr>
          <w:rFonts w:ascii="Arial" w:hAnsi="Arial" w:cs="Arial"/>
          <w:sz w:val="40"/>
          <w:szCs w:val="44"/>
          <w:lang w:val="de-DE"/>
        </w:rPr>
      </w:pPr>
    </w:p>
    <w:p w14:paraId="0E4CB2F0" w14:textId="77777777" w:rsidR="005F166F" w:rsidRPr="00454CB4" w:rsidRDefault="005F166F">
      <w:pPr>
        <w:ind w:left="993" w:right="1418"/>
        <w:jc w:val="center"/>
        <w:rPr>
          <w:rFonts w:ascii="Arial" w:hAnsi="Arial" w:cs="Arial"/>
          <w:sz w:val="40"/>
          <w:szCs w:val="44"/>
          <w:lang w:val="de-DE"/>
        </w:rPr>
      </w:pPr>
    </w:p>
    <w:p w14:paraId="2F796094" w14:textId="77777777" w:rsidR="005F166F" w:rsidRPr="00454CB4" w:rsidRDefault="005F166F">
      <w:pPr>
        <w:ind w:left="993" w:right="1418"/>
        <w:jc w:val="center"/>
        <w:rPr>
          <w:rFonts w:ascii="Arial" w:hAnsi="Arial" w:cs="Arial"/>
          <w:sz w:val="40"/>
          <w:szCs w:val="44"/>
          <w:lang w:val="de-DE"/>
        </w:rPr>
      </w:pPr>
    </w:p>
    <w:p w14:paraId="5E7ADADE" w14:textId="77777777" w:rsidR="005F166F" w:rsidRPr="00454CB4" w:rsidRDefault="005F166F">
      <w:pPr>
        <w:ind w:left="993" w:right="1418"/>
        <w:jc w:val="center"/>
        <w:rPr>
          <w:rFonts w:ascii="Arial" w:hAnsi="Arial" w:cs="Arial"/>
          <w:sz w:val="40"/>
          <w:szCs w:val="44"/>
          <w:lang w:val="de-DE"/>
        </w:rPr>
      </w:pPr>
    </w:p>
    <w:p w14:paraId="2A2B4CF8" w14:textId="77777777" w:rsidR="005F166F" w:rsidRPr="00454CB4" w:rsidRDefault="005F166F">
      <w:pPr>
        <w:ind w:left="993" w:right="1418"/>
        <w:jc w:val="center"/>
        <w:rPr>
          <w:rFonts w:ascii="Arial" w:hAnsi="Arial" w:cs="Arial"/>
          <w:sz w:val="40"/>
          <w:szCs w:val="44"/>
          <w:lang w:val="de-DE"/>
        </w:rPr>
      </w:pPr>
    </w:p>
    <w:p w14:paraId="5A348329" w14:textId="77777777" w:rsidR="005F166F" w:rsidRPr="00454CB4" w:rsidRDefault="005F166F">
      <w:pPr>
        <w:ind w:left="993" w:right="1418"/>
        <w:jc w:val="center"/>
        <w:rPr>
          <w:rFonts w:ascii="Arial" w:hAnsi="Arial" w:cs="Arial"/>
          <w:sz w:val="40"/>
          <w:szCs w:val="44"/>
          <w:lang w:val="de-DE"/>
        </w:rPr>
      </w:pPr>
    </w:p>
    <w:p w14:paraId="2B989729" w14:textId="77777777" w:rsidR="005F166F" w:rsidRPr="00FD729F" w:rsidRDefault="005F166F" w:rsidP="0062682E">
      <w:pPr>
        <w:ind w:left="992" w:right="1418"/>
        <w:jc w:val="center"/>
        <w:outlineLvl w:val="0"/>
        <w:rPr>
          <w:rFonts w:ascii="Arial" w:hAnsi="Arial" w:cs="Arial"/>
          <w:b/>
          <w:bCs/>
          <w:sz w:val="36"/>
          <w:szCs w:val="40"/>
          <w:lang w:val="it-IT"/>
        </w:rPr>
      </w:pPr>
      <w:bookmarkStart w:id="0" w:name="_Toc481738882"/>
      <w:bookmarkStart w:id="1" w:name="_Toc481739459"/>
      <w:bookmarkStart w:id="2" w:name="_Toc481746319"/>
      <w:bookmarkStart w:id="3" w:name="_Toc481747470"/>
      <w:bookmarkStart w:id="4" w:name="_Toc481748557"/>
      <w:bookmarkStart w:id="5" w:name="_Toc482255341"/>
      <w:bookmarkStart w:id="6" w:name="_Toc482338702"/>
      <w:bookmarkStart w:id="7" w:name="_Toc482800976"/>
      <w:bookmarkStart w:id="8" w:name="_Toc482803540"/>
      <w:bookmarkStart w:id="9" w:name="_Toc484161133"/>
      <w:bookmarkStart w:id="10" w:name="_Toc484162124"/>
      <w:r w:rsidRPr="00FD729F">
        <w:rPr>
          <w:rFonts w:ascii="Arial" w:hAnsi="Arial" w:cs="Arial"/>
          <w:b/>
          <w:bCs/>
          <w:sz w:val="36"/>
          <w:szCs w:val="40"/>
          <w:lang w:val="it-IT"/>
        </w:rPr>
        <w:t>ASSOCIATION VALENTIN HAÜY</w:t>
      </w:r>
      <w:bookmarkEnd w:id="0"/>
      <w:bookmarkEnd w:id="1"/>
      <w:bookmarkEnd w:id="2"/>
      <w:bookmarkEnd w:id="3"/>
      <w:bookmarkEnd w:id="4"/>
      <w:bookmarkEnd w:id="5"/>
      <w:bookmarkEnd w:id="6"/>
      <w:bookmarkEnd w:id="7"/>
      <w:bookmarkEnd w:id="8"/>
      <w:bookmarkEnd w:id="9"/>
      <w:bookmarkEnd w:id="10"/>
    </w:p>
    <w:p w14:paraId="17EBBC84" w14:textId="77777777" w:rsidR="00F5525B" w:rsidRPr="00FD729F" w:rsidRDefault="00F5525B" w:rsidP="0062682E">
      <w:pPr>
        <w:widowControl w:val="0"/>
        <w:kinsoku w:val="0"/>
        <w:spacing w:before="36"/>
        <w:jc w:val="center"/>
        <w:rPr>
          <w:rFonts w:ascii="Arial" w:hAnsi="Arial" w:cs="Arial"/>
          <w:bCs/>
          <w:spacing w:val="-4"/>
          <w:w w:val="110"/>
          <w:szCs w:val="22"/>
          <w:lang w:val="it-IT"/>
        </w:rPr>
      </w:pPr>
    </w:p>
    <w:p w14:paraId="49ABC568" w14:textId="77777777" w:rsidR="002A2E6A" w:rsidRPr="00454CB4" w:rsidRDefault="002A2E6A" w:rsidP="0062682E">
      <w:pPr>
        <w:widowControl w:val="0"/>
        <w:kinsoku w:val="0"/>
        <w:spacing w:before="36"/>
        <w:jc w:val="center"/>
        <w:rPr>
          <w:rFonts w:ascii="Arial" w:hAnsi="Arial" w:cs="Arial"/>
          <w:bCs/>
          <w:spacing w:val="-4"/>
          <w:w w:val="110"/>
          <w:sz w:val="24"/>
          <w:szCs w:val="24"/>
        </w:rPr>
      </w:pPr>
      <w:r w:rsidRPr="00454CB4">
        <w:rPr>
          <w:rFonts w:ascii="Arial" w:hAnsi="Arial" w:cs="Arial"/>
          <w:bCs/>
          <w:spacing w:val="-4"/>
          <w:w w:val="110"/>
          <w:sz w:val="24"/>
          <w:szCs w:val="24"/>
        </w:rPr>
        <w:t>5, Rue Duroc</w:t>
      </w:r>
    </w:p>
    <w:p w14:paraId="5DC0FC20" w14:textId="77777777" w:rsidR="002A2E6A" w:rsidRPr="00454CB4" w:rsidRDefault="002A2E6A" w:rsidP="0062682E">
      <w:pPr>
        <w:widowControl w:val="0"/>
        <w:kinsoku w:val="0"/>
        <w:spacing w:before="252" w:line="189" w:lineRule="auto"/>
        <w:jc w:val="center"/>
        <w:rPr>
          <w:rFonts w:ascii="Arial" w:hAnsi="Arial" w:cs="Arial"/>
          <w:spacing w:val="-10"/>
          <w:sz w:val="24"/>
          <w:szCs w:val="24"/>
        </w:rPr>
      </w:pPr>
      <w:r w:rsidRPr="00454CB4">
        <w:rPr>
          <w:rFonts w:ascii="Arial" w:hAnsi="Arial" w:cs="Arial"/>
          <w:spacing w:val="-10"/>
          <w:sz w:val="24"/>
          <w:szCs w:val="24"/>
        </w:rPr>
        <w:t>75007 PARIS</w:t>
      </w:r>
    </w:p>
    <w:p w14:paraId="4F952D31" w14:textId="09D33948" w:rsidR="005F166F" w:rsidRPr="00454CB4" w:rsidRDefault="005F166F" w:rsidP="0062682E">
      <w:pPr>
        <w:ind w:left="993" w:right="1418"/>
        <w:jc w:val="center"/>
        <w:rPr>
          <w:rFonts w:ascii="Arial" w:hAnsi="Arial" w:cs="Arial"/>
          <w:sz w:val="18"/>
        </w:rPr>
      </w:pPr>
    </w:p>
    <w:p w14:paraId="28F39B47" w14:textId="77777777" w:rsidR="005F166F" w:rsidRPr="00454CB4" w:rsidRDefault="005F166F" w:rsidP="0062682E">
      <w:pPr>
        <w:spacing w:line="360" w:lineRule="auto"/>
        <w:ind w:left="992" w:right="1418"/>
        <w:jc w:val="center"/>
        <w:rPr>
          <w:rFonts w:ascii="Arial" w:hAnsi="Arial" w:cs="Arial"/>
          <w:sz w:val="18"/>
        </w:rPr>
      </w:pPr>
    </w:p>
    <w:p w14:paraId="2498AA8B" w14:textId="07493F4C" w:rsidR="005F166F" w:rsidRPr="00454CB4" w:rsidRDefault="005F166F" w:rsidP="0062682E">
      <w:pPr>
        <w:spacing w:line="360" w:lineRule="auto"/>
        <w:ind w:left="992" w:right="1418"/>
        <w:jc w:val="center"/>
        <w:rPr>
          <w:rFonts w:ascii="Arial" w:hAnsi="Arial" w:cs="Arial"/>
          <w:b/>
          <w:bCs/>
          <w:sz w:val="32"/>
          <w:szCs w:val="36"/>
        </w:rPr>
      </w:pPr>
      <w:r w:rsidRPr="00454CB4">
        <w:rPr>
          <w:rFonts w:ascii="Arial" w:hAnsi="Arial" w:cs="Arial"/>
          <w:b/>
          <w:bCs/>
          <w:sz w:val="32"/>
          <w:szCs w:val="36"/>
        </w:rPr>
        <w:t>ETATS FINANCIERS</w:t>
      </w:r>
    </w:p>
    <w:p w14:paraId="0FD34F5F" w14:textId="77777777" w:rsidR="007D6D82" w:rsidRPr="00454CB4" w:rsidRDefault="007D6D82" w:rsidP="0062682E">
      <w:pPr>
        <w:spacing w:before="20"/>
        <w:ind w:left="993" w:right="1418"/>
        <w:jc w:val="center"/>
        <w:rPr>
          <w:rFonts w:ascii="Arial" w:hAnsi="Arial" w:cs="Arial"/>
          <w:sz w:val="24"/>
          <w:szCs w:val="24"/>
        </w:rPr>
      </w:pPr>
      <w:r w:rsidRPr="00454CB4">
        <w:rPr>
          <w:rFonts w:ascii="Arial" w:hAnsi="Arial" w:cs="Arial"/>
          <w:sz w:val="24"/>
          <w:szCs w:val="24"/>
        </w:rPr>
        <w:t>Comptes annuels agrégés</w:t>
      </w:r>
    </w:p>
    <w:p w14:paraId="38989DD1" w14:textId="77777777" w:rsidR="00F5525B" w:rsidRPr="00454CB4" w:rsidRDefault="00F5525B" w:rsidP="0062682E">
      <w:pPr>
        <w:spacing w:before="20"/>
        <w:ind w:left="993" w:right="1418"/>
        <w:jc w:val="center"/>
        <w:rPr>
          <w:rFonts w:ascii="Arial" w:hAnsi="Arial" w:cs="Arial"/>
          <w:sz w:val="24"/>
          <w:szCs w:val="24"/>
        </w:rPr>
      </w:pPr>
    </w:p>
    <w:p w14:paraId="51EB3E81" w14:textId="200E0CAB" w:rsidR="005F166F" w:rsidRPr="00454CB4" w:rsidRDefault="005F166F" w:rsidP="0062682E">
      <w:pPr>
        <w:spacing w:before="20"/>
        <w:ind w:left="993" w:right="1418"/>
        <w:jc w:val="center"/>
        <w:rPr>
          <w:rFonts w:ascii="Arial" w:hAnsi="Arial" w:cs="Arial"/>
          <w:sz w:val="24"/>
          <w:szCs w:val="24"/>
        </w:rPr>
      </w:pPr>
      <w:r w:rsidRPr="00454CB4">
        <w:rPr>
          <w:rFonts w:ascii="Arial" w:hAnsi="Arial" w:cs="Arial"/>
          <w:sz w:val="24"/>
          <w:szCs w:val="24"/>
        </w:rPr>
        <w:t xml:space="preserve">Du </w:t>
      </w:r>
      <w:r w:rsidR="0062682E">
        <w:rPr>
          <w:rFonts w:ascii="Arial" w:hAnsi="Arial" w:cs="Arial"/>
          <w:sz w:val="24"/>
          <w:szCs w:val="24"/>
        </w:rPr>
        <w:t>1</w:t>
      </w:r>
      <w:r w:rsidR="0062682E" w:rsidRPr="0062682E">
        <w:rPr>
          <w:rFonts w:ascii="Arial" w:hAnsi="Arial" w:cs="Arial"/>
          <w:sz w:val="24"/>
          <w:szCs w:val="24"/>
          <w:vertAlign w:val="superscript"/>
        </w:rPr>
        <w:t>er</w:t>
      </w:r>
      <w:r w:rsidR="0062682E">
        <w:rPr>
          <w:rFonts w:ascii="Arial" w:hAnsi="Arial" w:cs="Arial"/>
          <w:sz w:val="24"/>
          <w:szCs w:val="24"/>
        </w:rPr>
        <w:t xml:space="preserve"> </w:t>
      </w:r>
      <w:r w:rsidR="0028131F">
        <w:rPr>
          <w:rFonts w:ascii="Arial" w:hAnsi="Arial" w:cs="Arial"/>
          <w:sz w:val="24"/>
          <w:szCs w:val="24"/>
        </w:rPr>
        <w:t xml:space="preserve">janvier </w:t>
      </w:r>
      <w:r w:rsidRPr="00454CB4">
        <w:rPr>
          <w:rFonts w:ascii="Arial" w:hAnsi="Arial" w:cs="Arial"/>
          <w:sz w:val="24"/>
          <w:szCs w:val="24"/>
        </w:rPr>
        <w:t>20</w:t>
      </w:r>
      <w:r w:rsidR="00DA1340" w:rsidRPr="00454CB4">
        <w:rPr>
          <w:rFonts w:ascii="Arial" w:hAnsi="Arial" w:cs="Arial"/>
          <w:sz w:val="24"/>
          <w:szCs w:val="24"/>
        </w:rPr>
        <w:t>2</w:t>
      </w:r>
      <w:r w:rsidR="0062682E">
        <w:rPr>
          <w:rFonts w:ascii="Arial" w:hAnsi="Arial" w:cs="Arial"/>
          <w:sz w:val="24"/>
          <w:szCs w:val="24"/>
        </w:rPr>
        <w:t>5</w:t>
      </w:r>
      <w:r w:rsidRPr="00454CB4">
        <w:rPr>
          <w:rFonts w:ascii="Arial" w:hAnsi="Arial" w:cs="Arial"/>
          <w:sz w:val="24"/>
          <w:szCs w:val="24"/>
        </w:rPr>
        <w:t xml:space="preserve"> au 31</w:t>
      </w:r>
      <w:r w:rsidR="0062682E">
        <w:rPr>
          <w:rFonts w:ascii="Arial" w:hAnsi="Arial" w:cs="Arial"/>
          <w:sz w:val="24"/>
          <w:szCs w:val="24"/>
        </w:rPr>
        <w:t xml:space="preserve"> </w:t>
      </w:r>
      <w:r w:rsidR="0028131F">
        <w:rPr>
          <w:rFonts w:ascii="Arial" w:hAnsi="Arial" w:cs="Arial"/>
          <w:sz w:val="24"/>
          <w:szCs w:val="24"/>
        </w:rPr>
        <w:t xml:space="preserve">décembre </w:t>
      </w:r>
      <w:r w:rsidRPr="00454CB4">
        <w:rPr>
          <w:rFonts w:ascii="Arial" w:hAnsi="Arial" w:cs="Arial"/>
          <w:sz w:val="24"/>
          <w:szCs w:val="24"/>
        </w:rPr>
        <w:t>20</w:t>
      </w:r>
      <w:r w:rsidR="00DA1340" w:rsidRPr="00454CB4">
        <w:rPr>
          <w:rFonts w:ascii="Arial" w:hAnsi="Arial" w:cs="Arial"/>
          <w:sz w:val="24"/>
          <w:szCs w:val="24"/>
        </w:rPr>
        <w:t>2</w:t>
      </w:r>
      <w:r w:rsidR="0062682E">
        <w:rPr>
          <w:rFonts w:ascii="Arial" w:hAnsi="Arial" w:cs="Arial"/>
          <w:sz w:val="24"/>
          <w:szCs w:val="24"/>
        </w:rPr>
        <w:t>5</w:t>
      </w:r>
    </w:p>
    <w:p w14:paraId="48C9C410" w14:textId="77777777" w:rsidR="005F166F" w:rsidRPr="00454CB4" w:rsidRDefault="005F166F" w:rsidP="0062682E">
      <w:pPr>
        <w:ind w:left="993" w:right="1418"/>
        <w:jc w:val="center"/>
        <w:rPr>
          <w:rFonts w:ascii="Arial" w:hAnsi="Arial" w:cs="Arial"/>
          <w:sz w:val="22"/>
        </w:rPr>
      </w:pPr>
    </w:p>
    <w:p w14:paraId="7F73748C" w14:textId="77777777" w:rsidR="005F166F" w:rsidRPr="00454CB4" w:rsidRDefault="005F166F" w:rsidP="0062682E">
      <w:pPr>
        <w:jc w:val="center"/>
        <w:rPr>
          <w:rFonts w:ascii="Arial" w:hAnsi="Arial" w:cs="Arial"/>
          <w:sz w:val="40"/>
          <w:szCs w:val="44"/>
        </w:rPr>
      </w:pPr>
    </w:p>
    <w:p w14:paraId="0B4B1DCB" w14:textId="77777777" w:rsidR="005F166F" w:rsidRPr="00454CB4" w:rsidRDefault="005F166F">
      <w:pPr>
        <w:rPr>
          <w:rFonts w:ascii="Arial" w:hAnsi="Arial" w:cs="Arial"/>
          <w:sz w:val="40"/>
          <w:szCs w:val="44"/>
        </w:rPr>
      </w:pPr>
    </w:p>
    <w:p w14:paraId="5BC29CD5" w14:textId="77777777" w:rsidR="005F166F" w:rsidRPr="00454CB4" w:rsidRDefault="005F166F">
      <w:pPr>
        <w:rPr>
          <w:rFonts w:ascii="Arial" w:hAnsi="Arial" w:cs="Arial"/>
          <w:sz w:val="40"/>
          <w:szCs w:val="44"/>
        </w:rPr>
      </w:pPr>
    </w:p>
    <w:p w14:paraId="54077809" w14:textId="77777777" w:rsidR="005F166F" w:rsidRPr="00454CB4" w:rsidRDefault="005F166F">
      <w:pPr>
        <w:pStyle w:val="Title2"/>
        <w:spacing w:before="0" w:after="0"/>
        <w:outlineLvl w:val="9"/>
        <w:rPr>
          <w:rFonts w:ascii="Arial" w:hAnsi="Arial" w:cs="Arial"/>
          <w:sz w:val="40"/>
          <w:szCs w:val="44"/>
        </w:rPr>
      </w:pPr>
    </w:p>
    <w:p w14:paraId="3D94D73F" w14:textId="77777777" w:rsidR="005F166F" w:rsidRPr="00454CB4" w:rsidRDefault="005F166F">
      <w:pPr>
        <w:pStyle w:val="Title2"/>
        <w:spacing w:before="0" w:after="0"/>
        <w:outlineLvl w:val="9"/>
        <w:rPr>
          <w:rFonts w:ascii="Arial" w:hAnsi="Arial" w:cs="Arial"/>
          <w:sz w:val="40"/>
          <w:szCs w:val="44"/>
        </w:rPr>
      </w:pPr>
    </w:p>
    <w:p w14:paraId="12126DE5" w14:textId="77777777" w:rsidR="005F166F" w:rsidRPr="00454CB4" w:rsidRDefault="005F166F">
      <w:pPr>
        <w:rPr>
          <w:rFonts w:ascii="Arial" w:hAnsi="Arial" w:cs="Arial"/>
          <w:sz w:val="40"/>
          <w:szCs w:val="44"/>
        </w:rPr>
      </w:pPr>
    </w:p>
    <w:p w14:paraId="680EB425" w14:textId="77777777" w:rsidR="005F166F" w:rsidRPr="00454CB4" w:rsidRDefault="005F166F">
      <w:pPr>
        <w:rPr>
          <w:rFonts w:ascii="Arial" w:hAnsi="Arial" w:cs="Arial"/>
          <w:sz w:val="40"/>
          <w:szCs w:val="44"/>
        </w:rPr>
      </w:pPr>
    </w:p>
    <w:p w14:paraId="1721D3FF" w14:textId="77777777" w:rsidR="005F166F" w:rsidRPr="00454CB4" w:rsidRDefault="00873755">
      <w:pPr>
        <w:ind w:left="709"/>
        <w:rPr>
          <w:rFonts w:ascii="Arial" w:hAnsi="Arial" w:cs="Arial"/>
          <w:sz w:val="24"/>
          <w:szCs w:val="24"/>
        </w:rPr>
      </w:pPr>
      <w:r w:rsidRPr="00454CB4">
        <w:rPr>
          <w:rFonts w:ascii="Arial" w:hAnsi="Arial" w:cs="Arial"/>
          <w:sz w:val="24"/>
          <w:szCs w:val="24"/>
        </w:rPr>
        <w:t>25 avenue de l’Europe</w:t>
      </w:r>
    </w:p>
    <w:p w14:paraId="07CEAE57" w14:textId="77777777" w:rsidR="005F166F" w:rsidRPr="00454CB4" w:rsidRDefault="00873755">
      <w:pPr>
        <w:ind w:left="709"/>
        <w:rPr>
          <w:rFonts w:ascii="Arial" w:hAnsi="Arial" w:cs="Arial"/>
          <w:sz w:val="24"/>
          <w:szCs w:val="24"/>
        </w:rPr>
      </w:pPr>
      <w:r w:rsidRPr="00454CB4">
        <w:rPr>
          <w:rFonts w:ascii="Arial" w:hAnsi="Arial" w:cs="Arial"/>
          <w:sz w:val="24"/>
          <w:szCs w:val="24"/>
        </w:rPr>
        <w:t>9231</w:t>
      </w:r>
      <w:r w:rsidR="005E5331" w:rsidRPr="00454CB4">
        <w:rPr>
          <w:rFonts w:ascii="Arial" w:hAnsi="Arial" w:cs="Arial"/>
          <w:sz w:val="24"/>
          <w:szCs w:val="24"/>
        </w:rPr>
        <w:t>0</w:t>
      </w:r>
      <w:r w:rsidRPr="00454CB4">
        <w:rPr>
          <w:rFonts w:ascii="Arial" w:hAnsi="Arial" w:cs="Arial"/>
          <w:sz w:val="24"/>
          <w:szCs w:val="24"/>
        </w:rPr>
        <w:t xml:space="preserve"> SEVRES </w:t>
      </w:r>
    </w:p>
    <w:p w14:paraId="1F02E4C6" w14:textId="77777777" w:rsidR="005F166F" w:rsidRPr="00454CB4" w:rsidRDefault="005F166F">
      <w:pPr>
        <w:tabs>
          <w:tab w:val="left" w:pos="1276"/>
        </w:tabs>
        <w:ind w:left="709"/>
        <w:rPr>
          <w:rFonts w:ascii="Arial" w:hAnsi="Arial" w:cs="Arial"/>
          <w:sz w:val="24"/>
          <w:szCs w:val="24"/>
        </w:rPr>
      </w:pPr>
      <w:r w:rsidRPr="00454CB4">
        <w:rPr>
          <w:rFonts w:ascii="Arial" w:hAnsi="Arial" w:cs="Arial"/>
          <w:sz w:val="24"/>
          <w:szCs w:val="24"/>
        </w:rPr>
        <w:t>Tél :</w:t>
      </w:r>
      <w:r w:rsidRPr="00454CB4">
        <w:rPr>
          <w:rFonts w:ascii="Arial" w:hAnsi="Arial" w:cs="Arial"/>
          <w:sz w:val="24"/>
          <w:szCs w:val="24"/>
        </w:rPr>
        <w:tab/>
        <w:t>0</w:t>
      </w:r>
      <w:r w:rsidR="00873755" w:rsidRPr="00454CB4">
        <w:rPr>
          <w:rFonts w:ascii="Arial" w:hAnsi="Arial" w:cs="Arial"/>
          <w:sz w:val="24"/>
          <w:szCs w:val="24"/>
        </w:rPr>
        <w:t>1</w:t>
      </w:r>
      <w:r w:rsidR="005E5331" w:rsidRPr="00454CB4">
        <w:rPr>
          <w:rFonts w:ascii="Arial" w:hAnsi="Arial" w:cs="Arial"/>
          <w:sz w:val="24"/>
          <w:szCs w:val="24"/>
        </w:rPr>
        <w:t xml:space="preserve"> </w:t>
      </w:r>
      <w:r w:rsidR="00873755" w:rsidRPr="00454CB4">
        <w:rPr>
          <w:rFonts w:ascii="Arial" w:hAnsi="Arial" w:cs="Arial"/>
          <w:sz w:val="24"/>
          <w:szCs w:val="24"/>
        </w:rPr>
        <w:t>46</w:t>
      </w:r>
      <w:r w:rsidR="005E5331" w:rsidRPr="00454CB4">
        <w:rPr>
          <w:rFonts w:ascii="Arial" w:hAnsi="Arial" w:cs="Arial"/>
          <w:sz w:val="24"/>
          <w:szCs w:val="24"/>
        </w:rPr>
        <w:t xml:space="preserve"> </w:t>
      </w:r>
      <w:r w:rsidR="00873755" w:rsidRPr="00454CB4">
        <w:rPr>
          <w:rFonts w:ascii="Arial" w:hAnsi="Arial" w:cs="Arial"/>
          <w:sz w:val="24"/>
          <w:szCs w:val="24"/>
        </w:rPr>
        <w:t>29</w:t>
      </w:r>
      <w:r w:rsidR="005E5331" w:rsidRPr="00454CB4">
        <w:rPr>
          <w:rFonts w:ascii="Arial" w:hAnsi="Arial" w:cs="Arial"/>
          <w:sz w:val="24"/>
          <w:szCs w:val="24"/>
        </w:rPr>
        <w:t xml:space="preserve"> </w:t>
      </w:r>
      <w:r w:rsidR="00873755" w:rsidRPr="00454CB4">
        <w:rPr>
          <w:rFonts w:ascii="Arial" w:hAnsi="Arial" w:cs="Arial"/>
          <w:sz w:val="24"/>
          <w:szCs w:val="24"/>
        </w:rPr>
        <w:t>19</w:t>
      </w:r>
      <w:r w:rsidR="005E5331" w:rsidRPr="00454CB4">
        <w:rPr>
          <w:rFonts w:ascii="Arial" w:hAnsi="Arial" w:cs="Arial"/>
          <w:sz w:val="24"/>
          <w:szCs w:val="24"/>
        </w:rPr>
        <w:t xml:space="preserve"> </w:t>
      </w:r>
      <w:r w:rsidR="00873755" w:rsidRPr="00454CB4">
        <w:rPr>
          <w:rFonts w:ascii="Arial" w:hAnsi="Arial" w:cs="Arial"/>
          <w:sz w:val="24"/>
          <w:szCs w:val="24"/>
        </w:rPr>
        <w:t>00</w:t>
      </w:r>
    </w:p>
    <w:p w14:paraId="4D0F3700" w14:textId="77777777" w:rsidR="005F166F" w:rsidRPr="00454CB4" w:rsidRDefault="005F166F">
      <w:pPr>
        <w:tabs>
          <w:tab w:val="left" w:pos="1276"/>
        </w:tabs>
        <w:ind w:left="709"/>
        <w:rPr>
          <w:rFonts w:ascii="Arial" w:hAnsi="Arial" w:cs="Arial"/>
          <w:sz w:val="24"/>
          <w:szCs w:val="24"/>
        </w:rPr>
      </w:pPr>
      <w:r w:rsidRPr="00454CB4">
        <w:rPr>
          <w:rFonts w:ascii="Arial" w:hAnsi="Arial" w:cs="Arial"/>
          <w:sz w:val="24"/>
          <w:szCs w:val="24"/>
        </w:rPr>
        <w:t>Fax :</w:t>
      </w:r>
      <w:r w:rsidRPr="00454CB4">
        <w:rPr>
          <w:rFonts w:ascii="Arial" w:hAnsi="Arial" w:cs="Arial"/>
          <w:sz w:val="24"/>
          <w:szCs w:val="24"/>
        </w:rPr>
        <w:tab/>
        <w:t>0</w:t>
      </w:r>
      <w:r w:rsidR="00873755" w:rsidRPr="00454CB4">
        <w:rPr>
          <w:rFonts w:ascii="Arial" w:hAnsi="Arial" w:cs="Arial"/>
          <w:sz w:val="24"/>
          <w:szCs w:val="24"/>
        </w:rPr>
        <w:t>1</w:t>
      </w:r>
      <w:r w:rsidR="005E5331" w:rsidRPr="00454CB4">
        <w:rPr>
          <w:rFonts w:ascii="Arial" w:hAnsi="Arial" w:cs="Arial"/>
          <w:sz w:val="24"/>
          <w:szCs w:val="24"/>
        </w:rPr>
        <w:t xml:space="preserve"> </w:t>
      </w:r>
      <w:r w:rsidR="00873755" w:rsidRPr="00454CB4">
        <w:rPr>
          <w:rFonts w:ascii="Arial" w:hAnsi="Arial" w:cs="Arial"/>
          <w:sz w:val="24"/>
          <w:szCs w:val="24"/>
        </w:rPr>
        <w:t>46</w:t>
      </w:r>
      <w:r w:rsidR="005E5331" w:rsidRPr="00454CB4">
        <w:rPr>
          <w:rFonts w:ascii="Arial" w:hAnsi="Arial" w:cs="Arial"/>
          <w:sz w:val="24"/>
          <w:szCs w:val="24"/>
        </w:rPr>
        <w:t xml:space="preserve"> </w:t>
      </w:r>
      <w:r w:rsidR="00873755" w:rsidRPr="00454CB4">
        <w:rPr>
          <w:rFonts w:ascii="Arial" w:hAnsi="Arial" w:cs="Arial"/>
          <w:sz w:val="24"/>
          <w:szCs w:val="24"/>
        </w:rPr>
        <w:t>29</w:t>
      </w:r>
      <w:r w:rsidR="005E5331" w:rsidRPr="00454CB4">
        <w:rPr>
          <w:rFonts w:ascii="Arial" w:hAnsi="Arial" w:cs="Arial"/>
          <w:sz w:val="24"/>
          <w:szCs w:val="24"/>
        </w:rPr>
        <w:t xml:space="preserve"> </w:t>
      </w:r>
      <w:r w:rsidR="00873755" w:rsidRPr="00454CB4">
        <w:rPr>
          <w:rFonts w:ascii="Arial" w:hAnsi="Arial" w:cs="Arial"/>
          <w:sz w:val="24"/>
          <w:szCs w:val="24"/>
        </w:rPr>
        <w:t>1</w:t>
      </w:r>
      <w:r w:rsidRPr="00454CB4">
        <w:rPr>
          <w:rFonts w:ascii="Arial" w:hAnsi="Arial" w:cs="Arial"/>
          <w:sz w:val="24"/>
          <w:szCs w:val="24"/>
        </w:rPr>
        <w:t>9</w:t>
      </w:r>
      <w:r w:rsidR="005E5331" w:rsidRPr="00454CB4">
        <w:rPr>
          <w:rFonts w:ascii="Arial" w:hAnsi="Arial" w:cs="Arial"/>
          <w:sz w:val="24"/>
          <w:szCs w:val="24"/>
        </w:rPr>
        <w:t xml:space="preserve"> </w:t>
      </w:r>
      <w:r w:rsidR="00873755" w:rsidRPr="00454CB4">
        <w:rPr>
          <w:rFonts w:ascii="Arial" w:hAnsi="Arial" w:cs="Arial"/>
          <w:sz w:val="24"/>
          <w:szCs w:val="24"/>
        </w:rPr>
        <w:t>0</w:t>
      </w:r>
      <w:r w:rsidRPr="00454CB4">
        <w:rPr>
          <w:rFonts w:ascii="Arial" w:hAnsi="Arial" w:cs="Arial"/>
          <w:sz w:val="24"/>
          <w:szCs w:val="24"/>
        </w:rPr>
        <w:t>1</w:t>
      </w:r>
    </w:p>
    <w:p w14:paraId="5BBDE83E" w14:textId="77777777" w:rsidR="005F166F" w:rsidRPr="00454CB4" w:rsidRDefault="00245097">
      <w:pPr>
        <w:tabs>
          <w:tab w:val="left" w:pos="1276"/>
        </w:tabs>
        <w:ind w:left="709"/>
        <w:rPr>
          <w:rFonts w:ascii="Arial" w:hAnsi="Arial" w:cs="Arial"/>
          <w:sz w:val="24"/>
          <w:szCs w:val="24"/>
        </w:rPr>
      </w:pPr>
      <w:proofErr w:type="gramStart"/>
      <w:r w:rsidRPr="00454CB4">
        <w:rPr>
          <w:rFonts w:ascii="Arial" w:hAnsi="Arial" w:cs="Arial"/>
          <w:sz w:val="24"/>
          <w:szCs w:val="24"/>
        </w:rPr>
        <w:t>E-mail</w:t>
      </w:r>
      <w:proofErr w:type="gramEnd"/>
      <w:r w:rsidR="005F166F" w:rsidRPr="00454CB4">
        <w:rPr>
          <w:rFonts w:ascii="Arial" w:hAnsi="Arial" w:cs="Arial"/>
          <w:sz w:val="24"/>
          <w:szCs w:val="24"/>
        </w:rPr>
        <w:t xml:space="preserve"> : </w:t>
      </w:r>
      <w:r w:rsidR="00873755" w:rsidRPr="00454CB4">
        <w:rPr>
          <w:rFonts w:ascii="Arial" w:hAnsi="Arial" w:cs="Arial"/>
          <w:sz w:val="24"/>
          <w:szCs w:val="24"/>
        </w:rPr>
        <w:t>sevres</w:t>
      </w:r>
      <w:r w:rsidR="005F166F" w:rsidRPr="00454CB4">
        <w:rPr>
          <w:rFonts w:ascii="Arial" w:hAnsi="Arial" w:cs="Arial"/>
          <w:bCs/>
          <w:sz w:val="24"/>
          <w:szCs w:val="24"/>
        </w:rPr>
        <w:t>@fiteco.com</w:t>
      </w:r>
    </w:p>
    <w:p w14:paraId="1F838C49" w14:textId="77777777" w:rsidR="005F166F" w:rsidRPr="00454CB4" w:rsidRDefault="005F166F">
      <w:pPr>
        <w:tabs>
          <w:tab w:val="left" w:pos="1276"/>
        </w:tabs>
        <w:ind w:left="709"/>
        <w:rPr>
          <w:rFonts w:ascii="Arial" w:hAnsi="Arial" w:cs="Arial"/>
          <w:sz w:val="18"/>
          <w:highlight w:val="yellow"/>
        </w:rPr>
        <w:sectPr w:rsidR="005F166F" w:rsidRPr="00454CB4" w:rsidSect="001837AD">
          <w:headerReference w:type="default" r:id="rId11"/>
          <w:footerReference w:type="default" r:id="rId12"/>
          <w:pgSz w:w="11906" w:h="16838" w:code="9"/>
          <w:pgMar w:top="1020" w:right="794" w:bottom="1134" w:left="794" w:header="454" w:footer="283" w:gutter="57"/>
          <w:cols w:space="720"/>
          <w:docGrid w:linePitch="272"/>
        </w:sectPr>
      </w:pPr>
    </w:p>
    <w:p w14:paraId="6FF8D2E8" w14:textId="77777777" w:rsidR="00C71239" w:rsidRDefault="005F166F" w:rsidP="00056CBD">
      <w:pPr>
        <w:pStyle w:val="Sommaire"/>
        <w:spacing w:before="0" w:after="0"/>
        <w:outlineLvl w:val="0"/>
        <w:rPr>
          <w:noProof/>
        </w:rPr>
      </w:pPr>
      <w:bookmarkStart w:id="11" w:name="_Toc481739460"/>
      <w:bookmarkStart w:id="12" w:name="_Toc481746320"/>
      <w:bookmarkStart w:id="13" w:name="_Toc481747471"/>
      <w:bookmarkStart w:id="14" w:name="_Toc481748558"/>
      <w:bookmarkStart w:id="15" w:name="_Toc482255342"/>
      <w:bookmarkStart w:id="16" w:name="_Toc482338703"/>
      <w:bookmarkStart w:id="17" w:name="_Toc482800977"/>
      <w:bookmarkStart w:id="18" w:name="_Toc482803541"/>
      <w:bookmarkStart w:id="19" w:name="_Toc484160919"/>
      <w:bookmarkStart w:id="20" w:name="_Toc484161134"/>
      <w:bookmarkStart w:id="21" w:name="_Toc484162125"/>
      <w:r w:rsidRPr="00454CB4">
        <w:rPr>
          <w:rFonts w:ascii="Arial" w:hAnsi="Arial" w:cs="Arial"/>
          <w:sz w:val="40"/>
          <w:u w:val="none"/>
        </w:rPr>
        <w:lastRenderedPageBreak/>
        <w:t>Sommaire</w:t>
      </w:r>
      <w:bookmarkStart w:id="22" w:name="TableMatière"/>
      <w:bookmarkEnd w:id="11"/>
      <w:bookmarkEnd w:id="12"/>
      <w:bookmarkEnd w:id="13"/>
      <w:bookmarkEnd w:id="14"/>
      <w:bookmarkEnd w:id="15"/>
      <w:bookmarkEnd w:id="16"/>
      <w:bookmarkEnd w:id="17"/>
      <w:bookmarkEnd w:id="18"/>
      <w:bookmarkEnd w:id="19"/>
      <w:bookmarkEnd w:id="20"/>
      <w:bookmarkEnd w:id="21"/>
      <w:bookmarkEnd w:id="22"/>
      <w:r w:rsidR="00820EAA" w:rsidRPr="00D31B31">
        <w:rPr>
          <w:rFonts w:ascii="Arial" w:hAnsi="Arial" w:cs="Arial"/>
          <w:sz w:val="24"/>
          <w:szCs w:val="24"/>
          <w:highlight w:val="yellow"/>
        </w:rPr>
        <w:fldChar w:fldCharType="begin"/>
      </w:r>
      <w:r w:rsidR="00820EAA" w:rsidRPr="00D31B31">
        <w:rPr>
          <w:rFonts w:ascii="Arial" w:hAnsi="Arial" w:cs="Arial"/>
          <w:sz w:val="24"/>
          <w:szCs w:val="24"/>
          <w:highlight w:val="yellow"/>
        </w:rPr>
        <w:instrText xml:space="preserve"> TOC \o "1-3" \t "Style 1;3;Style1;2;Style2;4" </w:instrText>
      </w:r>
      <w:r w:rsidR="00820EAA" w:rsidRPr="00D31B31">
        <w:rPr>
          <w:rFonts w:ascii="Arial" w:hAnsi="Arial" w:cs="Arial"/>
          <w:sz w:val="24"/>
          <w:szCs w:val="24"/>
          <w:highlight w:val="yellow"/>
        </w:rPr>
        <w:fldChar w:fldCharType="separate"/>
      </w:r>
    </w:p>
    <w:p w14:paraId="37C01035" w14:textId="7891C33A"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Compte rendu des travaux de l’Expert-Comptable</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_Toc230959881 \h </w:instrText>
      </w:r>
      <w:r w:rsidRPr="00C71239">
        <w:rPr>
          <w:noProof/>
          <w:sz w:val="24"/>
          <w:szCs w:val="24"/>
        </w:rPr>
      </w:r>
      <w:r w:rsidRPr="00C71239">
        <w:rPr>
          <w:noProof/>
          <w:sz w:val="24"/>
          <w:szCs w:val="24"/>
        </w:rPr>
        <w:fldChar w:fldCharType="separate"/>
      </w:r>
      <w:r w:rsidR="00A62614">
        <w:rPr>
          <w:noProof/>
          <w:sz w:val="24"/>
          <w:szCs w:val="24"/>
        </w:rPr>
        <w:t>3</w:t>
      </w:r>
      <w:r w:rsidRPr="00C71239">
        <w:rPr>
          <w:noProof/>
          <w:sz w:val="24"/>
          <w:szCs w:val="24"/>
        </w:rPr>
        <w:fldChar w:fldCharType="end"/>
      </w:r>
    </w:p>
    <w:p w14:paraId="5E3A99E4" w14:textId="70346554" w:rsidR="00C71239" w:rsidRPr="00C71239" w:rsidRDefault="00C71239">
      <w:pPr>
        <w:pStyle w:val="TM1"/>
        <w:rPr>
          <w:rFonts w:asciiTheme="minorHAnsi" w:eastAsiaTheme="minorEastAsia" w:hAnsiTheme="minorHAnsi" w:cstheme="minorBidi"/>
          <w:b w:val="0"/>
          <w:bCs w:val="0"/>
          <w:noProof/>
          <w:kern w:val="2"/>
          <w:sz w:val="24"/>
          <w:szCs w:val="24"/>
          <w14:ligatures w14:val="standardContextual"/>
        </w:rPr>
      </w:pPr>
      <w:r w:rsidRPr="00C71239">
        <w:rPr>
          <w:rFonts w:ascii="Arial" w:hAnsi="Arial" w:cs="Arial"/>
          <w:noProof/>
          <w:sz w:val="24"/>
          <w:szCs w:val="24"/>
        </w:rPr>
        <w:t>ÉTATS FINANCIERS</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_Toc230959882 \h </w:instrText>
      </w:r>
      <w:r w:rsidRPr="00C71239">
        <w:rPr>
          <w:noProof/>
          <w:sz w:val="24"/>
          <w:szCs w:val="24"/>
        </w:rPr>
      </w:r>
      <w:r w:rsidRPr="00C71239">
        <w:rPr>
          <w:noProof/>
          <w:sz w:val="24"/>
          <w:szCs w:val="24"/>
        </w:rPr>
        <w:fldChar w:fldCharType="separate"/>
      </w:r>
      <w:r w:rsidR="00A62614">
        <w:rPr>
          <w:noProof/>
          <w:sz w:val="24"/>
          <w:szCs w:val="24"/>
        </w:rPr>
        <w:t>4</w:t>
      </w:r>
      <w:r w:rsidRPr="00C71239">
        <w:rPr>
          <w:noProof/>
          <w:sz w:val="24"/>
          <w:szCs w:val="24"/>
        </w:rPr>
        <w:fldChar w:fldCharType="end"/>
      </w:r>
    </w:p>
    <w:p w14:paraId="092EBB77" w14:textId="5EA93AD7"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Bilan actif</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_Toc230959883 \h </w:instrText>
      </w:r>
      <w:r w:rsidRPr="00C71239">
        <w:rPr>
          <w:noProof/>
          <w:sz w:val="24"/>
          <w:szCs w:val="24"/>
        </w:rPr>
      </w:r>
      <w:r w:rsidRPr="00C71239">
        <w:rPr>
          <w:noProof/>
          <w:sz w:val="24"/>
          <w:szCs w:val="24"/>
        </w:rPr>
        <w:fldChar w:fldCharType="separate"/>
      </w:r>
      <w:r w:rsidR="00A62614">
        <w:rPr>
          <w:noProof/>
          <w:sz w:val="24"/>
          <w:szCs w:val="24"/>
        </w:rPr>
        <w:t>5</w:t>
      </w:r>
      <w:r w:rsidRPr="00C71239">
        <w:rPr>
          <w:noProof/>
          <w:sz w:val="24"/>
          <w:szCs w:val="24"/>
        </w:rPr>
        <w:fldChar w:fldCharType="end"/>
      </w:r>
    </w:p>
    <w:p w14:paraId="60DA6C77" w14:textId="33A16E45"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Bilan passif</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_Toc230959884 \h </w:instrText>
      </w:r>
      <w:r w:rsidRPr="00C71239">
        <w:rPr>
          <w:noProof/>
          <w:sz w:val="24"/>
          <w:szCs w:val="24"/>
        </w:rPr>
      </w:r>
      <w:r w:rsidRPr="00C71239">
        <w:rPr>
          <w:noProof/>
          <w:sz w:val="24"/>
          <w:szCs w:val="24"/>
        </w:rPr>
        <w:fldChar w:fldCharType="separate"/>
      </w:r>
      <w:r w:rsidR="00A62614">
        <w:rPr>
          <w:noProof/>
          <w:sz w:val="24"/>
          <w:szCs w:val="24"/>
        </w:rPr>
        <w:t>6</w:t>
      </w:r>
      <w:r w:rsidRPr="00C71239">
        <w:rPr>
          <w:noProof/>
          <w:sz w:val="24"/>
          <w:szCs w:val="24"/>
        </w:rPr>
        <w:fldChar w:fldCharType="end"/>
      </w:r>
    </w:p>
    <w:p w14:paraId="367FFFD3" w14:textId="2A27ECB1"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Compte de résultat</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_Toc230959885 \h </w:instrText>
      </w:r>
      <w:r w:rsidRPr="00C71239">
        <w:rPr>
          <w:noProof/>
          <w:sz w:val="24"/>
          <w:szCs w:val="24"/>
        </w:rPr>
      </w:r>
      <w:r w:rsidRPr="00C71239">
        <w:rPr>
          <w:noProof/>
          <w:sz w:val="24"/>
          <w:szCs w:val="24"/>
        </w:rPr>
        <w:fldChar w:fldCharType="separate"/>
      </w:r>
      <w:r w:rsidR="00A62614">
        <w:rPr>
          <w:noProof/>
          <w:sz w:val="24"/>
          <w:szCs w:val="24"/>
        </w:rPr>
        <w:t>7</w:t>
      </w:r>
      <w:r w:rsidRPr="00C71239">
        <w:rPr>
          <w:noProof/>
          <w:sz w:val="24"/>
          <w:szCs w:val="24"/>
        </w:rPr>
        <w:fldChar w:fldCharType="end"/>
      </w:r>
    </w:p>
    <w:p w14:paraId="67861F63" w14:textId="76348E42"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Bilan détaillé Gestion propre et gestion controlée</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_Toc230959886 \h </w:instrText>
      </w:r>
      <w:r w:rsidRPr="00C71239">
        <w:rPr>
          <w:noProof/>
          <w:sz w:val="24"/>
          <w:szCs w:val="24"/>
        </w:rPr>
      </w:r>
      <w:r w:rsidRPr="00C71239">
        <w:rPr>
          <w:noProof/>
          <w:sz w:val="24"/>
          <w:szCs w:val="24"/>
        </w:rPr>
        <w:fldChar w:fldCharType="separate"/>
      </w:r>
      <w:r w:rsidR="00A62614">
        <w:rPr>
          <w:noProof/>
          <w:sz w:val="24"/>
          <w:szCs w:val="24"/>
        </w:rPr>
        <w:t>9</w:t>
      </w:r>
      <w:r w:rsidRPr="00C71239">
        <w:rPr>
          <w:noProof/>
          <w:sz w:val="24"/>
          <w:szCs w:val="24"/>
        </w:rPr>
        <w:fldChar w:fldCharType="end"/>
      </w:r>
    </w:p>
    <w:p w14:paraId="1F6EFBB9" w14:textId="63BE0641"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Compte de Résultat détaillé</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_Toc230959887 \h </w:instrText>
      </w:r>
      <w:r w:rsidRPr="00C71239">
        <w:rPr>
          <w:noProof/>
          <w:sz w:val="24"/>
          <w:szCs w:val="24"/>
        </w:rPr>
      </w:r>
      <w:r w:rsidRPr="00C71239">
        <w:rPr>
          <w:noProof/>
          <w:sz w:val="24"/>
          <w:szCs w:val="24"/>
        </w:rPr>
        <w:fldChar w:fldCharType="separate"/>
      </w:r>
      <w:r w:rsidR="00A62614">
        <w:rPr>
          <w:noProof/>
          <w:sz w:val="24"/>
          <w:szCs w:val="24"/>
        </w:rPr>
        <w:t>11</w:t>
      </w:r>
      <w:r w:rsidRPr="00C71239">
        <w:rPr>
          <w:noProof/>
          <w:sz w:val="24"/>
          <w:szCs w:val="24"/>
        </w:rPr>
        <w:fldChar w:fldCharType="end"/>
      </w:r>
    </w:p>
    <w:p w14:paraId="7FBBAB1D" w14:textId="65FB2FA8"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Compte de Résultat simplifié par établissement et services</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_Toc230959888 \h </w:instrText>
      </w:r>
      <w:r w:rsidRPr="00C71239">
        <w:rPr>
          <w:noProof/>
          <w:sz w:val="24"/>
          <w:szCs w:val="24"/>
        </w:rPr>
      </w:r>
      <w:r w:rsidRPr="00C71239">
        <w:rPr>
          <w:noProof/>
          <w:sz w:val="24"/>
          <w:szCs w:val="24"/>
        </w:rPr>
        <w:fldChar w:fldCharType="separate"/>
      </w:r>
      <w:r w:rsidR="00A62614">
        <w:rPr>
          <w:noProof/>
          <w:sz w:val="24"/>
          <w:szCs w:val="24"/>
        </w:rPr>
        <w:t>13</w:t>
      </w:r>
      <w:r w:rsidRPr="00C71239">
        <w:rPr>
          <w:noProof/>
          <w:sz w:val="24"/>
          <w:szCs w:val="24"/>
        </w:rPr>
        <w:fldChar w:fldCharType="end"/>
      </w:r>
    </w:p>
    <w:p w14:paraId="5DA07F9A" w14:textId="369E7A34" w:rsidR="00C71239" w:rsidRPr="00C71239" w:rsidRDefault="00C71239">
      <w:pPr>
        <w:pStyle w:val="TM1"/>
        <w:rPr>
          <w:rFonts w:asciiTheme="minorHAnsi" w:eastAsiaTheme="minorEastAsia" w:hAnsiTheme="minorHAnsi" w:cstheme="minorBidi"/>
          <w:b w:val="0"/>
          <w:bCs w:val="0"/>
          <w:noProof/>
          <w:kern w:val="2"/>
          <w:sz w:val="24"/>
          <w:szCs w:val="24"/>
          <w14:ligatures w14:val="standardContextual"/>
        </w:rPr>
      </w:pPr>
      <w:r w:rsidRPr="0016238A">
        <w:rPr>
          <w:rFonts w:ascii="Arial" w:hAnsi="Arial" w:cs="Arial"/>
          <w:noProof/>
          <w:sz w:val="24"/>
          <w:szCs w:val="24"/>
        </w:rPr>
        <w:t>ANNEXE</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_Toc230959889 \h </w:instrText>
      </w:r>
      <w:r w:rsidRPr="00C71239">
        <w:rPr>
          <w:noProof/>
          <w:sz w:val="24"/>
          <w:szCs w:val="24"/>
        </w:rPr>
      </w:r>
      <w:r w:rsidRPr="00C71239">
        <w:rPr>
          <w:noProof/>
          <w:sz w:val="24"/>
          <w:szCs w:val="24"/>
        </w:rPr>
        <w:fldChar w:fldCharType="separate"/>
      </w:r>
      <w:r w:rsidR="00A62614">
        <w:rPr>
          <w:noProof/>
          <w:sz w:val="24"/>
          <w:szCs w:val="24"/>
        </w:rPr>
        <w:t>14</w:t>
      </w:r>
      <w:r w:rsidRPr="00C71239">
        <w:rPr>
          <w:noProof/>
          <w:sz w:val="24"/>
          <w:szCs w:val="24"/>
        </w:rPr>
        <w:fldChar w:fldCharType="end"/>
      </w:r>
    </w:p>
    <w:p w14:paraId="714C31C0" w14:textId="69F63BD0"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Sommaire de l’annexe</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_Toc230959890 \h </w:instrText>
      </w:r>
      <w:r w:rsidRPr="00C71239">
        <w:rPr>
          <w:noProof/>
          <w:sz w:val="24"/>
          <w:szCs w:val="24"/>
        </w:rPr>
      </w:r>
      <w:r w:rsidRPr="00C71239">
        <w:rPr>
          <w:noProof/>
          <w:sz w:val="24"/>
          <w:szCs w:val="24"/>
        </w:rPr>
        <w:fldChar w:fldCharType="separate"/>
      </w:r>
      <w:r w:rsidR="00A62614">
        <w:rPr>
          <w:noProof/>
          <w:sz w:val="24"/>
          <w:szCs w:val="24"/>
        </w:rPr>
        <w:t>15</w:t>
      </w:r>
      <w:r w:rsidRPr="00C71239">
        <w:rPr>
          <w:noProof/>
          <w:sz w:val="24"/>
          <w:szCs w:val="24"/>
        </w:rPr>
        <w:fldChar w:fldCharType="end"/>
      </w:r>
    </w:p>
    <w:p w14:paraId="131D87CB" w14:textId="0495DB44"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I - Informations générales et faits caractéristiques de l’exercice</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_Toc230959891 \h </w:instrText>
      </w:r>
      <w:r w:rsidRPr="00C71239">
        <w:rPr>
          <w:noProof/>
          <w:sz w:val="24"/>
          <w:szCs w:val="24"/>
        </w:rPr>
      </w:r>
      <w:r w:rsidRPr="00C71239">
        <w:rPr>
          <w:noProof/>
          <w:sz w:val="24"/>
          <w:szCs w:val="24"/>
        </w:rPr>
        <w:fldChar w:fldCharType="separate"/>
      </w:r>
      <w:r w:rsidR="00A62614">
        <w:rPr>
          <w:noProof/>
          <w:sz w:val="24"/>
          <w:szCs w:val="24"/>
        </w:rPr>
        <w:t>16</w:t>
      </w:r>
      <w:r w:rsidRPr="00C71239">
        <w:rPr>
          <w:noProof/>
          <w:sz w:val="24"/>
          <w:szCs w:val="24"/>
        </w:rPr>
        <w:fldChar w:fldCharType="end"/>
      </w:r>
    </w:p>
    <w:p w14:paraId="051A7A12" w14:textId="7891C905"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II - Principes, règles et méthodes comptables</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_Toc230959895 \h </w:instrText>
      </w:r>
      <w:r w:rsidRPr="00C71239">
        <w:rPr>
          <w:noProof/>
          <w:sz w:val="24"/>
          <w:szCs w:val="24"/>
        </w:rPr>
      </w:r>
      <w:r w:rsidRPr="00C71239">
        <w:rPr>
          <w:noProof/>
          <w:sz w:val="24"/>
          <w:szCs w:val="24"/>
        </w:rPr>
        <w:fldChar w:fldCharType="separate"/>
      </w:r>
      <w:r w:rsidR="00A62614">
        <w:rPr>
          <w:noProof/>
          <w:sz w:val="24"/>
          <w:szCs w:val="24"/>
        </w:rPr>
        <w:t>20</w:t>
      </w:r>
      <w:r w:rsidRPr="00C71239">
        <w:rPr>
          <w:noProof/>
          <w:sz w:val="24"/>
          <w:szCs w:val="24"/>
        </w:rPr>
        <w:fldChar w:fldCharType="end"/>
      </w:r>
    </w:p>
    <w:p w14:paraId="4992E6EA" w14:textId="3A6E3953"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III - Notes sur le bilan actif</w:t>
      </w:r>
      <w:r w:rsidRPr="00C71239">
        <w:rPr>
          <w:noProof/>
          <w:sz w:val="24"/>
          <w:szCs w:val="24"/>
        </w:rPr>
        <w:tab/>
      </w:r>
      <w:r w:rsidRPr="00C71239">
        <w:rPr>
          <w:noProof/>
          <w:sz w:val="24"/>
          <w:szCs w:val="24"/>
        </w:rPr>
        <w:fldChar w:fldCharType="begin"/>
      </w:r>
      <w:r w:rsidRPr="00C71239">
        <w:rPr>
          <w:noProof/>
          <w:sz w:val="24"/>
          <w:szCs w:val="24"/>
        </w:rPr>
        <w:instrText xml:space="preserve"> PAGEREF _Toc230959918 \h </w:instrText>
      </w:r>
      <w:r w:rsidRPr="00C71239">
        <w:rPr>
          <w:noProof/>
          <w:sz w:val="24"/>
          <w:szCs w:val="24"/>
        </w:rPr>
      </w:r>
      <w:r w:rsidRPr="00C71239">
        <w:rPr>
          <w:noProof/>
          <w:sz w:val="24"/>
          <w:szCs w:val="24"/>
        </w:rPr>
        <w:fldChar w:fldCharType="separate"/>
      </w:r>
      <w:r w:rsidR="00A62614">
        <w:rPr>
          <w:noProof/>
          <w:sz w:val="24"/>
          <w:szCs w:val="24"/>
        </w:rPr>
        <w:t>29</w:t>
      </w:r>
      <w:r w:rsidRPr="00C71239">
        <w:rPr>
          <w:noProof/>
          <w:sz w:val="24"/>
          <w:szCs w:val="24"/>
        </w:rPr>
        <w:fldChar w:fldCharType="end"/>
      </w:r>
    </w:p>
    <w:p w14:paraId="701BF000" w14:textId="7C4842E6"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IV - Notes sur le bilan passif</w:t>
      </w:r>
      <w:r w:rsidRPr="00C71239">
        <w:rPr>
          <w:noProof/>
          <w:sz w:val="24"/>
          <w:szCs w:val="24"/>
        </w:rPr>
        <w:tab/>
      </w:r>
      <w:r w:rsidRPr="00C71239">
        <w:rPr>
          <w:noProof/>
          <w:sz w:val="24"/>
          <w:szCs w:val="24"/>
        </w:rPr>
        <w:fldChar w:fldCharType="begin"/>
      </w:r>
      <w:r w:rsidRPr="00C71239">
        <w:rPr>
          <w:noProof/>
          <w:sz w:val="24"/>
          <w:szCs w:val="24"/>
        </w:rPr>
        <w:instrText xml:space="preserve"> PAGEREF _Toc230959922 \h </w:instrText>
      </w:r>
      <w:r w:rsidRPr="00C71239">
        <w:rPr>
          <w:noProof/>
          <w:sz w:val="24"/>
          <w:szCs w:val="24"/>
        </w:rPr>
      </w:r>
      <w:r w:rsidRPr="00C71239">
        <w:rPr>
          <w:noProof/>
          <w:sz w:val="24"/>
          <w:szCs w:val="24"/>
        </w:rPr>
        <w:fldChar w:fldCharType="separate"/>
      </w:r>
      <w:r w:rsidR="00A62614">
        <w:rPr>
          <w:noProof/>
          <w:sz w:val="24"/>
          <w:szCs w:val="24"/>
        </w:rPr>
        <w:t>32</w:t>
      </w:r>
      <w:r w:rsidRPr="00C71239">
        <w:rPr>
          <w:noProof/>
          <w:sz w:val="24"/>
          <w:szCs w:val="24"/>
        </w:rPr>
        <w:fldChar w:fldCharType="end"/>
      </w:r>
    </w:p>
    <w:p w14:paraId="0D3CB4EF" w14:textId="315FDE78"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V - Autres informations</w:t>
      </w:r>
      <w:r w:rsidRPr="00C71239">
        <w:rPr>
          <w:noProof/>
          <w:sz w:val="24"/>
          <w:szCs w:val="24"/>
        </w:rPr>
        <w:tab/>
      </w:r>
      <w:r w:rsidRPr="00C71239">
        <w:rPr>
          <w:noProof/>
          <w:sz w:val="24"/>
          <w:szCs w:val="24"/>
        </w:rPr>
        <w:fldChar w:fldCharType="begin"/>
      </w:r>
      <w:r w:rsidRPr="00C71239">
        <w:rPr>
          <w:noProof/>
          <w:sz w:val="24"/>
          <w:szCs w:val="24"/>
        </w:rPr>
        <w:instrText xml:space="preserve"> PAGEREF _Toc230959926 \h </w:instrText>
      </w:r>
      <w:r w:rsidRPr="00C71239">
        <w:rPr>
          <w:noProof/>
          <w:sz w:val="24"/>
          <w:szCs w:val="24"/>
        </w:rPr>
      </w:r>
      <w:r w:rsidRPr="00C71239">
        <w:rPr>
          <w:noProof/>
          <w:sz w:val="24"/>
          <w:szCs w:val="24"/>
        </w:rPr>
        <w:fldChar w:fldCharType="separate"/>
      </w:r>
      <w:r w:rsidR="00A62614">
        <w:rPr>
          <w:noProof/>
          <w:sz w:val="24"/>
          <w:szCs w:val="24"/>
        </w:rPr>
        <w:t>34</w:t>
      </w:r>
      <w:r w:rsidRPr="00C71239">
        <w:rPr>
          <w:noProof/>
          <w:sz w:val="24"/>
          <w:szCs w:val="24"/>
        </w:rPr>
        <w:fldChar w:fldCharType="end"/>
      </w:r>
    </w:p>
    <w:p w14:paraId="0DA09586" w14:textId="366A9F60"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VI - Le compte de résultat par origine et destination (CROD)</w:t>
      </w:r>
      <w:r w:rsidRPr="00C71239">
        <w:rPr>
          <w:noProof/>
          <w:sz w:val="24"/>
          <w:szCs w:val="24"/>
        </w:rPr>
        <w:tab/>
      </w:r>
      <w:r w:rsidRPr="00C71239">
        <w:rPr>
          <w:noProof/>
          <w:sz w:val="24"/>
          <w:szCs w:val="24"/>
        </w:rPr>
        <w:fldChar w:fldCharType="begin"/>
      </w:r>
      <w:r w:rsidRPr="00C71239">
        <w:rPr>
          <w:noProof/>
          <w:sz w:val="24"/>
          <w:szCs w:val="24"/>
        </w:rPr>
        <w:instrText xml:space="preserve"> PAGEREF _Toc230959932 \h </w:instrText>
      </w:r>
      <w:r w:rsidRPr="00C71239">
        <w:rPr>
          <w:noProof/>
          <w:sz w:val="24"/>
          <w:szCs w:val="24"/>
        </w:rPr>
      </w:r>
      <w:r w:rsidRPr="00C71239">
        <w:rPr>
          <w:noProof/>
          <w:sz w:val="24"/>
          <w:szCs w:val="24"/>
        </w:rPr>
        <w:fldChar w:fldCharType="separate"/>
      </w:r>
      <w:r w:rsidR="00A62614">
        <w:rPr>
          <w:noProof/>
          <w:sz w:val="24"/>
          <w:szCs w:val="24"/>
        </w:rPr>
        <w:t>40</w:t>
      </w:r>
      <w:r w:rsidRPr="00C71239">
        <w:rPr>
          <w:noProof/>
          <w:sz w:val="24"/>
          <w:szCs w:val="24"/>
        </w:rPr>
        <w:fldChar w:fldCharType="end"/>
      </w:r>
    </w:p>
    <w:p w14:paraId="6494EA0D" w14:textId="10F22273"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VII - Le compte d'emploi annuel des ressources collectées auprès du public (CER)</w:t>
      </w:r>
      <w:r w:rsidRPr="00C71239">
        <w:rPr>
          <w:noProof/>
          <w:sz w:val="24"/>
          <w:szCs w:val="24"/>
        </w:rPr>
        <w:tab/>
      </w:r>
      <w:r w:rsidRPr="00C71239">
        <w:rPr>
          <w:noProof/>
          <w:sz w:val="24"/>
          <w:szCs w:val="24"/>
        </w:rPr>
        <w:fldChar w:fldCharType="begin"/>
      </w:r>
      <w:r w:rsidRPr="00C71239">
        <w:rPr>
          <w:noProof/>
          <w:sz w:val="24"/>
          <w:szCs w:val="24"/>
        </w:rPr>
        <w:instrText xml:space="preserve"> PAGEREF _Toc230959933 \h </w:instrText>
      </w:r>
      <w:r w:rsidRPr="00C71239">
        <w:rPr>
          <w:noProof/>
          <w:sz w:val="24"/>
          <w:szCs w:val="24"/>
        </w:rPr>
      </w:r>
      <w:r w:rsidRPr="00C71239">
        <w:rPr>
          <w:noProof/>
          <w:sz w:val="24"/>
          <w:szCs w:val="24"/>
        </w:rPr>
        <w:fldChar w:fldCharType="separate"/>
      </w:r>
      <w:r w:rsidR="00A62614">
        <w:rPr>
          <w:noProof/>
          <w:sz w:val="24"/>
          <w:szCs w:val="24"/>
        </w:rPr>
        <w:t>43</w:t>
      </w:r>
      <w:r w:rsidRPr="00C71239">
        <w:rPr>
          <w:noProof/>
          <w:sz w:val="24"/>
          <w:szCs w:val="24"/>
        </w:rPr>
        <w:fldChar w:fldCharType="end"/>
      </w:r>
    </w:p>
    <w:p w14:paraId="703FD8C8" w14:textId="68D3F7A7"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p>
    <w:p w14:paraId="1B2E88CE" w14:textId="5D57CF31" w:rsidR="005F166F" w:rsidRPr="00D31B31" w:rsidRDefault="00820EAA" w:rsidP="0048496E">
      <w:pPr>
        <w:tabs>
          <w:tab w:val="left" w:pos="9923"/>
          <w:tab w:val="right" w:pos="10206"/>
        </w:tabs>
        <w:rPr>
          <w:rFonts w:ascii="Arial" w:hAnsi="Arial" w:cs="Arial"/>
          <w:sz w:val="24"/>
          <w:szCs w:val="24"/>
          <w:highlight w:val="yellow"/>
        </w:rPr>
      </w:pPr>
      <w:r w:rsidRPr="00D31B31">
        <w:rPr>
          <w:rFonts w:ascii="Arial" w:hAnsi="Arial" w:cs="Arial"/>
          <w:i/>
          <w:iCs/>
          <w:sz w:val="24"/>
          <w:szCs w:val="24"/>
          <w:highlight w:val="yellow"/>
        </w:rPr>
        <w:fldChar w:fldCharType="end"/>
      </w:r>
      <w:r w:rsidR="005F166F" w:rsidRPr="00D31B31">
        <w:rPr>
          <w:rFonts w:ascii="Arial" w:hAnsi="Arial" w:cs="Arial"/>
          <w:sz w:val="24"/>
          <w:szCs w:val="24"/>
          <w:highlight w:val="yellow"/>
        </w:rPr>
        <w:fldChar w:fldCharType="begin"/>
      </w:r>
      <w:r w:rsidR="005F166F" w:rsidRPr="00D31B31">
        <w:rPr>
          <w:rFonts w:ascii="Arial" w:hAnsi="Arial" w:cs="Arial"/>
          <w:sz w:val="24"/>
          <w:szCs w:val="24"/>
          <w:highlight w:val="yellow"/>
        </w:rPr>
        <w:instrText xml:space="preserve"> SET SommaireNbPages </w:instrText>
      </w:r>
      <w:r w:rsidR="005F166F" w:rsidRPr="00D31B31">
        <w:rPr>
          <w:rFonts w:ascii="Arial" w:hAnsi="Arial" w:cs="Arial"/>
          <w:sz w:val="24"/>
          <w:szCs w:val="24"/>
          <w:highlight w:val="yellow"/>
        </w:rPr>
        <w:fldChar w:fldCharType="begin"/>
      </w:r>
      <w:r w:rsidR="005F166F" w:rsidRPr="00D31B31">
        <w:rPr>
          <w:rFonts w:ascii="Arial" w:hAnsi="Arial" w:cs="Arial"/>
          <w:sz w:val="24"/>
          <w:szCs w:val="24"/>
          <w:highlight w:val="yellow"/>
        </w:rPr>
        <w:instrText xml:space="preserve"> SECTIONPAGES </w:instrText>
      </w:r>
      <w:r w:rsidR="005F166F" w:rsidRPr="00D31B31">
        <w:rPr>
          <w:rFonts w:ascii="Arial" w:hAnsi="Arial" w:cs="Arial"/>
          <w:sz w:val="24"/>
          <w:szCs w:val="24"/>
          <w:highlight w:val="yellow"/>
        </w:rPr>
        <w:fldChar w:fldCharType="separate"/>
      </w:r>
      <w:r w:rsidR="00A62614">
        <w:rPr>
          <w:rFonts w:ascii="Arial" w:hAnsi="Arial" w:cs="Arial"/>
          <w:noProof/>
          <w:sz w:val="24"/>
          <w:szCs w:val="24"/>
          <w:highlight w:val="yellow"/>
        </w:rPr>
        <w:instrText>2</w:instrText>
      </w:r>
      <w:r w:rsidR="005F166F" w:rsidRPr="00D31B31">
        <w:rPr>
          <w:rFonts w:ascii="Arial" w:hAnsi="Arial" w:cs="Arial"/>
          <w:sz w:val="24"/>
          <w:szCs w:val="24"/>
          <w:highlight w:val="yellow"/>
        </w:rPr>
        <w:fldChar w:fldCharType="end"/>
      </w:r>
      <w:r w:rsidR="005F166F" w:rsidRPr="00D31B31">
        <w:rPr>
          <w:rFonts w:ascii="Arial" w:hAnsi="Arial" w:cs="Arial"/>
          <w:sz w:val="24"/>
          <w:szCs w:val="24"/>
          <w:highlight w:val="yellow"/>
        </w:rPr>
        <w:instrText xml:space="preserve"> </w:instrText>
      </w:r>
      <w:r w:rsidR="005F166F" w:rsidRPr="00D31B31">
        <w:rPr>
          <w:rFonts w:ascii="Arial" w:hAnsi="Arial" w:cs="Arial"/>
          <w:sz w:val="24"/>
          <w:szCs w:val="24"/>
          <w:highlight w:val="yellow"/>
        </w:rPr>
        <w:fldChar w:fldCharType="separate"/>
      </w:r>
      <w:bookmarkStart w:id="23" w:name="SommaireNbPages"/>
      <w:r w:rsidR="00A62614">
        <w:rPr>
          <w:rFonts w:ascii="Arial" w:hAnsi="Arial" w:cs="Arial"/>
          <w:noProof/>
          <w:sz w:val="24"/>
          <w:szCs w:val="24"/>
          <w:highlight w:val="yellow"/>
        </w:rPr>
        <w:t>2</w:t>
      </w:r>
      <w:bookmarkEnd w:id="23"/>
      <w:r w:rsidR="005F166F" w:rsidRPr="00D31B31">
        <w:rPr>
          <w:rFonts w:ascii="Arial" w:hAnsi="Arial" w:cs="Arial"/>
          <w:sz w:val="24"/>
          <w:szCs w:val="24"/>
          <w:highlight w:val="yellow"/>
        </w:rPr>
        <w:fldChar w:fldCharType="end"/>
      </w:r>
    </w:p>
    <w:p w14:paraId="6342F909" w14:textId="0CCFD4A3" w:rsidR="009B15F6" w:rsidRPr="0062682E" w:rsidRDefault="009B15F6">
      <w:pPr>
        <w:rPr>
          <w:rFonts w:ascii="Arial" w:eastAsia="Calibri" w:hAnsi="Arial" w:cs="Arial"/>
          <w:sz w:val="22"/>
          <w:szCs w:val="22"/>
          <w:highlight w:val="yellow"/>
          <w:lang w:eastAsia="en-US"/>
        </w:rPr>
      </w:pPr>
      <w:bookmarkStart w:id="24" w:name="_Toc404594067"/>
      <w:r w:rsidRPr="0062682E">
        <w:rPr>
          <w:rFonts w:ascii="Arial" w:eastAsia="Calibri" w:hAnsi="Arial" w:cs="Arial"/>
          <w:sz w:val="22"/>
          <w:szCs w:val="22"/>
          <w:highlight w:val="yellow"/>
          <w:lang w:eastAsia="en-US"/>
        </w:rPr>
        <w:br w:type="page"/>
      </w:r>
    </w:p>
    <w:p w14:paraId="1C1D1A81" w14:textId="77777777" w:rsidR="00DB7FF5" w:rsidRPr="00454CB4" w:rsidRDefault="00DB7FF5" w:rsidP="00DB7FF5">
      <w:pPr>
        <w:spacing w:line="480" w:lineRule="auto"/>
        <w:rPr>
          <w:rFonts w:ascii="Arial" w:eastAsia="Calibri" w:hAnsi="Arial" w:cs="Arial"/>
          <w:sz w:val="22"/>
          <w:szCs w:val="22"/>
          <w:highlight w:val="yellow"/>
          <w:lang w:eastAsia="en-US"/>
        </w:rPr>
      </w:pPr>
    </w:p>
    <w:p w14:paraId="1B58C2EF" w14:textId="77777777" w:rsidR="00DB7FF5" w:rsidRPr="00454CB4" w:rsidRDefault="00DB7FF5" w:rsidP="00FF19B9">
      <w:pPr>
        <w:pStyle w:val="Titre2"/>
        <w:numPr>
          <w:ilvl w:val="0"/>
          <w:numId w:val="0"/>
        </w:numPr>
        <w:ind w:left="360"/>
        <w:rPr>
          <w:rFonts w:ascii="Arial" w:hAnsi="Arial" w:cs="Arial"/>
          <w:sz w:val="36"/>
        </w:rPr>
      </w:pPr>
      <w:bookmarkStart w:id="25" w:name="_Toc446664652"/>
      <w:bookmarkStart w:id="26" w:name="_Toc481738884"/>
      <w:bookmarkStart w:id="27" w:name="_Toc481739461"/>
      <w:bookmarkStart w:id="28" w:name="_Toc481746321"/>
      <w:bookmarkStart w:id="29" w:name="_Toc481747472"/>
      <w:bookmarkStart w:id="30" w:name="_Toc481748559"/>
      <w:bookmarkStart w:id="31" w:name="_Toc482255343"/>
      <w:bookmarkStart w:id="32" w:name="_Toc482338704"/>
      <w:bookmarkStart w:id="33" w:name="_Toc482800978"/>
      <w:bookmarkStart w:id="34" w:name="_Toc482803542"/>
      <w:bookmarkStart w:id="35" w:name="_Toc484160920"/>
      <w:bookmarkStart w:id="36" w:name="_Toc484161135"/>
      <w:bookmarkStart w:id="37" w:name="_Toc484162126"/>
      <w:bookmarkStart w:id="38" w:name="_Toc514923455"/>
      <w:bookmarkStart w:id="39" w:name="_Toc100236059"/>
      <w:bookmarkStart w:id="40" w:name="_Toc100568139"/>
      <w:bookmarkStart w:id="41" w:name="_Toc133477580"/>
      <w:bookmarkStart w:id="42" w:name="_Toc134254685"/>
      <w:bookmarkStart w:id="43" w:name="_Toc164463395"/>
      <w:bookmarkStart w:id="44" w:name="_Toc165836694"/>
      <w:bookmarkStart w:id="45" w:name="_Toc195626640"/>
      <w:bookmarkStart w:id="46" w:name="_Toc229634977"/>
      <w:bookmarkStart w:id="47" w:name="_Toc230959881"/>
      <w:r w:rsidRPr="00454CB4">
        <w:rPr>
          <w:rFonts w:ascii="Arial" w:hAnsi="Arial" w:cs="Arial"/>
          <w:sz w:val="36"/>
        </w:rPr>
        <w:t>Compte rendu des travaux de l’Expert-Comptable</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373B1D8C" w14:textId="77777777" w:rsidR="00DB7FF5" w:rsidRPr="00454CB4" w:rsidRDefault="00DB7FF5" w:rsidP="00DB7FF5">
      <w:pPr>
        <w:spacing w:line="360" w:lineRule="auto"/>
        <w:rPr>
          <w:rFonts w:ascii="Arial" w:hAnsi="Arial" w:cs="Arial"/>
          <w:sz w:val="18"/>
        </w:rPr>
      </w:pPr>
    </w:p>
    <w:p w14:paraId="71E94BB6" w14:textId="77777777" w:rsidR="00DB7FF5" w:rsidRPr="00454CB4" w:rsidRDefault="00DB7FF5" w:rsidP="00DB7FF5">
      <w:pPr>
        <w:spacing w:line="360" w:lineRule="auto"/>
        <w:rPr>
          <w:rFonts w:ascii="Arial" w:eastAsia="Calibri" w:hAnsi="Arial" w:cs="Arial"/>
          <w:szCs w:val="22"/>
          <w:lang w:eastAsia="en-US"/>
        </w:rPr>
      </w:pPr>
    </w:p>
    <w:p w14:paraId="1E0A8CBD" w14:textId="77777777" w:rsidR="00DB7FF5" w:rsidRPr="00454CB4" w:rsidRDefault="00DB7FF5" w:rsidP="00DB7FF5">
      <w:pPr>
        <w:spacing w:line="360" w:lineRule="auto"/>
        <w:rPr>
          <w:rFonts w:ascii="Arial" w:hAnsi="Arial" w:cs="Arial"/>
          <w:sz w:val="18"/>
          <w:highlight w:val="yellow"/>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Look w:val="0000" w:firstRow="0" w:lastRow="0" w:firstColumn="0" w:lastColumn="0" w:noHBand="0" w:noVBand="0"/>
      </w:tblPr>
      <w:tblGrid>
        <w:gridCol w:w="597"/>
        <w:gridCol w:w="8998"/>
        <w:gridCol w:w="656"/>
      </w:tblGrid>
      <w:tr w:rsidR="00DB7FF5" w:rsidRPr="00454CB4" w14:paraId="7C9B0E93" w14:textId="77777777" w:rsidTr="00AB3F56">
        <w:trPr>
          <w:cantSplit/>
          <w:trHeight w:hRule="exact" w:val="240"/>
        </w:trPr>
        <w:tc>
          <w:tcPr>
            <w:tcW w:w="291" w:type="pct"/>
            <w:tcBorders>
              <w:top w:val="single" w:sz="4" w:space="0" w:color="auto"/>
              <w:left w:val="single" w:sz="4" w:space="0" w:color="auto"/>
              <w:bottom w:val="nil"/>
              <w:right w:val="nil"/>
            </w:tcBorders>
            <w:vAlign w:val="center"/>
          </w:tcPr>
          <w:p w14:paraId="15C5FFCF"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c>
          <w:tcPr>
            <w:tcW w:w="4389" w:type="pct"/>
            <w:tcBorders>
              <w:top w:val="single" w:sz="4" w:space="0" w:color="auto"/>
              <w:left w:val="nil"/>
              <w:bottom w:val="nil"/>
              <w:right w:val="nil"/>
            </w:tcBorders>
            <w:vAlign w:val="center"/>
          </w:tcPr>
          <w:p w14:paraId="67F3772C"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c>
          <w:tcPr>
            <w:tcW w:w="320" w:type="pct"/>
            <w:tcBorders>
              <w:top w:val="single" w:sz="4" w:space="0" w:color="auto"/>
              <w:left w:val="nil"/>
              <w:bottom w:val="nil"/>
              <w:right w:val="single" w:sz="4" w:space="0" w:color="auto"/>
            </w:tcBorders>
            <w:vAlign w:val="center"/>
          </w:tcPr>
          <w:p w14:paraId="022FBE10"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r>
      <w:tr w:rsidR="00DB7FF5" w:rsidRPr="00454CB4" w14:paraId="3D145716" w14:textId="77777777" w:rsidTr="00AB3F56">
        <w:trPr>
          <w:cantSplit/>
          <w:trHeight w:hRule="exact" w:val="11000"/>
        </w:trPr>
        <w:tc>
          <w:tcPr>
            <w:tcW w:w="291" w:type="pct"/>
            <w:tcBorders>
              <w:top w:val="nil"/>
              <w:left w:val="single" w:sz="4" w:space="0" w:color="auto"/>
              <w:bottom w:val="nil"/>
              <w:right w:val="nil"/>
            </w:tcBorders>
          </w:tcPr>
          <w:p w14:paraId="638B2865" w14:textId="77777777" w:rsidR="00DB7FF5" w:rsidRPr="00454CB4" w:rsidRDefault="00DB7FF5" w:rsidP="00DB7FF5">
            <w:pPr>
              <w:keepNext/>
              <w:keepLines/>
              <w:suppressLineNumbers/>
              <w:suppressAutoHyphens/>
              <w:rPr>
                <w:rFonts w:ascii="Arial" w:hAnsi="Arial" w:cs="Arial"/>
                <w:sz w:val="18"/>
                <w:highlight w:val="yellow"/>
              </w:rPr>
            </w:pPr>
          </w:p>
        </w:tc>
        <w:tc>
          <w:tcPr>
            <w:tcW w:w="4389" w:type="pct"/>
            <w:tcBorders>
              <w:top w:val="nil"/>
              <w:left w:val="nil"/>
              <w:bottom w:val="nil"/>
              <w:right w:val="nil"/>
            </w:tcBorders>
          </w:tcPr>
          <w:p w14:paraId="6C99995C" w14:textId="77777777" w:rsidR="00DB7FF5" w:rsidRPr="00454CB4" w:rsidRDefault="00DB7FF5" w:rsidP="00DB7FF5">
            <w:pPr>
              <w:spacing w:line="360" w:lineRule="auto"/>
              <w:jc w:val="both"/>
              <w:rPr>
                <w:rFonts w:ascii="Arial" w:hAnsi="Arial" w:cs="Arial"/>
                <w:sz w:val="24"/>
                <w:szCs w:val="24"/>
              </w:rPr>
            </w:pPr>
          </w:p>
          <w:p w14:paraId="5B9D4320" w14:textId="77777777" w:rsidR="00785392" w:rsidRPr="00454CB4" w:rsidRDefault="00785392" w:rsidP="00785392">
            <w:pPr>
              <w:spacing w:line="360" w:lineRule="auto"/>
              <w:jc w:val="both"/>
              <w:rPr>
                <w:rFonts w:ascii="Arial" w:hAnsi="Arial" w:cs="Arial"/>
                <w:sz w:val="24"/>
                <w:szCs w:val="24"/>
              </w:rPr>
            </w:pPr>
          </w:p>
          <w:p w14:paraId="3B250143" w14:textId="34ECF82C" w:rsidR="00785392" w:rsidRPr="00454CB4" w:rsidRDefault="00785392" w:rsidP="00785392">
            <w:pPr>
              <w:spacing w:after="200" w:line="360" w:lineRule="auto"/>
              <w:jc w:val="both"/>
              <w:rPr>
                <w:rFonts w:ascii="Arial" w:eastAsia="Calibri" w:hAnsi="Arial" w:cs="Arial"/>
                <w:sz w:val="24"/>
                <w:szCs w:val="24"/>
                <w:lang w:eastAsia="en-US"/>
              </w:rPr>
            </w:pPr>
            <w:r w:rsidRPr="00454CB4">
              <w:rPr>
                <w:rFonts w:ascii="Arial" w:eastAsia="Calibri" w:hAnsi="Arial" w:cs="Arial"/>
                <w:sz w:val="24"/>
                <w:szCs w:val="24"/>
                <w:lang w:eastAsia="en-US"/>
              </w:rPr>
              <w:tab/>
              <w:t>En notre qualité d’expert-comptable et conformément aux termes de notre lettre de mission, nous avons effectué une mission de présentation des comptes annuels de l’ASSOCIATION VALENTIN HAÜY relatifs à l’exercice du 01/01/20</w:t>
            </w:r>
            <w:r w:rsidR="0095366A" w:rsidRPr="00454CB4">
              <w:rPr>
                <w:rFonts w:ascii="Arial" w:eastAsia="Calibri" w:hAnsi="Arial" w:cs="Arial"/>
                <w:sz w:val="24"/>
                <w:szCs w:val="24"/>
                <w:lang w:eastAsia="en-US"/>
              </w:rPr>
              <w:t>2</w:t>
            </w:r>
            <w:r w:rsidR="0062682E">
              <w:rPr>
                <w:rFonts w:ascii="Arial" w:eastAsia="Calibri" w:hAnsi="Arial" w:cs="Arial"/>
                <w:sz w:val="24"/>
                <w:szCs w:val="24"/>
                <w:lang w:eastAsia="en-US"/>
              </w:rPr>
              <w:t>5</w:t>
            </w:r>
            <w:r w:rsidRPr="00454CB4">
              <w:rPr>
                <w:rFonts w:ascii="Arial" w:eastAsia="Calibri" w:hAnsi="Arial" w:cs="Arial"/>
                <w:sz w:val="24"/>
                <w:szCs w:val="24"/>
                <w:lang w:eastAsia="en-US"/>
              </w:rPr>
              <w:t xml:space="preserve"> au 31/12/20</w:t>
            </w:r>
            <w:r w:rsidR="0095366A" w:rsidRPr="00454CB4">
              <w:rPr>
                <w:rFonts w:ascii="Arial" w:eastAsia="Calibri" w:hAnsi="Arial" w:cs="Arial"/>
                <w:sz w:val="24"/>
                <w:szCs w:val="24"/>
                <w:lang w:eastAsia="en-US"/>
              </w:rPr>
              <w:t>2</w:t>
            </w:r>
            <w:r w:rsidR="0062682E">
              <w:rPr>
                <w:rFonts w:ascii="Arial" w:eastAsia="Calibri" w:hAnsi="Arial" w:cs="Arial"/>
                <w:sz w:val="24"/>
                <w:szCs w:val="24"/>
                <w:lang w:eastAsia="en-US"/>
              </w:rPr>
              <w:t>5</w:t>
            </w:r>
            <w:r w:rsidRPr="00454CB4">
              <w:rPr>
                <w:rFonts w:ascii="Arial" w:eastAsia="Calibri" w:hAnsi="Arial" w:cs="Arial"/>
                <w:sz w:val="24"/>
                <w:szCs w:val="24"/>
                <w:lang w:eastAsia="en-US"/>
              </w:rPr>
              <w:t xml:space="preserve"> caractérisés notamment par les données suivantes :</w:t>
            </w:r>
          </w:p>
          <w:p w14:paraId="15AE2AA1" w14:textId="77777777" w:rsidR="00DB7FF5" w:rsidRPr="00454CB4" w:rsidRDefault="00DB7FF5" w:rsidP="00DB7FF5">
            <w:pPr>
              <w:tabs>
                <w:tab w:val="left" w:pos="284"/>
              </w:tabs>
              <w:spacing w:line="360" w:lineRule="auto"/>
              <w:ind w:left="425"/>
              <w:jc w:val="both"/>
              <w:rPr>
                <w:rFonts w:ascii="Arial" w:hAnsi="Arial" w:cs="Arial"/>
                <w:sz w:val="24"/>
                <w:szCs w:val="24"/>
              </w:rPr>
            </w:pPr>
          </w:p>
          <w:p w14:paraId="55A61A4F" w14:textId="163438C1" w:rsidR="00DB7FF5" w:rsidRPr="00454CB4" w:rsidRDefault="00DB7FF5" w:rsidP="00DB7FF5">
            <w:pPr>
              <w:tabs>
                <w:tab w:val="left" w:pos="284"/>
                <w:tab w:val="right" w:pos="6205"/>
              </w:tabs>
              <w:spacing w:line="360" w:lineRule="auto"/>
              <w:ind w:left="425"/>
              <w:jc w:val="both"/>
              <w:rPr>
                <w:rFonts w:ascii="Arial" w:hAnsi="Arial" w:cs="Arial"/>
                <w:sz w:val="24"/>
                <w:szCs w:val="24"/>
              </w:rPr>
            </w:pPr>
            <w:r w:rsidRPr="00454CB4">
              <w:rPr>
                <w:rFonts w:ascii="Arial" w:hAnsi="Arial" w:cs="Arial"/>
                <w:sz w:val="24"/>
                <w:szCs w:val="24"/>
              </w:rPr>
              <w:t xml:space="preserve">Total du bilan </w:t>
            </w:r>
            <w:r w:rsidRPr="00454CB4">
              <w:rPr>
                <w:rFonts w:ascii="Arial" w:hAnsi="Arial" w:cs="Arial"/>
                <w:sz w:val="24"/>
                <w:szCs w:val="24"/>
              </w:rPr>
              <w:tab/>
            </w:r>
            <w:r w:rsidR="00207C0C">
              <w:rPr>
                <w:rFonts w:ascii="Arial" w:hAnsi="Arial" w:cs="Arial"/>
                <w:sz w:val="24"/>
                <w:szCs w:val="24"/>
              </w:rPr>
              <w:t>6</w:t>
            </w:r>
            <w:r w:rsidR="006232DD">
              <w:rPr>
                <w:rFonts w:ascii="Arial" w:hAnsi="Arial" w:cs="Arial"/>
                <w:sz w:val="24"/>
                <w:szCs w:val="24"/>
              </w:rPr>
              <w:t>8</w:t>
            </w:r>
            <w:r w:rsidR="00207C0C">
              <w:rPr>
                <w:rFonts w:ascii="Arial" w:hAnsi="Arial" w:cs="Arial"/>
                <w:sz w:val="24"/>
                <w:szCs w:val="24"/>
              </w:rPr>
              <w:t> </w:t>
            </w:r>
            <w:r w:rsidR="006232DD">
              <w:rPr>
                <w:rFonts w:ascii="Arial" w:hAnsi="Arial" w:cs="Arial"/>
                <w:sz w:val="24"/>
                <w:szCs w:val="24"/>
              </w:rPr>
              <w:t>352</w:t>
            </w:r>
            <w:r w:rsidR="00207C0C">
              <w:rPr>
                <w:rFonts w:ascii="Arial" w:hAnsi="Arial" w:cs="Arial"/>
                <w:sz w:val="24"/>
                <w:szCs w:val="24"/>
              </w:rPr>
              <w:t xml:space="preserve"> </w:t>
            </w:r>
            <w:r w:rsidR="006232DD">
              <w:rPr>
                <w:rFonts w:ascii="Arial" w:hAnsi="Arial" w:cs="Arial"/>
                <w:sz w:val="24"/>
                <w:szCs w:val="24"/>
              </w:rPr>
              <w:t>466</w:t>
            </w:r>
            <w:r w:rsidRPr="00454CB4">
              <w:rPr>
                <w:rFonts w:ascii="Arial" w:hAnsi="Arial" w:cs="Arial"/>
                <w:sz w:val="24"/>
                <w:szCs w:val="24"/>
              </w:rPr>
              <w:t xml:space="preserve"> Euros</w:t>
            </w:r>
          </w:p>
          <w:p w14:paraId="604C2EE6" w14:textId="77777777" w:rsidR="00DB7FF5" w:rsidRPr="00454CB4" w:rsidRDefault="00DB7FF5" w:rsidP="00DB7FF5">
            <w:pPr>
              <w:tabs>
                <w:tab w:val="left" w:pos="284"/>
                <w:tab w:val="right" w:pos="6205"/>
              </w:tabs>
              <w:spacing w:line="360" w:lineRule="auto"/>
              <w:ind w:left="425"/>
              <w:jc w:val="both"/>
              <w:rPr>
                <w:rFonts w:ascii="Arial" w:hAnsi="Arial" w:cs="Arial"/>
                <w:sz w:val="24"/>
                <w:szCs w:val="24"/>
              </w:rPr>
            </w:pPr>
          </w:p>
          <w:p w14:paraId="65B02477" w14:textId="6C71F21E" w:rsidR="00DB7FF5" w:rsidRPr="00454CB4" w:rsidRDefault="00282102" w:rsidP="00DB7FF5">
            <w:pPr>
              <w:tabs>
                <w:tab w:val="left" w:pos="284"/>
                <w:tab w:val="right" w:pos="6205"/>
              </w:tabs>
              <w:spacing w:line="360" w:lineRule="auto"/>
              <w:ind w:left="425"/>
              <w:jc w:val="both"/>
              <w:rPr>
                <w:rFonts w:ascii="Arial" w:hAnsi="Arial" w:cs="Arial"/>
                <w:sz w:val="24"/>
                <w:szCs w:val="24"/>
              </w:rPr>
            </w:pPr>
            <w:r w:rsidRPr="00454CB4">
              <w:rPr>
                <w:rFonts w:ascii="Arial" w:hAnsi="Arial" w:cs="Arial"/>
                <w:sz w:val="24"/>
                <w:szCs w:val="24"/>
              </w:rPr>
              <w:t>Produits d’exploitation</w:t>
            </w:r>
            <w:r w:rsidR="00DB7FF5" w:rsidRPr="00454CB4">
              <w:rPr>
                <w:rFonts w:ascii="Arial" w:hAnsi="Arial" w:cs="Arial"/>
                <w:sz w:val="24"/>
                <w:szCs w:val="24"/>
              </w:rPr>
              <w:t xml:space="preserve"> </w:t>
            </w:r>
            <w:r w:rsidR="00DB7FF5" w:rsidRPr="00454CB4">
              <w:rPr>
                <w:rFonts w:ascii="Arial" w:hAnsi="Arial" w:cs="Arial"/>
                <w:sz w:val="24"/>
                <w:szCs w:val="24"/>
              </w:rPr>
              <w:tab/>
            </w:r>
            <w:r w:rsidR="006232DD">
              <w:rPr>
                <w:rFonts w:ascii="Arial" w:hAnsi="Arial" w:cs="Arial"/>
                <w:sz w:val="24"/>
                <w:szCs w:val="24"/>
              </w:rPr>
              <w:t>40 096 898</w:t>
            </w:r>
            <w:r w:rsidR="00DB7FF5" w:rsidRPr="00454CB4">
              <w:rPr>
                <w:rFonts w:ascii="Arial" w:hAnsi="Arial" w:cs="Arial"/>
                <w:sz w:val="24"/>
                <w:szCs w:val="24"/>
              </w:rPr>
              <w:t xml:space="preserve"> Euros</w:t>
            </w:r>
          </w:p>
          <w:p w14:paraId="3173CD30" w14:textId="77777777" w:rsidR="00DB7FF5" w:rsidRPr="00454CB4" w:rsidRDefault="00DB7FF5" w:rsidP="00DB7FF5">
            <w:pPr>
              <w:tabs>
                <w:tab w:val="left" w:pos="284"/>
                <w:tab w:val="right" w:pos="6205"/>
              </w:tabs>
              <w:spacing w:line="360" w:lineRule="auto"/>
              <w:ind w:left="425"/>
              <w:jc w:val="both"/>
              <w:rPr>
                <w:rFonts w:ascii="Arial" w:hAnsi="Arial" w:cs="Arial"/>
                <w:sz w:val="24"/>
                <w:szCs w:val="24"/>
              </w:rPr>
            </w:pPr>
          </w:p>
          <w:p w14:paraId="429369C1" w14:textId="12F31AAD" w:rsidR="00DB7FF5" w:rsidRPr="00454CB4" w:rsidRDefault="00DB7FF5" w:rsidP="00DB7FF5">
            <w:pPr>
              <w:tabs>
                <w:tab w:val="left" w:pos="284"/>
                <w:tab w:val="right" w:pos="6205"/>
              </w:tabs>
              <w:spacing w:line="360" w:lineRule="auto"/>
              <w:ind w:left="425"/>
              <w:jc w:val="both"/>
              <w:rPr>
                <w:rFonts w:ascii="Arial" w:hAnsi="Arial" w:cs="Arial"/>
                <w:sz w:val="24"/>
                <w:szCs w:val="24"/>
              </w:rPr>
            </w:pPr>
            <w:r w:rsidRPr="00454CB4">
              <w:rPr>
                <w:rFonts w:ascii="Arial" w:hAnsi="Arial" w:cs="Arial"/>
                <w:sz w:val="24"/>
                <w:szCs w:val="24"/>
              </w:rPr>
              <w:t xml:space="preserve">Résultat net comptable </w:t>
            </w:r>
            <w:r w:rsidRPr="00454CB4">
              <w:rPr>
                <w:rFonts w:ascii="Arial" w:hAnsi="Arial" w:cs="Arial"/>
                <w:sz w:val="24"/>
                <w:szCs w:val="24"/>
              </w:rPr>
              <w:tab/>
            </w:r>
            <w:r w:rsidR="000A0930" w:rsidRPr="00454CB4">
              <w:rPr>
                <w:rFonts w:ascii="Arial" w:hAnsi="Arial" w:cs="Arial"/>
                <w:sz w:val="24"/>
                <w:szCs w:val="24"/>
              </w:rPr>
              <w:t xml:space="preserve">- </w:t>
            </w:r>
            <w:r w:rsidR="00207C0C">
              <w:rPr>
                <w:rFonts w:ascii="Arial" w:hAnsi="Arial" w:cs="Arial"/>
                <w:sz w:val="24"/>
                <w:szCs w:val="24"/>
              </w:rPr>
              <w:t>3</w:t>
            </w:r>
            <w:r w:rsidR="00A63497" w:rsidRPr="00454CB4">
              <w:rPr>
                <w:rFonts w:ascii="Arial" w:hAnsi="Arial" w:cs="Arial"/>
                <w:sz w:val="24"/>
                <w:szCs w:val="24"/>
              </w:rPr>
              <w:t xml:space="preserve"> </w:t>
            </w:r>
            <w:r w:rsidR="006232DD">
              <w:rPr>
                <w:rFonts w:ascii="Arial" w:hAnsi="Arial" w:cs="Arial"/>
                <w:sz w:val="24"/>
                <w:szCs w:val="24"/>
              </w:rPr>
              <w:t>780</w:t>
            </w:r>
            <w:r w:rsidR="000A0930" w:rsidRPr="00454CB4">
              <w:rPr>
                <w:rFonts w:ascii="Arial" w:hAnsi="Arial" w:cs="Arial"/>
                <w:sz w:val="24"/>
                <w:szCs w:val="24"/>
              </w:rPr>
              <w:t xml:space="preserve"> </w:t>
            </w:r>
            <w:r w:rsidR="006232DD">
              <w:rPr>
                <w:rFonts w:ascii="Arial" w:hAnsi="Arial" w:cs="Arial"/>
                <w:sz w:val="24"/>
                <w:szCs w:val="24"/>
              </w:rPr>
              <w:t>472</w:t>
            </w:r>
            <w:r w:rsidRPr="00454CB4">
              <w:rPr>
                <w:rFonts w:ascii="Arial" w:hAnsi="Arial" w:cs="Arial"/>
                <w:sz w:val="24"/>
                <w:szCs w:val="24"/>
              </w:rPr>
              <w:t xml:space="preserve"> Euros</w:t>
            </w:r>
          </w:p>
          <w:p w14:paraId="2C4CD73F" w14:textId="77777777" w:rsidR="00DB7FF5" w:rsidRPr="00454CB4" w:rsidRDefault="00DB7FF5" w:rsidP="00DB7FF5">
            <w:pPr>
              <w:tabs>
                <w:tab w:val="left" w:pos="284"/>
              </w:tabs>
              <w:spacing w:line="360" w:lineRule="auto"/>
              <w:ind w:left="425"/>
              <w:jc w:val="both"/>
              <w:rPr>
                <w:rFonts w:ascii="Arial" w:hAnsi="Arial" w:cs="Arial"/>
                <w:sz w:val="24"/>
                <w:szCs w:val="24"/>
              </w:rPr>
            </w:pPr>
          </w:p>
          <w:p w14:paraId="1AEA6654" w14:textId="77777777" w:rsidR="00785392" w:rsidRPr="00454CB4" w:rsidRDefault="00785392" w:rsidP="00785392">
            <w:pPr>
              <w:tabs>
                <w:tab w:val="left" w:pos="284"/>
              </w:tabs>
              <w:spacing w:line="360" w:lineRule="auto"/>
              <w:ind w:left="425"/>
              <w:jc w:val="both"/>
              <w:rPr>
                <w:rFonts w:ascii="Arial" w:hAnsi="Arial" w:cs="Arial"/>
                <w:sz w:val="24"/>
                <w:szCs w:val="24"/>
              </w:rPr>
            </w:pPr>
          </w:p>
          <w:p w14:paraId="2D646136" w14:textId="77777777" w:rsidR="00785392" w:rsidRPr="00454CB4" w:rsidRDefault="00785392" w:rsidP="00785392">
            <w:pPr>
              <w:spacing w:line="360" w:lineRule="auto"/>
              <w:jc w:val="both"/>
              <w:rPr>
                <w:rFonts w:ascii="Arial" w:hAnsi="Arial" w:cs="Arial"/>
                <w:sz w:val="24"/>
                <w:szCs w:val="24"/>
              </w:rPr>
            </w:pPr>
            <w:r w:rsidRPr="00454CB4">
              <w:rPr>
                <w:rFonts w:ascii="Arial" w:hAnsi="Arial" w:cs="Arial"/>
                <w:sz w:val="24"/>
                <w:szCs w:val="24"/>
              </w:rPr>
              <w:t>Nous avons effectué les diligences prévues par la norme professionnelle de l’Ordre des experts-comptables applicable à la mission de présentation des comptes.</w:t>
            </w:r>
          </w:p>
          <w:p w14:paraId="26EB09DB" w14:textId="77777777" w:rsidR="00DB7FF5" w:rsidRPr="00454CB4" w:rsidRDefault="00DB7FF5" w:rsidP="00DB7FF5">
            <w:pPr>
              <w:spacing w:line="360" w:lineRule="auto"/>
              <w:jc w:val="both"/>
              <w:rPr>
                <w:rFonts w:ascii="Arial" w:hAnsi="Arial" w:cs="Arial"/>
                <w:sz w:val="24"/>
                <w:szCs w:val="24"/>
              </w:rPr>
            </w:pPr>
          </w:p>
          <w:p w14:paraId="21E5EC81" w14:textId="6B538CFE" w:rsidR="00DB7FF5" w:rsidRPr="00454CB4" w:rsidRDefault="00DB7FF5" w:rsidP="00DB7FF5">
            <w:pPr>
              <w:tabs>
                <w:tab w:val="left" w:pos="3119"/>
              </w:tabs>
              <w:spacing w:line="360" w:lineRule="auto"/>
              <w:jc w:val="both"/>
              <w:rPr>
                <w:rFonts w:ascii="Arial" w:hAnsi="Arial" w:cs="Arial"/>
                <w:sz w:val="24"/>
                <w:szCs w:val="24"/>
              </w:rPr>
            </w:pPr>
            <w:r w:rsidRPr="00454CB4">
              <w:rPr>
                <w:rFonts w:ascii="Arial" w:hAnsi="Arial" w:cs="Arial"/>
                <w:sz w:val="24"/>
                <w:szCs w:val="24"/>
              </w:rPr>
              <w:tab/>
              <w:t xml:space="preserve">A </w:t>
            </w:r>
            <w:r w:rsidR="00873755" w:rsidRPr="00454CB4">
              <w:rPr>
                <w:rFonts w:ascii="Arial" w:hAnsi="Arial" w:cs="Arial"/>
                <w:sz w:val="24"/>
                <w:szCs w:val="24"/>
              </w:rPr>
              <w:t>SEVRES</w:t>
            </w:r>
            <w:r w:rsidRPr="00454CB4">
              <w:rPr>
                <w:rFonts w:ascii="Arial" w:hAnsi="Arial" w:cs="Arial"/>
                <w:sz w:val="24"/>
                <w:szCs w:val="24"/>
              </w:rPr>
              <w:t xml:space="preserve">, le </w:t>
            </w:r>
            <w:r w:rsidR="000A0930" w:rsidRPr="00454CB4">
              <w:rPr>
                <w:rFonts w:ascii="Arial" w:hAnsi="Arial" w:cs="Arial"/>
                <w:sz w:val="24"/>
                <w:szCs w:val="24"/>
              </w:rPr>
              <w:t>1</w:t>
            </w:r>
            <w:r w:rsidR="006232DD">
              <w:rPr>
                <w:rFonts w:ascii="Arial" w:hAnsi="Arial" w:cs="Arial"/>
                <w:sz w:val="24"/>
                <w:szCs w:val="24"/>
              </w:rPr>
              <w:t>3</w:t>
            </w:r>
            <w:r w:rsidR="003002C1" w:rsidRPr="00454CB4">
              <w:rPr>
                <w:rFonts w:ascii="Arial" w:hAnsi="Arial" w:cs="Arial"/>
                <w:sz w:val="24"/>
                <w:szCs w:val="24"/>
              </w:rPr>
              <w:t>/0</w:t>
            </w:r>
            <w:r w:rsidR="006232DD">
              <w:rPr>
                <w:rFonts w:ascii="Arial" w:hAnsi="Arial" w:cs="Arial"/>
                <w:sz w:val="24"/>
                <w:szCs w:val="24"/>
              </w:rPr>
              <w:t>5</w:t>
            </w:r>
            <w:r w:rsidRPr="00454CB4">
              <w:rPr>
                <w:rFonts w:ascii="Arial" w:hAnsi="Arial" w:cs="Arial"/>
                <w:sz w:val="24"/>
                <w:szCs w:val="24"/>
              </w:rPr>
              <w:t>/20</w:t>
            </w:r>
            <w:r w:rsidR="00CE2572" w:rsidRPr="00454CB4">
              <w:rPr>
                <w:rFonts w:ascii="Arial" w:hAnsi="Arial" w:cs="Arial"/>
                <w:sz w:val="24"/>
                <w:szCs w:val="24"/>
              </w:rPr>
              <w:t>2</w:t>
            </w:r>
            <w:r w:rsidR="006232DD">
              <w:rPr>
                <w:rFonts w:ascii="Arial" w:hAnsi="Arial" w:cs="Arial"/>
                <w:sz w:val="24"/>
                <w:szCs w:val="24"/>
              </w:rPr>
              <w:t>6</w:t>
            </w:r>
          </w:p>
          <w:p w14:paraId="0CAED174" w14:textId="77777777" w:rsidR="00DB7FF5" w:rsidRPr="00454CB4" w:rsidRDefault="00DB7FF5" w:rsidP="00DB7FF5">
            <w:pPr>
              <w:spacing w:line="360" w:lineRule="auto"/>
              <w:jc w:val="both"/>
              <w:rPr>
                <w:rFonts w:ascii="Arial" w:hAnsi="Arial" w:cs="Arial"/>
                <w:sz w:val="24"/>
                <w:szCs w:val="24"/>
              </w:rPr>
            </w:pPr>
          </w:p>
          <w:p w14:paraId="29A618A6" w14:textId="77777777" w:rsidR="00DB7FF5" w:rsidRPr="00454CB4" w:rsidRDefault="00DB7FF5" w:rsidP="00DB7FF5">
            <w:pPr>
              <w:spacing w:line="360" w:lineRule="auto"/>
              <w:jc w:val="both"/>
              <w:rPr>
                <w:rFonts w:ascii="Arial" w:hAnsi="Arial" w:cs="Arial"/>
                <w:sz w:val="24"/>
                <w:szCs w:val="24"/>
              </w:rPr>
            </w:pPr>
          </w:p>
          <w:p w14:paraId="640C530C" w14:textId="77777777" w:rsidR="00DB7FF5" w:rsidRPr="00454CB4" w:rsidRDefault="00BA7270" w:rsidP="00DB7FF5">
            <w:pPr>
              <w:tabs>
                <w:tab w:val="left" w:pos="5387"/>
              </w:tabs>
              <w:spacing w:line="360" w:lineRule="auto"/>
              <w:jc w:val="both"/>
              <w:rPr>
                <w:rFonts w:ascii="Arial" w:hAnsi="Arial" w:cs="Arial"/>
                <w:sz w:val="24"/>
                <w:szCs w:val="24"/>
              </w:rPr>
            </w:pPr>
            <w:r w:rsidRPr="00454CB4">
              <w:rPr>
                <w:rFonts w:ascii="Arial" w:hAnsi="Arial" w:cs="Arial"/>
                <w:sz w:val="24"/>
                <w:szCs w:val="24"/>
              </w:rPr>
              <w:t xml:space="preserve"> Thomas LEROUX</w:t>
            </w:r>
            <w:r w:rsidR="00DB7FF5" w:rsidRPr="00454CB4">
              <w:rPr>
                <w:rFonts w:ascii="Arial" w:hAnsi="Arial" w:cs="Arial"/>
                <w:sz w:val="24"/>
                <w:szCs w:val="24"/>
              </w:rPr>
              <w:tab/>
            </w:r>
            <w:r w:rsidRPr="00454CB4">
              <w:rPr>
                <w:rFonts w:ascii="Arial" w:hAnsi="Arial" w:cs="Arial"/>
                <w:sz w:val="24"/>
                <w:szCs w:val="24"/>
              </w:rPr>
              <w:t>Yannick OLLIVIER</w:t>
            </w:r>
          </w:p>
          <w:p w14:paraId="47DADCC9" w14:textId="77777777" w:rsidR="00DB7FF5" w:rsidRPr="00454CB4" w:rsidRDefault="00BA7270" w:rsidP="00DB7FF5">
            <w:pPr>
              <w:tabs>
                <w:tab w:val="left" w:pos="5387"/>
              </w:tabs>
              <w:spacing w:line="360" w:lineRule="auto"/>
              <w:jc w:val="both"/>
              <w:rPr>
                <w:rFonts w:ascii="Arial" w:hAnsi="Arial" w:cs="Arial"/>
                <w:sz w:val="24"/>
                <w:szCs w:val="24"/>
              </w:rPr>
            </w:pPr>
            <w:r w:rsidRPr="00454CB4">
              <w:rPr>
                <w:rFonts w:ascii="Arial" w:hAnsi="Arial" w:cs="Arial"/>
                <w:sz w:val="24"/>
                <w:szCs w:val="24"/>
              </w:rPr>
              <w:t xml:space="preserve"> Expert-Comptable Associé</w:t>
            </w:r>
            <w:r w:rsidR="00DB7FF5" w:rsidRPr="00454CB4">
              <w:rPr>
                <w:rFonts w:ascii="Arial" w:hAnsi="Arial" w:cs="Arial"/>
                <w:sz w:val="24"/>
                <w:szCs w:val="24"/>
              </w:rPr>
              <w:tab/>
              <w:t>Expert-Comptable</w:t>
            </w:r>
            <w:r w:rsidR="00454CB4">
              <w:rPr>
                <w:rFonts w:ascii="Arial" w:hAnsi="Arial" w:cs="Arial"/>
                <w:sz w:val="24"/>
                <w:szCs w:val="24"/>
              </w:rPr>
              <w:t xml:space="preserve"> </w:t>
            </w:r>
            <w:r w:rsidR="005E5331" w:rsidRPr="00454CB4">
              <w:rPr>
                <w:rFonts w:ascii="Arial" w:hAnsi="Arial" w:cs="Arial"/>
                <w:sz w:val="24"/>
                <w:szCs w:val="24"/>
              </w:rPr>
              <w:t>Associé</w:t>
            </w:r>
          </w:p>
          <w:p w14:paraId="3254D44D" w14:textId="77777777" w:rsidR="00DB7FF5" w:rsidRPr="00454CB4" w:rsidRDefault="00DB7FF5" w:rsidP="00DB7FF5">
            <w:pPr>
              <w:tabs>
                <w:tab w:val="left" w:pos="5387"/>
              </w:tabs>
              <w:spacing w:line="360" w:lineRule="auto"/>
              <w:jc w:val="both"/>
              <w:rPr>
                <w:rFonts w:ascii="Arial" w:hAnsi="Arial" w:cs="Arial"/>
                <w:sz w:val="24"/>
                <w:szCs w:val="24"/>
              </w:rPr>
            </w:pPr>
          </w:p>
          <w:p w14:paraId="73F044E1" w14:textId="77777777" w:rsidR="00DB7FF5" w:rsidRDefault="00DB7FF5" w:rsidP="00DB7FF5">
            <w:pPr>
              <w:keepNext/>
              <w:keepLines/>
              <w:suppressLineNumbers/>
              <w:suppressAutoHyphens/>
              <w:spacing w:line="360" w:lineRule="auto"/>
              <w:jc w:val="both"/>
              <w:rPr>
                <w:rFonts w:ascii="Arial" w:hAnsi="Arial" w:cs="Arial"/>
                <w:sz w:val="24"/>
                <w:szCs w:val="24"/>
              </w:rPr>
            </w:pPr>
          </w:p>
          <w:p w14:paraId="10830A6C" w14:textId="77777777" w:rsidR="006232DD" w:rsidRDefault="006232DD" w:rsidP="00DB7FF5">
            <w:pPr>
              <w:keepNext/>
              <w:keepLines/>
              <w:suppressLineNumbers/>
              <w:suppressAutoHyphens/>
              <w:spacing w:line="360" w:lineRule="auto"/>
              <w:jc w:val="both"/>
              <w:rPr>
                <w:rFonts w:ascii="Arial" w:hAnsi="Arial" w:cs="Arial"/>
                <w:sz w:val="24"/>
                <w:szCs w:val="24"/>
              </w:rPr>
            </w:pPr>
          </w:p>
          <w:p w14:paraId="69296F47" w14:textId="77777777" w:rsidR="006232DD" w:rsidRDefault="006232DD" w:rsidP="00DB7FF5">
            <w:pPr>
              <w:keepNext/>
              <w:keepLines/>
              <w:suppressLineNumbers/>
              <w:suppressAutoHyphens/>
              <w:spacing w:line="360" w:lineRule="auto"/>
              <w:jc w:val="both"/>
              <w:rPr>
                <w:rFonts w:ascii="Arial" w:hAnsi="Arial" w:cs="Arial"/>
                <w:sz w:val="24"/>
                <w:szCs w:val="24"/>
              </w:rPr>
            </w:pPr>
          </w:p>
          <w:p w14:paraId="6DD28DAD" w14:textId="77777777" w:rsidR="006232DD" w:rsidRDefault="006232DD" w:rsidP="00DB7FF5">
            <w:pPr>
              <w:keepNext/>
              <w:keepLines/>
              <w:suppressLineNumbers/>
              <w:suppressAutoHyphens/>
              <w:spacing w:line="360" w:lineRule="auto"/>
              <w:jc w:val="both"/>
              <w:rPr>
                <w:rFonts w:ascii="Arial" w:hAnsi="Arial" w:cs="Arial"/>
                <w:sz w:val="24"/>
                <w:szCs w:val="24"/>
              </w:rPr>
            </w:pPr>
          </w:p>
          <w:p w14:paraId="7B615A2C" w14:textId="77777777" w:rsidR="006232DD" w:rsidRPr="00454CB4" w:rsidRDefault="006232DD" w:rsidP="00DB7FF5">
            <w:pPr>
              <w:keepNext/>
              <w:keepLines/>
              <w:suppressLineNumbers/>
              <w:suppressAutoHyphens/>
              <w:spacing w:line="360" w:lineRule="auto"/>
              <w:jc w:val="both"/>
              <w:rPr>
                <w:rFonts w:ascii="Arial" w:hAnsi="Arial" w:cs="Arial"/>
                <w:sz w:val="24"/>
                <w:szCs w:val="24"/>
              </w:rPr>
            </w:pPr>
          </w:p>
        </w:tc>
        <w:tc>
          <w:tcPr>
            <w:tcW w:w="320" w:type="pct"/>
            <w:tcBorders>
              <w:top w:val="nil"/>
              <w:left w:val="nil"/>
              <w:bottom w:val="nil"/>
              <w:right w:val="single" w:sz="4" w:space="0" w:color="auto"/>
            </w:tcBorders>
          </w:tcPr>
          <w:p w14:paraId="60CD3FC5"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r>
      <w:tr w:rsidR="00DB7FF5" w:rsidRPr="00454CB4" w14:paraId="0AFE8F73" w14:textId="77777777" w:rsidTr="006232DD">
        <w:trPr>
          <w:cantSplit/>
          <w:trHeight w:hRule="exact" w:val="769"/>
        </w:trPr>
        <w:tc>
          <w:tcPr>
            <w:tcW w:w="291" w:type="pct"/>
            <w:tcBorders>
              <w:top w:val="nil"/>
              <w:left w:val="single" w:sz="4" w:space="0" w:color="auto"/>
              <w:bottom w:val="single" w:sz="4" w:space="0" w:color="auto"/>
              <w:right w:val="nil"/>
            </w:tcBorders>
            <w:vAlign w:val="center"/>
          </w:tcPr>
          <w:p w14:paraId="505DBDC2"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c>
          <w:tcPr>
            <w:tcW w:w="4389" w:type="pct"/>
            <w:tcBorders>
              <w:top w:val="nil"/>
              <w:left w:val="nil"/>
              <w:bottom w:val="single" w:sz="4" w:space="0" w:color="auto"/>
              <w:right w:val="nil"/>
            </w:tcBorders>
            <w:vAlign w:val="center"/>
          </w:tcPr>
          <w:p w14:paraId="3745A25B"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c>
          <w:tcPr>
            <w:tcW w:w="320" w:type="pct"/>
            <w:tcBorders>
              <w:top w:val="nil"/>
              <w:left w:val="nil"/>
              <w:bottom w:val="single" w:sz="4" w:space="0" w:color="auto"/>
              <w:right w:val="single" w:sz="4" w:space="0" w:color="auto"/>
            </w:tcBorders>
            <w:vAlign w:val="center"/>
          </w:tcPr>
          <w:p w14:paraId="05723F99"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r>
      <w:bookmarkEnd w:id="24"/>
    </w:tbl>
    <w:p w14:paraId="62D1F176" w14:textId="77777777" w:rsidR="00DB7FF5" w:rsidRPr="00454CB4" w:rsidRDefault="00DB7FF5" w:rsidP="00DB7FF5">
      <w:pPr>
        <w:tabs>
          <w:tab w:val="left" w:pos="1701"/>
        </w:tabs>
        <w:spacing w:line="360" w:lineRule="auto"/>
        <w:ind w:left="851" w:right="934"/>
        <w:jc w:val="both"/>
        <w:rPr>
          <w:rFonts w:ascii="Arial" w:hAnsi="Arial" w:cs="Arial"/>
          <w:sz w:val="18"/>
          <w:highlight w:val="yellow"/>
        </w:rPr>
      </w:pPr>
    </w:p>
    <w:p w14:paraId="2B292F09" w14:textId="77777777" w:rsidR="00DB7FF5" w:rsidRPr="00454CB4" w:rsidRDefault="00DB7FF5" w:rsidP="00DB7FF5">
      <w:pPr>
        <w:outlineLvl w:val="0"/>
        <w:rPr>
          <w:rFonts w:ascii="Arial" w:hAnsi="Arial" w:cs="Arial"/>
          <w:sz w:val="18"/>
          <w:highlight w:val="yellow"/>
        </w:rPr>
        <w:sectPr w:rsidR="00DB7FF5" w:rsidRPr="00454CB4" w:rsidSect="001837AD">
          <w:headerReference w:type="default" r:id="rId13"/>
          <w:footerReference w:type="default" r:id="rId14"/>
          <w:pgSz w:w="11906" w:h="16838" w:code="9"/>
          <w:pgMar w:top="1020" w:right="794" w:bottom="1134" w:left="794" w:header="454" w:footer="283" w:gutter="57"/>
          <w:cols w:space="720"/>
          <w:docGrid w:linePitch="272"/>
        </w:sectPr>
      </w:pPr>
    </w:p>
    <w:p w14:paraId="65FE26B6" w14:textId="77777777" w:rsidR="00414241" w:rsidRPr="00454CB4" w:rsidRDefault="00414241" w:rsidP="00414241">
      <w:pPr>
        <w:pStyle w:val="Title2"/>
        <w:spacing w:before="0" w:after="0" w:line="480" w:lineRule="auto"/>
        <w:outlineLvl w:val="9"/>
        <w:rPr>
          <w:rFonts w:ascii="Arial" w:hAnsi="Arial" w:cs="Arial"/>
          <w:sz w:val="20"/>
          <w:highlight w:val="yellow"/>
        </w:rPr>
      </w:pPr>
    </w:p>
    <w:p w14:paraId="62200808" w14:textId="77777777" w:rsidR="00414241" w:rsidRPr="00454CB4" w:rsidRDefault="00414241" w:rsidP="00414241">
      <w:pPr>
        <w:rPr>
          <w:rFonts w:ascii="Arial" w:hAnsi="Arial" w:cs="Arial"/>
          <w:sz w:val="40"/>
          <w:szCs w:val="44"/>
          <w:highlight w:val="yellow"/>
        </w:rPr>
      </w:pPr>
    </w:p>
    <w:p w14:paraId="01E0F4AD" w14:textId="77777777" w:rsidR="00414241" w:rsidRPr="00454CB4" w:rsidRDefault="00414241" w:rsidP="00414241">
      <w:pPr>
        <w:spacing w:line="360" w:lineRule="auto"/>
        <w:rPr>
          <w:rFonts w:ascii="Arial" w:hAnsi="Arial" w:cs="Arial"/>
          <w:sz w:val="18"/>
          <w:highlight w:val="yellow"/>
        </w:rPr>
      </w:pPr>
    </w:p>
    <w:p w14:paraId="2E173530" w14:textId="77777777" w:rsidR="00414241" w:rsidRPr="00454CB4" w:rsidRDefault="00414241" w:rsidP="00414241">
      <w:pPr>
        <w:pStyle w:val="Title2"/>
        <w:spacing w:before="0" w:after="0" w:line="360" w:lineRule="auto"/>
        <w:outlineLvl w:val="9"/>
        <w:rPr>
          <w:rFonts w:ascii="Arial" w:hAnsi="Arial" w:cs="Arial"/>
          <w:sz w:val="20"/>
          <w:highlight w:val="yellow"/>
        </w:rPr>
      </w:pPr>
    </w:p>
    <w:p w14:paraId="4B604FF3" w14:textId="77777777" w:rsidR="00414241" w:rsidRPr="00454CB4" w:rsidRDefault="00414241" w:rsidP="00414241">
      <w:pPr>
        <w:spacing w:line="360" w:lineRule="auto"/>
        <w:rPr>
          <w:rFonts w:ascii="Arial" w:hAnsi="Arial" w:cs="Arial"/>
          <w:sz w:val="18"/>
          <w:highlight w:val="yellow"/>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Look w:val="0000" w:firstRow="0" w:lastRow="0" w:firstColumn="0" w:lastColumn="0" w:noHBand="0" w:noVBand="0"/>
      </w:tblPr>
      <w:tblGrid>
        <w:gridCol w:w="605"/>
        <w:gridCol w:w="9191"/>
        <w:gridCol w:w="603"/>
      </w:tblGrid>
      <w:tr w:rsidR="00414241" w:rsidRPr="00454CB4" w14:paraId="76508CFD" w14:textId="77777777" w:rsidTr="00C5026B">
        <w:trPr>
          <w:cantSplit/>
          <w:trHeight w:hRule="exact" w:val="240"/>
        </w:trPr>
        <w:tc>
          <w:tcPr>
            <w:tcW w:w="291" w:type="pct"/>
            <w:tcBorders>
              <w:top w:val="single" w:sz="4" w:space="0" w:color="auto"/>
              <w:left w:val="single" w:sz="4" w:space="0" w:color="auto"/>
              <w:bottom w:val="nil"/>
              <w:right w:val="nil"/>
            </w:tcBorders>
            <w:vAlign w:val="center"/>
          </w:tcPr>
          <w:p w14:paraId="48E80221"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c>
          <w:tcPr>
            <w:tcW w:w="4419" w:type="pct"/>
            <w:tcBorders>
              <w:top w:val="single" w:sz="4" w:space="0" w:color="auto"/>
              <w:left w:val="nil"/>
              <w:bottom w:val="nil"/>
              <w:right w:val="nil"/>
            </w:tcBorders>
            <w:vAlign w:val="center"/>
          </w:tcPr>
          <w:p w14:paraId="07A69890"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c>
          <w:tcPr>
            <w:tcW w:w="291" w:type="pct"/>
            <w:tcBorders>
              <w:top w:val="single" w:sz="4" w:space="0" w:color="auto"/>
              <w:left w:val="nil"/>
              <w:bottom w:val="nil"/>
              <w:right w:val="single" w:sz="4" w:space="0" w:color="auto"/>
            </w:tcBorders>
            <w:vAlign w:val="center"/>
          </w:tcPr>
          <w:p w14:paraId="1D37875C"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r>
      <w:tr w:rsidR="00414241" w:rsidRPr="00454CB4" w14:paraId="48289BFB" w14:textId="77777777" w:rsidTr="00C5026B">
        <w:trPr>
          <w:cantSplit/>
          <w:trHeight w:hRule="exact" w:val="11000"/>
        </w:trPr>
        <w:tc>
          <w:tcPr>
            <w:tcW w:w="291" w:type="pct"/>
            <w:tcBorders>
              <w:top w:val="nil"/>
              <w:left w:val="single" w:sz="4" w:space="0" w:color="auto"/>
              <w:bottom w:val="nil"/>
              <w:right w:val="nil"/>
            </w:tcBorders>
          </w:tcPr>
          <w:p w14:paraId="0B3DCB70" w14:textId="77777777" w:rsidR="00414241" w:rsidRPr="00454CB4" w:rsidRDefault="00414241" w:rsidP="00C5026B">
            <w:pPr>
              <w:keepNext/>
              <w:keepLines/>
              <w:suppressLineNumbers/>
              <w:suppressAutoHyphens/>
              <w:rPr>
                <w:rFonts w:ascii="Arial" w:hAnsi="Arial" w:cs="Arial"/>
                <w:sz w:val="18"/>
                <w:highlight w:val="yellow"/>
              </w:rPr>
            </w:pPr>
          </w:p>
        </w:tc>
        <w:tc>
          <w:tcPr>
            <w:tcW w:w="4419" w:type="pct"/>
            <w:tcBorders>
              <w:top w:val="nil"/>
              <w:left w:val="nil"/>
              <w:bottom w:val="nil"/>
              <w:right w:val="nil"/>
            </w:tcBorders>
          </w:tcPr>
          <w:p w14:paraId="5CB22F2C" w14:textId="77777777" w:rsidR="00414241" w:rsidRPr="00454CB4" w:rsidRDefault="00414241" w:rsidP="00C5026B">
            <w:pPr>
              <w:rPr>
                <w:rFonts w:ascii="Arial" w:hAnsi="Arial" w:cs="Arial"/>
                <w:sz w:val="18"/>
                <w:highlight w:val="yellow"/>
              </w:rPr>
            </w:pPr>
          </w:p>
          <w:p w14:paraId="3AC8A09F" w14:textId="77777777" w:rsidR="00414241" w:rsidRPr="00454CB4" w:rsidRDefault="00414241" w:rsidP="00C5026B">
            <w:pPr>
              <w:rPr>
                <w:rFonts w:ascii="Arial" w:hAnsi="Arial" w:cs="Arial"/>
                <w:sz w:val="18"/>
                <w:highlight w:val="yellow"/>
              </w:rPr>
            </w:pPr>
          </w:p>
          <w:p w14:paraId="3DC6D458" w14:textId="77777777" w:rsidR="00414241" w:rsidRPr="00454CB4" w:rsidRDefault="00414241" w:rsidP="00C5026B">
            <w:pPr>
              <w:rPr>
                <w:rFonts w:ascii="Arial" w:hAnsi="Arial" w:cs="Arial"/>
                <w:sz w:val="18"/>
                <w:highlight w:val="yellow"/>
              </w:rPr>
            </w:pPr>
          </w:p>
          <w:p w14:paraId="0FCD12FB" w14:textId="77777777" w:rsidR="00414241" w:rsidRPr="00454CB4" w:rsidRDefault="00414241" w:rsidP="00C5026B">
            <w:pPr>
              <w:rPr>
                <w:rFonts w:ascii="Arial" w:hAnsi="Arial" w:cs="Arial"/>
                <w:sz w:val="18"/>
                <w:highlight w:val="yellow"/>
              </w:rPr>
            </w:pPr>
          </w:p>
          <w:p w14:paraId="495DE6F3" w14:textId="77777777" w:rsidR="00414241" w:rsidRPr="00454CB4" w:rsidRDefault="00414241" w:rsidP="00C5026B">
            <w:pPr>
              <w:rPr>
                <w:rFonts w:ascii="Arial" w:hAnsi="Arial" w:cs="Arial"/>
                <w:sz w:val="18"/>
                <w:highlight w:val="yellow"/>
              </w:rPr>
            </w:pPr>
          </w:p>
          <w:p w14:paraId="3271C1DC" w14:textId="77777777" w:rsidR="00414241" w:rsidRPr="00454CB4" w:rsidRDefault="00414241" w:rsidP="00C5026B">
            <w:pPr>
              <w:rPr>
                <w:rFonts w:ascii="Arial" w:hAnsi="Arial" w:cs="Arial"/>
                <w:sz w:val="18"/>
                <w:highlight w:val="yellow"/>
              </w:rPr>
            </w:pPr>
          </w:p>
          <w:p w14:paraId="5126D6A2" w14:textId="77777777" w:rsidR="00414241" w:rsidRPr="00454CB4" w:rsidRDefault="00414241" w:rsidP="00C5026B">
            <w:pPr>
              <w:rPr>
                <w:rFonts w:ascii="Arial" w:hAnsi="Arial" w:cs="Arial"/>
                <w:sz w:val="18"/>
                <w:highlight w:val="yellow"/>
              </w:rPr>
            </w:pPr>
          </w:p>
          <w:p w14:paraId="5A04EA27" w14:textId="77777777" w:rsidR="00414241" w:rsidRPr="00454CB4" w:rsidRDefault="00414241" w:rsidP="00C5026B">
            <w:pPr>
              <w:rPr>
                <w:rFonts w:ascii="Arial" w:hAnsi="Arial" w:cs="Arial"/>
                <w:sz w:val="18"/>
                <w:highlight w:val="yellow"/>
              </w:rPr>
            </w:pPr>
          </w:p>
          <w:p w14:paraId="0997CA30" w14:textId="77777777" w:rsidR="00414241" w:rsidRPr="00454CB4" w:rsidRDefault="00414241" w:rsidP="00C5026B">
            <w:pPr>
              <w:rPr>
                <w:rFonts w:ascii="Arial" w:hAnsi="Arial" w:cs="Arial"/>
                <w:sz w:val="18"/>
                <w:highlight w:val="yellow"/>
              </w:rPr>
            </w:pPr>
          </w:p>
          <w:p w14:paraId="1F345C1F" w14:textId="77777777" w:rsidR="00414241" w:rsidRPr="00454CB4" w:rsidRDefault="00414241" w:rsidP="00C5026B">
            <w:pPr>
              <w:rPr>
                <w:rFonts w:ascii="Arial" w:hAnsi="Arial" w:cs="Arial"/>
                <w:sz w:val="18"/>
                <w:highlight w:val="yellow"/>
              </w:rPr>
            </w:pPr>
          </w:p>
          <w:p w14:paraId="36BECC15" w14:textId="77777777" w:rsidR="00414241" w:rsidRPr="00454CB4" w:rsidRDefault="00414241" w:rsidP="00C5026B">
            <w:pPr>
              <w:rPr>
                <w:rFonts w:ascii="Arial" w:hAnsi="Arial" w:cs="Arial"/>
                <w:sz w:val="18"/>
                <w:highlight w:val="yellow"/>
              </w:rPr>
            </w:pPr>
          </w:p>
          <w:p w14:paraId="50A80BA8" w14:textId="77777777" w:rsidR="00414241" w:rsidRPr="00454CB4" w:rsidRDefault="00414241" w:rsidP="00C5026B">
            <w:pPr>
              <w:rPr>
                <w:rFonts w:ascii="Arial" w:hAnsi="Arial" w:cs="Arial"/>
                <w:sz w:val="18"/>
                <w:highlight w:val="yellow"/>
              </w:rPr>
            </w:pPr>
          </w:p>
          <w:p w14:paraId="59D4178D" w14:textId="77777777" w:rsidR="00414241" w:rsidRPr="00454CB4" w:rsidRDefault="00414241" w:rsidP="00C5026B">
            <w:pPr>
              <w:rPr>
                <w:rFonts w:ascii="Arial" w:hAnsi="Arial" w:cs="Arial"/>
                <w:sz w:val="18"/>
                <w:highlight w:val="yellow"/>
              </w:rPr>
            </w:pPr>
          </w:p>
          <w:p w14:paraId="38986F2A" w14:textId="77777777" w:rsidR="00414241" w:rsidRPr="00454CB4" w:rsidRDefault="00414241" w:rsidP="00C5026B">
            <w:pPr>
              <w:rPr>
                <w:rFonts w:ascii="Arial" w:hAnsi="Arial" w:cs="Arial"/>
                <w:sz w:val="18"/>
                <w:highlight w:val="yellow"/>
              </w:rPr>
            </w:pPr>
          </w:p>
          <w:p w14:paraId="4AED6A29" w14:textId="77777777" w:rsidR="00414241" w:rsidRPr="00454CB4" w:rsidRDefault="00414241" w:rsidP="00C5026B">
            <w:pPr>
              <w:rPr>
                <w:rFonts w:ascii="Arial" w:hAnsi="Arial" w:cs="Arial"/>
                <w:sz w:val="18"/>
                <w:highlight w:val="yellow"/>
              </w:rPr>
            </w:pPr>
          </w:p>
          <w:p w14:paraId="110E80D0" w14:textId="77777777" w:rsidR="00414241" w:rsidRPr="00454CB4" w:rsidRDefault="00414241" w:rsidP="00C5026B">
            <w:pPr>
              <w:rPr>
                <w:rFonts w:ascii="Arial" w:hAnsi="Arial" w:cs="Arial"/>
                <w:sz w:val="18"/>
                <w:highlight w:val="yellow"/>
              </w:rPr>
            </w:pPr>
          </w:p>
          <w:p w14:paraId="74705DD6" w14:textId="77777777" w:rsidR="00414241" w:rsidRPr="00454CB4" w:rsidRDefault="00414241" w:rsidP="00C5026B">
            <w:pPr>
              <w:rPr>
                <w:rFonts w:ascii="Arial" w:hAnsi="Arial" w:cs="Arial"/>
                <w:sz w:val="18"/>
                <w:highlight w:val="yellow"/>
              </w:rPr>
            </w:pPr>
          </w:p>
          <w:p w14:paraId="15CCD660" w14:textId="77777777" w:rsidR="00414241" w:rsidRPr="00454CB4" w:rsidRDefault="00414241" w:rsidP="00C5026B">
            <w:pPr>
              <w:rPr>
                <w:rFonts w:ascii="Arial" w:hAnsi="Arial" w:cs="Arial"/>
                <w:sz w:val="18"/>
                <w:highlight w:val="yellow"/>
              </w:rPr>
            </w:pPr>
          </w:p>
          <w:p w14:paraId="6E48EF9F" w14:textId="77777777" w:rsidR="00414241" w:rsidRPr="00454CB4" w:rsidRDefault="00414241" w:rsidP="00C5026B">
            <w:pPr>
              <w:rPr>
                <w:rFonts w:ascii="Arial" w:hAnsi="Arial" w:cs="Arial"/>
                <w:sz w:val="18"/>
                <w:highlight w:val="yellow"/>
              </w:rPr>
            </w:pPr>
          </w:p>
          <w:p w14:paraId="7F1DA34A" w14:textId="77777777" w:rsidR="00414241" w:rsidRPr="00454CB4" w:rsidRDefault="00414241" w:rsidP="00C5026B">
            <w:pPr>
              <w:rPr>
                <w:rFonts w:ascii="Arial" w:hAnsi="Arial" w:cs="Arial"/>
                <w:sz w:val="18"/>
                <w:highlight w:val="yellow"/>
              </w:rPr>
            </w:pPr>
          </w:p>
          <w:p w14:paraId="2F0E49E4" w14:textId="77777777" w:rsidR="00414241" w:rsidRPr="00454CB4" w:rsidRDefault="00414241" w:rsidP="00C5026B">
            <w:pPr>
              <w:rPr>
                <w:rFonts w:ascii="Arial" w:hAnsi="Arial" w:cs="Arial"/>
                <w:sz w:val="18"/>
              </w:rPr>
            </w:pPr>
          </w:p>
          <w:p w14:paraId="52357AFB" w14:textId="77777777" w:rsidR="00414241" w:rsidRPr="00454CB4" w:rsidRDefault="00414241" w:rsidP="00C5026B">
            <w:pPr>
              <w:rPr>
                <w:rFonts w:ascii="Arial" w:hAnsi="Arial" w:cs="Arial"/>
                <w:sz w:val="18"/>
              </w:rPr>
            </w:pPr>
          </w:p>
          <w:p w14:paraId="68BBD023" w14:textId="77777777" w:rsidR="00414241" w:rsidRPr="00454CB4" w:rsidRDefault="00414241" w:rsidP="00C5026B">
            <w:pPr>
              <w:pStyle w:val="Titre1"/>
              <w:rPr>
                <w:rFonts w:ascii="Arial" w:hAnsi="Arial" w:cs="Arial"/>
                <w:sz w:val="44"/>
              </w:rPr>
            </w:pPr>
            <w:bookmarkStart w:id="48" w:name="_Toc481738885"/>
            <w:bookmarkStart w:id="49" w:name="_Toc481739462"/>
            <w:bookmarkStart w:id="50" w:name="_Toc481746322"/>
            <w:bookmarkStart w:id="51" w:name="_Toc481747473"/>
            <w:bookmarkStart w:id="52" w:name="_Toc481748560"/>
            <w:bookmarkStart w:id="53" w:name="_Toc482255344"/>
            <w:bookmarkStart w:id="54" w:name="_Toc482338705"/>
            <w:bookmarkStart w:id="55" w:name="_Toc482800979"/>
            <w:bookmarkStart w:id="56" w:name="_Toc482803543"/>
            <w:bookmarkStart w:id="57" w:name="_Toc484160921"/>
            <w:bookmarkStart w:id="58" w:name="_Toc484161136"/>
            <w:bookmarkStart w:id="59" w:name="_Toc484162127"/>
            <w:bookmarkStart w:id="60" w:name="_Toc514923456"/>
            <w:bookmarkStart w:id="61" w:name="_Toc100236060"/>
            <w:bookmarkStart w:id="62" w:name="_Toc100568140"/>
            <w:bookmarkStart w:id="63" w:name="_Toc133477581"/>
            <w:bookmarkStart w:id="64" w:name="_Toc134254686"/>
            <w:bookmarkStart w:id="65" w:name="_Toc164463396"/>
            <w:bookmarkStart w:id="66" w:name="_Toc195626641"/>
            <w:bookmarkStart w:id="67" w:name="_Toc229634978"/>
            <w:bookmarkStart w:id="68" w:name="_Toc230959882"/>
            <w:r w:rsidRPr="00454CB4">
              <w:rPr>
                <w:rFonts w:ascii="Arial" w:hAnsi="Arial" w:cs="Arial"/>
                <w:sz w:val="44"/>
              </w:rPr>
              <w:t>ÉTATS FINANCIERS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082CD092" w14:textId="77777777" w:rsidR="00414241" w:rsidRPr="00454CB4" w:rsidRDefault="00414241" w:rsidP="00C5026B">
            <w:pPr>
              <w:keepNext/>
              <w:keepLines/>
              <w:suppressLineNumbers/>
              <w:suppressAutoHyphens/>
              <w:rPr>
                <w:rFonts w:ascii="Arial" w:hAnsi="Arial" w:cs="Arial"/>
                <w:sz w:val="18"/>
                <w:highlight w:val="yellow"/>
              </w:rPr>
            </w:pPr>
          </w:p>
        </w:tc>
        <w:tc>
          <w:tcPr>
            <w:tcW w:w="291" w:type="pct"/>
            <w:tcBorders>
              <w:top w:val="nil"/>
              <w:left w:val="nil"/>
              <w:bottom w:val="nil"/>
              <w:right w:val="single" w:sz="4" w:space="0" w:color="auto"/>
            </w:tcBorders>
          </w:tcPr>
          <w:p w14:paraId="3A4A1C33"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r>
      <w:tr w:rsidR="00414241" w:rsidRPr="00454CB4" w14:paraId="3831B098" w14:textId="77777777" w:rsidTr="00C5026B">
        <w:trPr>
          <w:cantSplit/>
          <w:trHeight w:hRule="exact" w:val="240"/>
        </w:trPr>
        <w:tc>
          <w:tcPr>
            <w:tcW w:w="291" w:type="pct"/>
            <w:tcBorders>
              <w:top w:val="nil"/>
              <w:left w:val="single" w:sz="4" w:space="0" w:color="auto"/>
              <w:bottom w:val="single" w:sz="4" w:space="0" w:color="auto"/>
              <w:right w:val="nil"/>
            </w:tcBorders>
            <w:vAlign w:val="center"/>
          </w:tcPr>
          <w:p w14:paraId="58F4C2A6"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c>
          <w:tcPr>
            <w:tcW w:w="4419" w:type="pct"/>
            <w:tcBorders>
              <w:top w:val="nil"/>
              <w:left w:val="nil"/>
              <w:bottom w:val="single" w:sz="4" w:space="0" w:color="auto"/>
              <w:right w:val="nil"/>
            </w:tcBorders>
            <w:vAlign w:val="center"/>
          </w:tcPr>
          <w:p w14:paraId="40DC4BAC"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c>
          <w:tcPr>
            <w:tcW w:w="291" w:type="pct"/>
            <w:tcBorders>
              <w:top w:val="nil"/>
              <w:left w:val="nil"/>
              <w:bottom w:val="single" w:sz="4" w:space="0" w:color="auto"/>
              <w:right w:val="single" w:sz="4" w:space="0" w:color="auto"/>
            </w:tcBorders>
            <w:vAlign w:val="center"/>
          </w:tcPr>
          <w:p w14:paraId="5E4FD881"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r>
    </w:tbl>
    <w:p w14:paraId="655087FD" w14:textId="77777777" w:rsidR="001C1229" w:rsidRPr="00454CB4" w:rsidRDefault="001C1229" w:rsidP="00120307">
      <w:pPr>
        <w:spacing w:line="480" w:lineRule="auto"/>
        <w:rPr>
          <w:rFonts w:ascii="Arial" w:hAnsi="Arial" w:cs="Arial"/>
          <w:sz w:val="18"/>
          <w:highlight w:val="yellow"/>
          <w:lang w:val="en-GB"/>
        </w:rPr>
      </w:pPr>
    </w:p>
    <w:p w14:paraId="5D7DEDC5" w14:textId="77777777" w:rsidR="00120307" w:rsidRPr="00454CB4" w:rsidRDefault="001C1229" w:rsidP="00882B20">
      <w:pPr>
        <w:rPr>
          <w:rFonts w:ascii="Arial" w:hAnsi="Arial" w:cs="Arial"/>
          <w:sz w:val="18"/>
          <w:highlight w:val="yellow"/>
          <w:lang w:val="en-GB"/>
        </w:rPr>
      </w:pPr>
      <w:r w:rsidRPr="00454CB4">
        <w:rPr>
          <w:rFonts w:ascii="Arial" w:hAnsi="Arial" w:cs="Arial"/>
          <w:sz w:val="18"/>
          <w:highlight w:val="yellow"/>
          <w:lang w:val="en-GB"/>
        </w:rPr>
        <w:br w:type="page"/>
      </w:r>
    </w:p>
    <w:p w14:paraId="431777E2" w14:textId="77777777" w:rsidR="00120307" w:rsidRPr="00EA2A92" w:rsidRDefault="00120307" w:rsidP="00882B20">
      <w:pPr>
        <w:pStyle w:val="Titre2"/>
        <w:numPr>
          <w:ilvl w:val="0"/>
          <w:numId w:val="0"/>
        </w:numPr>
        <w:ind w:left="357"/>
        <w:rPr>
          <w:rFonts w:ascii="Arial" w:hAnsi="Arial" w:cs="Arial"/>
          <w:sz w:val="36"/>
        </w:rPr>
      </w:pPr>
      <w:bookmarkStart w:id="69" w:name="_Toc481738886"/>
      <w:bookmarkStart w:id="70" w:name="_Toc481739463"/>
      <w:bookmarkStart w:id="71" w:name="_Toc481746323"/>
      <w:bookmarkStart w:id="72" w:name="_Toc481747474"/>
      <w:bookmarkStart w:id="73" w:name="_Toc481748561"/>
      <w:bookmarkStart w:id="74" w:name="_Toc482255345"/>
      <w:bookmarkStart w:id="75" w:name="_Toc482338706"/>
      <w:bookmarkStart w:id="76" w:name="_Toc482800980"/>
      <w:bookmarkStart w:id="77" w:name="_Toc482803544"/>
      <w:bookmarkStart w:id="78" w:name="_Toc484160922"/>
      <w:bookmarkStart w:id="79" w:name="_Toc484161137"/>
      <w:bookmarkStart w:id="80" w:name="_Toc484162128"/>
      <w:bookmarkStart w:id="81" w:name="_Toc514923457"/>
      <w:bookmarkStart w:id="82" w:name="_Toc100236061"/>
      <w:bookmarkStart w:id="83" w:name="_Toc100568141"/>
      <w:bookmarkStart w:id="84" w:name="_Toc133477582"/>
      <w:bookmarkStart w:id="85" w:name="_Toc134254687"/>
      <w:bookmarkStart w:id="86" w:name="_Toc164463397"/>
      <w:bookmarkStart w:id="87" w:name="_Toc195626642"/>
      <w:bookmarkStart w:id="88" w:name="_Toc229634979"/>
      <w:bookmarkStart w:id="89" w:name="_Toc230959883"/>
      <w:r w:rsidRPr="00EA2A92">
        <w:rPr>
          <w:rFonts w:ascii="Arial" w:hAnsi="Arial" w:cs="Arial"/>
          <w:sz w:val="36"/>
        </w:rPr>
        <w:lastRenderedPageBreak/>
        <w:t>Bilan actif</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65EE05B" w14:textId="77777777" w:rsidR="005B46DD" w:rsidRPr="00EA2A92" w:rsidRDefault="005B46DD" w:rsidP="005B46DD">
      <w:pPr>
        <w:rPr>
          <w:rFonts w:ascii="Arial" w:hAnsi="Arial" w:cs="Arial"/>
        </w:rPr>
      </w:pPr>
    </w:p>
    <w:tbl>
      <w:tblPr>
        <w:tblW w:w="10773" w:type="dxa"/>
        <w:tblCellMar>
          <w:left w:w="70" w:type="dxa"/>
          <w:right w:w="70" w:type="dxa"/>
        </w:tblCellMar>
        <w:tblLook w:val="04A0" w:firstRow="1" w:lastRow="0" w:firstColumn="1" w:lastColumn="0" w:noHBand="0" w:noVBand="1"/>
      </w:tblPr>
      <w:tblGrid>
        <w:gridCol w:w="3969"/>
        <w:gridCol w:w="1701"/>
        <w:gridCol w:w="1701"/>
        <w:gridCol w:w="1701"/>
        <w:gridCol w:w="1701"/>
      </w:tblGrid>
      <w:tr w:rsidR="00D04191" w:rsidRPr="00D04191" w14:paraId="10F6BA2C" w14:textId="77777777" w:rsidTr="004B4D9E">
        <w:trPr>
          <w:trHeight w:val="630"/>
          <w:tblHeader/>
        </w:trPr>
        <w:tc>
          <w:tcPr>
            <w:tcW w:w="3969"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4C5AACB2" w14:textId="3EA6379F" w:rsidR="00D04191" w:rsidRPr="00D04191" w:rsidRDefault="00D04191" w:rsidP="00D04191">
            <w:pPr>
              <w:jc w:val="center"/>
              <w:rPr>
                <w:rFonts w:ascii="Arial" w:hAnsi="Arial" w:cs="Arial"/>
                <w:b/>
                <w:bCs/>
              </w:rPr>
            </w:pPr>
            <w:r w:rsidRPr="00D04191">
              <w:rPr>
                <w:rFonts w:ascii="Arial" w:hAnsi="Arial" w:cs="Arial"/>
                <w:b/>
                <w:bCs/>
              </w:rPr>
              <w:t>BILAN ACTIF</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4D9FF41E" w14:textId="77777777" w:rsidR="00D04191" w:rsidRPr="00D04191" w:rsidRDefault="00D04191" w:rsidP="00D04191">
            <w:pPr>
              <w:jc w:val="center"/>
              <w:rPr>
                <w:rFonts w:ascii="Arial" w:hAnsi="Arial" w:cs="Arial"/>
                <w:b/>
                <w:bCs/>
                <w:sz w:val="22"/>
                <w:szCs w:val="22"/>
              </w:rPr>
            </w:pPr>
            <w:r w:rsidRPr="00D04191">
              <w:rPr>
                <w:rFonts w:ascii="Arial" w:hAnsi="Arial" w:cs="Arial"/>
                <w:b/>
                <w:bCs/>
                <w:sz w:val="22"/>
                <w:szCs w:val="22"/>
              </w:rPr>
              <w:t>31 décembre 2025</w:t>
            </w:r>
            <w:r w:rsidRPr="00D04191">
              <w:rPr>
                <w:rFonts w:ascii="Arial" w:hAnsi="Arial" w:cs="Arial"/>
                <w:b/>
                <w:bCs/>
                <w:sz w:val="22"/>
                <w:szCs w:val="22"/>
              </w:rPr>
              <w:br/>
              <w:t>Brut</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0C64F95F" w14:textId="77777777" w:rsidR="00D04191" w:rsidRPr="00D04191" w:rsidRDefault="00D04191" w:rsidP="00D04191">
            <w:pPr>
              <w:jc w:val="center"/>
              <w:rPr>
                <w:rFonts w:ascii="Arial" w:hAnsi="Arial" w:cs="Arial"/>
                <w:b/>
                <w:bCs/>
                <w:sz w:val="22"/>
                <w:szCs w:val="22"/>
              </w:rPr>
            </w:pPr>
            <w:r w:rsidRPr="00D04191">
              <w:rPr>
                <w:rFonts w:ascii="Arial" w:hAnsi="Arial" w:cs="Arial"/>
                <w:b/>
                <w:bCs/>
                <w:sz w:val="22"/>
                <w:szCs w:val="22"/>
              </w:rPr>
              <w:t>31 décembre 2025</w:t>
            </w:r>
            <w:r w:rsidRPr="00D04191">
              <w:rPr>
                <w:rFonts w:ascii="Arial" w:hAnsi="Arial" w:cs="Arial"/>
                <w:b/>
                <w:bCs/>
                <w:sz w:val="22"/>
                <w:szCs w:val="22"/>
              </w:rPr>
              <w:br/>
              <w:t>Amort &amp; Prov</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18BF5628" w14:textId="77777777" w:rsidR="00D04191" w:rsidRPr="00D04191" w:rsidRDefault="00D04191" w:rsidP="00D04191">
            <w:pPr>
              <w:jc w:val="center"/>
              <w:rPr>
                <w:rFonts w:ascii="Arial" w:hAnsi="Arial" w:cs="Arial"/>
                <w:b/>
                <w:bCs/>
                <w:sz w:val="22"/>
                <w:szCs w:val="22"/>
              </w:rPr>
            </w:pPr>
            <w:r w:rsidRPr="00D04191">
              <w:rPr>
                <w:rFonts w:ascii="Arial" w:hAnsi="Arial" w:cs="Arial"/>
                <w:b/>
                <w:bCs/>
                <w:sz w:val="22"/>
                <w:szCs w:val="22"/>
              </w:rPr>
              <w:t>31 décembre 2025</w:t>
            </w:r>
            <w:r w:rsidRPr="00D04191">
              <w:rPr>
                <w:rFonts w:ascii="Arial" w:hAnsi="Arial" w:cs="Arial"/>
                <w:b/>
                <w:bCs/>
                <w:sz w:val="22"/>
                <w:szCs w:val="22"/>
              </w:rPr>
              <w:br/>
              <w:t>Net</w:t>
            </w:r>
          </w:p>
        </w:tc>
        <w:tc>
          <w:tcPr>
            <w:tcW w:w="1701" w:type="dxa"/>
            <w:tcBorders>
              <w:top w:val="single" w:sz="8" w:space="0" w:color="auto"/>
              <w:left w:val="nil"/>
              <w:bottom w:val="single" w:sz="8" w:space="0" w:color="auto"/>
              <w:right w:val="single" w:sz="8" w:space="0" w:color="auto"/>
            </w:tcBorders>
            <w:shd w:val="clear" w:color="000000" w:fill="CCC0DA"/>
            <w:noWrap/>
            <w:vAlign w:val="center"/>
            <w:hideMark/>
          </w:tcPr>
          <w:p w14:paraId="7F58E92F" w14:textId="77777777" w:rsidR="00D04191" w:rsidRPr="00D04191" w:rsidRDefault="00D04191" w:rsidP="00D04191">
            <w:pPr>
              <w:jc w:val="center"/>
              <w:rPr>
                <w:rFonts w:ascii="Arial" w:hAnsi="Arial" w:cs="Arial"/>
                <w:b/>
                <w:bCs/>
                <w:sz w:val="22"/>
                <w:szCs w:val="22"/>
              </w:rPr>
            </w:pPr>
            <w:r w:rsidRPr="00D04191">
              <w:rPr>
                <w:rFonts w:ascii="Arial" w:hAnsi="Arial" w:cs="Arial"/>
                <w:b/>
                <w:bCs/>
                <w:sz w:val="22"/>
                <w:szCs w:val="22"/>
              </w:rPr>
              <w:t>31 décembre 2024</w:t>
            </w:r>
          </w:p>
        </w:tc>
      </w:tr>
      <w:tr w:rsidR="00D04191" w:rsidRPr="00D04191" w14:paraId="2B20468D" w14:textId="77777777" w:rsidTr="00D04191">
        <w:trPr>
          <w:trHeight w:val="310"/>
        </w:trPr>
        <w:tc>
          <w:tcPr>
            <w:tcW w:w="3969" w:type="dxa"/>
            <w:tcBorders>
              <w:top w:val="nil"/>
              <w:left w:val="single" w:sz="8" w:space="0" w:color="auto"/>
              <w:bottom w:val="nil"/>
              <w:right w:val="nil"/>
            </w:tcBorders>
            <w:vAlign w:val="center"/>
            <w:hideMark/>
          </w:tcPr>
          <w:p w14:paraId="6450D478" w14:textId="77777777" w:rsidR="00D04191" w:rsidRPr="00D04191" w:rsidRDefault="00D04191" w:rsidP="00D04191">
            <w:pPr>
              <w:rPr>
                <w:rFonts w:ascii="Arial" w:hAnsi="Arial" w:cs="Arial"/>
              </w:rPr>
            </w:pPr>
            <w:r w:rsidRPr="00D04191">
              <w:rPr>
                <w:rFonts w:ascii="Arial" w:hAnsi="Arial" w:cs="Arial"/>
              </w:rPr>
              <w:t xml:space="preserve">    Frais d'établissement</w:t>
            </w:r>
          </w:p>
        </w:tc>
        <w:tc>
          <w:tcPr>
            <w:tcW w:w="1701" w:type="dxa"/>
            <w:tcBorders>
              <w:top w:val="nil"/>
              <w:left w:val="single" w:sz="8" w:space="0" w:color="auto"/>
              <w:bottom w:val="nil"/>
              <w:right w:val="single" w:sz="8" w:space="0" w:color="auto"/>
            </w:tcBorders>
            <w:shd w:val="clear" w:color="000000" w:fill="FFFFFF"/>
            <w:noWrap/>
            <w:vAlign w:val="center"/>
            <w:hideMark/>
          </w:tcPr>
          <w:p w14:paraId="0BF3D910" w14:textId="77777777" w:rsidR="00D04191" w:rsidRPr="00D04191" w:rsidRDefault="00D04191" w:rsidP="00D04191">
            <w:pPr>
              <w:jc w:val="right"/>
              <w:rPr>
                <w:rFonts w:ascii="Arial" w:hAnsi="Arial" w:cs="Arial"/>
              </w:rPr>
            </w:pPr>
            <w:r w:rsidRPr="00D04191">
              <w:rPr>
                <w:rFonts w:ascii="Arial" w:hAnsi="Arial" w:cs="Arial"/>
              </w:rPr>
              <w:t>18 861</w:t>
            </w:r>
          </w:p>
        </w:tc>
        <w:tc>
          <w:tcPr>
            <w:tcW w:w="1701" w:type="dxa"/>
            <w:tcBorders>
              <w:top w:val="nil"/>
              <w:left w:val="nil"/>
              <w:bottom w:val="nil"/>
              <w:right w:val="single" w:sz="8" w:space="0" w:color="auto"/>
            </w:tcBorders>
            <w:shd w:val="clear" w:color="000000" w:fill="FFFFFF"/>
            <w:noWrap/>
            <w:vAlign w:val="center"/>
            <w:hideMark/>
          </w:tcPr>
          <w:p w14:paraId="24DAE9A5" w14:textId="77777777" w:rsidR="00D04191" w:rsidRPr="00D04191" w:rsidRDefault="00D04191" w:rsidP="00D04191">
            <w:pPr>
              <w:jc w:val="right"/>
              <w:rPr>
                <w:rFonts w:ascii="Arial" w:hAnsi="Arial" w:cs="Arial"/>
              </w:rPr>
            </w:pPr>
            <w:r w:rsidRPr="00D04191">
              <w:rPr>
                <w:rFonts w:ascii="Arial" w:hAnsi="Arial" w:cs="Arial"/>
              </w:rPr>
              <w:t>18 861</w:t>
            </w:r>
          </w:p>
        </w:tc>
        <w:tc>
          <w:tcPr>
            <w:tcW w:w="1701" w:type="dxa"/>
            <w:tcBorders>
              <w:top w:val="nil"/>
              <w:left w:val="nil"/>
              <w:bottom w:val="nil"/>
              <w:right w:val="single" w:sz="8" w:space="0" w:color="auto"/>
            </w:tcBorders>
            <w:shd w:val="clear" w:color="000000" w:fill="FFFFFF"/>
            <w:noWrap/>
            <w:vAlign w:val="center"/>
            <w:hideMark/>
          </w:tcPr>
          <w:p w14:paraId="7D422692"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shd w:val="clear" w:color="000000" w:fill="FFFFFF"/>
            <w:noWrap/>
            <w:vAlign w:val="center"/>
            <w:hideMark/>
          </w:tcPr>
          <w:p w14:paraId="6DCEA1C0" w14:textId="77777777" w:rsidR="00D04191" w:rsidRPr="00D04191" w:rsidRDefault="00D04191" w:rsidP="00D04191">
            <w:pPr>
              <w:jc w:val="right"/>
              <w:rPr>
                <w:rFonts w:ascii="Arial" w:hAnsi="Arial" w:cs="Arial"/>
              </w:rPr>
            </w:pPr>
            <w:r w:rsidRPr="00D04191">
              <w:rPr>
                <w:rFonts w:ascii="Arial" w:hAnsi="Arial" w:cs="Arial"/>
              </w:rPr>
              <w:t>0</w:t>
            </w:r>
          </w:p>
        </w:tc>
      </w:tr>
      <w:tr w:rsidR="00D04191" w:rsidRPr="00D04191" w14:paraId="2D6E1C65" w14:textId="77777777" w:rsidTr="00D04191">
        <w:trPr>
          <w:trHeight w:val="310"/>
        </w:trPr>
        <w:tc>
          <w:tcPr>
            <w:tcW w:w="3969" w:type="dxa"/>
            <w:tcBorders>
              <w:top w:val="nil"/>
              <w:left w:val="single" w:sz="8" w:space="0" w:color="auto"/>
              <w:bottom w:val="nil"/>
              <w:right w:val="nil"/>
            </w:tcBorders>
            <w:hideMark/>
          </w:tcPr>
          <w:p w14:paraId="103F562F" w14:textId="77777777" w:rsidR="00D04191" w:rsidRPr="00D04191" w:rsidRDefault="00D04191" w:rsidP="00D04191">
            <w:pPr>
              <w:rPr>
                <w:rFonts w:ascii="Arial" w:hAnsi="Arial" w:cs="Arial"/>
              </w:rPr>
            </w:pPr>
            <w:r w:rsidRPr="00D04191">
              <w:rPr>
                <w:rFonts w:ascii="Arial" w:hAnsi="Arial" w:cs="Arial"/>
              </w:rPr>
              <w:t xml:space="preserve">    Logiciels, concessions, brevets...</w:t>
            </w:r>
          </w:p>
        </w:tc>
        <w:tc>
          <w:tcPr>
            <w:tcW w:w="1701" w:type="dxa"/>
            <w:tcBorders>
              <w:top w:val="nil"/>
              <w:left w:val="single" w:sz="8" w:space="0" w:color="auto"/>
              <w:bottom w:val="nil"/>
              <w:right w:val="single" w:sz="8" w:space="0" w:color="auto"/>
            </w:tcBorders>
            <w:shd w:val="clear" w:color="000000" w:fill="FFFFFF"/>
            <w:noWrap/>
            <w:vAlign w:val="center"/>
            <w:hideMark/>
          </w:tcPr>
          <w:p w14:paraId="68D9FD13" w14:textId="77777777" w:rsidR="00D04191" w:rsidRPr="00D04191" w:rsidRDefault="00D04191" w:rsidP="00D04191">
            <w:pPr>
              <w:jc w:val="right"/>
              <w:rPr>
                <w:rFonts w:ascii="Arial" w:hAnsi="Arial" w:cs="Arial"/>
              </w:rPr>
            </w:pPr>
            <w:r w:rsidRPr="00D04191">
              <w:rPr>
                <w:rFonts w:ascii="Arial" w:hAnsi="Arial" w:cs="Arial"/>
              </w:rPr>
              <w:t>1 714 517</w:t>
            </w:r>
          </w:p>
        </w:tc>
        <w:tc>
          <w:tcPr>
            <w:tcW w:w="1701" w:type="dxa"/>
            <w:tcBorders>
              <w:top w:val="nil"/>
              <w:left w:val="nil"/>
              <w:bottom w:val="nil"/>
              <w:right w:val="single" w:sz="8" w:space="0" w:color="auto"/>
            </w:tcBorders>
            <w:shd w:val="clear" w:color="000000" w:fill="FFFFFF"/>
            <w:noWrap/>
            <w:vAlign w:val="center"/>
            <w:hideMark/>
          </w:tcPr>
          <w:p w14:paraId="0DCE9DFE" w14:textId="77777777" w:rsidR="00D04191" w:rsidRPr="00D04191" w:rsidRDefault="00D04191" w:rsidP="00D04191">
            <w:pPr>
              <w:jc w:val="right"/>
              <w:rPr>
                <w:rFonts w:ascii="Arial" w:hAnsi="Arial" w:cs="Arial"/>
              </w:rPr>
            </w:pPr>
            <w:r w:rsidRPr="00D04191">
              <w:rPr>
                <w:rFonts w:ascii="Arial" w:hAnsi="Arial" w:cs="Arial"/>
              </w:rPr>
              <w:t>1 206 411</w:t>
            </w:r>
          </w:p>
        </w:tc>
        <w:tc>
          <w:tcPr>
            <w:tcW w:w="1701" w:type="dxa"/>
            <w:tcBorders>
              <w:top w:val="nil"/>
              <w:left w:val="nil"/>
              <w:bottom w:val="nil"/>
              <w:right w:val="single" w:sz="8" w:space="0" w:color="auto"/>
            </w:tcBorders>
            <w:shd w:val="clear" w:color="000000" w:fill="FFFFFF"/>
            <w:noWrap/>
            <w:vAlign w:val="center"/>
            <w:hideMark/>
          </w:tcPr>
          <w:p w14:paraId="4A8FD5D1" w14:textId="77777777" w:rsidR="00D04191" w:rsidRPr="00D04191" w:rsidRDefault="00D04191" w:rsidP="00D04191">
            <w:pPr>
              <w:jc w:val="right"/>
              <w:rPr>
                <w:rFonts w:ascii="Arial" w:hAnsi="Arial" w:cs="Arial"/>
              </w:rPr>
            </w:pPr>
            <w:r w:rsidRPr="00D04191">
              <w:rPr>
                <w:rFonts w:ascii="Arial" w:hAnsi="Arial" w:cs="Arial"/>
              </w:rPr>
              <w:t>508 106</w:t>
            </w:r>
          </w:p>
        </w:tc>
        <w:tc>
          <w:tcPr>
            <w:tcW w:w="1701" w:type="dxa"/>
            <w:tcBorders>
              <w:top w:val="nil"/>
              <w:left w:val="nil"/>
              <w:bottom w:val="nil"/>
              <w:right w:val="single" w:sz="8" w:space="0" w:color="auto"/>
            </w:tcBorders>
            <w:shd w:val="clear" w:color="000000" w:fill="FFFFFF"/>
            <w:noWrap/>
            <w:vAlign w:val="center"/>
            <w:hideMark/>
          </w:tcPr>
          <w:p w14:paraId="0B0A83C7" w14:textId="77777777" w:rsidR="00D04191" w:rsidRPr="00D04191" w:rsidRDefault="00D04191" w:rsidP="00D04191">
            <w:pPr>
              <w:jc w:val="right"/>
              <w:rPr>
                <w:rFonts w:ascii="Arial" w:hAnsi="Arial" w:cs="Arial"/>
              </w:rPr>
            </w:pPr>
            <w:r w:rsidRPr="00D04191">
              <w:rPr>
                <w:rFonts w:ascii="Arial" w:hAnsi="Arial" w:cs="Arial"/>
              </w:rPr>
              <w:t>729 257</w:t>
            </w:r>
          </w:p>
        </w:tc>
      </w:tr>
      <w:tr w:rsidR="00D04191" w:rsidRPr="00D04191" w14:paraId="082B909B" w14:textId="77777777" w:rsidTr="00D04191">
        <w:trPr>
          <w:trHeight w:val="310"/>
        </w:trPr>
        <w:tc>
          <w:tcPr>
            <w:tcW w:w="3969" w:type="dxa"/>
            <w:tcBorders>
              <w:top w:val="nil"/>
              <w:left w:val="single" w:sz="8" w:space="0" w:color="auto"/>
              <w:bottom w:val="nil"/>
              <w:right w:val="nil"/>
            </w:tcBorders>
            <w:hideMark/>
          </w:tcPr>
          <w:p w14:paraId="744423E2" w14:textId="77777777" w:rsidR="00D04191" w:rsidRPr="00D04191" w:rsidRDefault="00D04191" w:rsidP="00D04191">
            <w:pPr>
              <w:rPr>
                <w:rFonts w:ascii="Arial" w:hAnsi="Arial" w:cs="Arial"/>
              </w:rPr>
            </w:pPr>
            <w:r w:rsidRPr="00D04191">
              <w:rPr>
                <w:rFonts w:ascii="Arial" w:hAnsi="Arial" w:cs="Arial"/>
              </w:rPr>
              <w:t xml:space="preserve">    Autres immobilisations incorporelles</w:t>
            </w:r>
          </w:p>
        </w:tc>
        <w:tc>
          <w:tcPr>
            <w:tcW w:w="1701" w:type="dxa"/>
            <w:tcBorders>
              <w:top w:val="nil"/>
              <w:left w:val="single" w:sz="8" w:space="0" w:color="auto"/>
              <w:bottom w:val="nil"/>
              <w:right w:val="single" w:sz="8" w:space="0" w:color="auto"/>
            </w:tcBorders>
            <w:shd w:val="clear" w:color="000000" w:fill="FFFFFF"/>
            <w:noWrap/>
            <w:vAlign w:val="center"/>
            <w:hideMark/>
          </w:tcPr>
          <w:p w14:paraId="75218318" w14:textId="77777777" w:rsidR="00D04191" w:rsidRPr="00D04191" w:rsidRDefault="00D04191" w:rsidP="00D04191">
            <w:pPr>
              <w:jc w:val="right"/>
              <w:rPr>
                <w:rFonts w:ascii="Arial" w:hAnsi="Arial" w:cs="Arial"/>
              </w:rPr>
            </w:pPr>
            <w:r w:rsidRPr="00D04191">
              <w:rPr>
                <w:rFonts w:ascii="Arial" w:hAnsi="Arial" w:cs="Arial"/>
              </w:rPr>
              <w:t>111 629</w:t>
            </w:r>
          </w:p>
        </w:tc>
        <w:tc>
          <w:tcPr>
            <w:tcW w:w="1701" w:type="dxa"/>
            <w:tcBorders>
              <w:top w:val="nil"/>
              <w:left w:val="nil"/>
              <w:bottom w:val="nil"/>
              <w:right w:val="single" w:sz="8" w:space="0" w:color="auto"/>
            </w:tcBorders>
            <w:shd w:val="clear" w:color="000000" w:fill="FFFFFF"/>
            <w:noWrap/>
            <w:vAlign w:val="center"/>
            <w:hideMark/>
          </w:tcPr>
          <w:p w14:paraId="21AF2270" w14:textId="77777777" w:rsidR="00D04191" w:rsidRPr="00D04191" w:rsidRDefault="00D04191" w:rsidP="00D04191">
            <w:pPr>
              <w:jc w:val="right"/>
              <w:rPr>
                <w:rFonts w:ascii="Arial" w:hAnsi="Arial" w:cs="Arial"/>
              </w:rPr>
            </w:pPr>
            <w:r w:rsidRPr="00D04191">
              <w:rPr>
                <w:rFonts w:ascii="Arial" w:hAnsi="Arial" w:cs="Arial"/>
              </w:rPr>
              <w:t>14 769</w:t>
            </w:r>
          </w:p>
        </w:tc>
        <w:tc>
          <w:tcPr>
            <w:tcW w:w="1701" w:type="dxa"/>
            <w:tcBorders>
              <w:top w:val="nil"/>
              <w:left w:val="nil"/>
              <w:bottom w:val="nil"/>
              <w:right w:val="single" w:sz="8" w:space="0" w:color="auto"/>
            </w:tcBorders>
            <w:shd w:val="clear" w:color="000000" w:fill="FFFFFF"/>
            <w:noWrap/>
            <w:vAlign w:val="center"/>
            <w:hideMark/>
          </w:tcPr>
          <w:p w14:paraId="56C8D9C2" w14:textId="77777777" w:rsidR="00D04191" w:rsidRPr="00D04191" w:rsidRDefault="00D04191" w:rsidP="00D04191">
            <w:pPr>
              <w:jc w:val="right"/>
              <w:rPr>
                <w:rFonts w:ascii="Arial" w:hAnsi="Arial" w:cs="Arial"/>
              </w:rPr>
            </w:pPr>
            <w:r w:rsidRPr="00D04191">
              <w:rPr>
                <w:rFonts w:ascii="Arial" w:hAnsi="Arial" w:cs="Arial"/>
              </w:rPr>
              <w:t>96 860</w:t>
            </w:r>
          </w:p>
        </w:tc>
        <w:tc>
          <w:tcPr>
            <w:tcW w:w="1701" w:type="dxa"/>
            <w:tcBorders>
              <w:top w:val="nil"/>
              <w:left w:val="nil"/>
              <w:bottom w:val="nil"/>
              <w:right w:val="single" w:sz="8" w:space="0" w:color="auto"/>
            </w:tcBorders>
            <w:shd w:val="clear" w:color="000000" w:fill="FFFFFF"/>
            <w:noWrap/>
            <w:vAlign w:val="center"/>
            <w:hideMark/>
          </w:tcPr>
          <w:p w14:paraId="7256D4B8" w14:textId="77777777" w:rsidR="00D04191" w:rsidRPr="00D04191" w:rsidRDefault="00D04191" w:rsidP="00D04191">
            <w:pPr>
              <w:jc w:val="right"/>
              <w:rPr>
                <w:rFonts w:ascii="Arial" w:hAnsi="Arial" w:cs="Arial"/>
              </w:rPr>
            </w:pPr>
            <w:r w:rsidRPr="00D04191">
              <w:rPr>
                <w:rFonts w:ascii="Arial" w:hAnsi="Arial" w:cs="Arial"/>
              </w:rPr>
              <w:t>97 638</w:t>
            </w:r>
          </w:p>
        </w:tc>
      </w:tr>
      <w:tr w:rsidR="00D04191" w:rsidRPr="00D04191" w14:paraId="5B7DFDC8" w14:textId="77777777" w:rsidTr="00D04191">
        <w:trPr>
          <w:trHeight w:val="310"/>
        </w:trPr>
        <w:tc>
          <w:tcPr>
            <w:tcW w:w="3969" w:type="dxa"/>
            <w:tcBorders>
              <w:top w:val="nil"/>
              <w:left w:val="single" w:sz="8" w:space="0" w:color="auto"/>
              <w:bottom w:val="nil"/>
              <w:right w:val="nil"/>
            </w:tcBorders>
            <w:vAlign w:val="center"/>
            <w:hideMark/>
          </w:tcPr>
          <w:p w14:paraId="0A57443B" w14:textId="77777777" w:rsidR="00D04191" w:rsidRPr="00D04191" w:rsidRDefault="00D04191" w:rsidP="00D04191">
            <w:pPr>
              <w:rPr>
                <w:rFonts w:ascii="Arial" w:hAnsi="Arial" w:cs="Arial"/>
              </w:rPr>
            </w:pPr>
            <w:r w:rsidRPr="00D04191">
              <w:rPr>
                <w:rFonts w:ascii="Arial" w:hAnsi="Arial" w:cs="Arial"/>
              </w:rPr>
              <w:t xml:space="preserve">    Terrains</w:t>
            </w:r>
          </w:p>
        </w:tc>
        <w:tc>
          <w:tcPr>
            <w:tcW w:w="1701" w:type="dxa"/>
            <w:tcBorders>
              <w:top w:val="nil"/>
              <w:left w:val="single" w:sz="8" w:space="0" w:color="auto"/>
              <w:bottom w:val="nil"/>
              <w:right w:val="single" w:sz="8" w:space="0" w:color="auto"/>
            </w:tcBorders>
            <w:shd w:val="clear" w:color="000000" w:fill="FFFFFF"/>
            <w:noWrap/>
            <w:vAlign w:val="center"/>
            <w:hideMark/>
          </w:tcPr>
          <w:p w14:paraId="50E14E92" w14:textId="77777777" w:rsidR="00D04191" w:rsidRPr="00D04191" w:rsidRDefault="00D04191" w:rsidP="00D04191">
            <w:pPr>
              <w:jc w:val="right"/>
              <w:rPr>
                <w:rFonts w:ascii="Arial" w:hAnsi="Arial" w:cs="Arial"/>
              </w:rPr>
            </w:pPr>
            <w:r w:rsidRPr="00D04191">
              <w:rPr>
                <w:rFonts w:ascii="Arial" w:hAnsi="Arial" w:cs="Arial"/>
              </w:rPr>
              <w:t>2 121 040</w:t>
            </w:r>
          </w:p>
        </w:tc>
        <w:tc>
          <w:tcPr>
            <w:tcW w:w="1701" w:type="dxa"/>
            <w:tcBorders>
              <w:top w:val="nil"/>
              <w:left w:val="nil"/>
              <w:bottom w:val="nil"/>
              <w:right w:val="single" w:sz="8" w:space="0" w:color="auto"/>
            </w:tcBorders>
            <w:shd w:val="clear" w:color="000000" w:fill="FFFFFF"/>
            <w:noWrap/>
            <w:vAlign w:val="center"/>
            <w:hideMark/>
          </w:tcPr>
          <w:p w14:paraId="6E900749" w14:textId="77777777" w:rsidR="00D04191" w:rsidRPr="00D04191" w:rsidRDefault="00D04191" w:rsidP="00D04191">
            <w:pPr>
              <w:jc w:val="right"/>
              <w:rPr>
                <w:rFonts w:ascii="Arial" w:hAnsi="Arial" w:cs="Arial"/>
              </w:rPr>
            </w:pPr>
            <w:r w:rsidRPr="00D04191">
              <w:rPr>
                <w:rFonts w:ascii="Arial" w:hAnsi="Arial" w:cs="Arial"/>
              </w:rPr>
              <w:t>89 213</w:t>
            </w:r>
          </w:p>
        </w:tc>
        <w:tc>
          <w:tcPr>
            <w:tcW w:w="1701" w:type="dxa"/>
            <w:tcBorders>
              <w:top w:val="nil"/>
              <w:left w:val="nil"/>
              <w:bottom w:val="nil"/>
              <w:right w:val="single" w:sz="8" w:space="0" w:color="auto"/>
            </w:tcBorders>
            <w:shd w:val="clear" w:color="000000" w:fill="FFFFFF"/>
            <w:noWrap/>
            <w:vAlign w:val="center"/>
            <w:hideMark/>
          </w:tcPr>
          <w:p w14:paraId="267469F7" w14:textId="77777777" w:rsidR="00D04191" w:rsidRPr="00D04191" w:rsidRDefault="00D04191" w:rsidP="00D04191">
            <w:pPr>
              <w:jc w:val="right"/>
              <w:rPr>
                <w:rFonts w:ascii="Arial" w:hAnsi="Arial" w:cs="Arial"/>
              </w:rPr>
            </w:pPr>
            <w:r w:rsidRPr="00D04191">
              <w:rPr>
                <w:rFonts w:ascii="Arial" w:hAnsi="Arial" w:cs="Arial"/>
              </w:rPr>
              <w:t>2 031 827</w:t>
            </w:r>
          </w:p>
        </w:tc>
        <w:tc>
          <w:tcPr>
            <w:tcW w:w="1701" w:type="dxa"/>
            <w:tcBorders>
              <w:top w:val="nil"/>
              <w:left w:val="nil"/>
              <w:bottom w:val="nil"/>
              <w:right w:val="single" w:sz="8" w:space="0" w:color="auto"/>
            </w:tcBorders>
            <w:shd w:val="clear" w:color="000000" w:fill="FFFFFF"/>
            <w:noWrap/>
            <w:vAlign w:val="center"/>
            <w:hideMark/>
          </w:tcPr>
          <w:p w14:paraId="5B11F8AD" w14:textId="77777777" w:rsidR="00D04191" w:rsidRPr="00D04191" w:rsidRDefault="00D04191" w:rsidP="00D04191">
            <w:pPr>
              <w:jc w:val="right"/>
              <w:rPr>
                <w:rFonts w:ascii="Arial" w:hAnsi="Arial" w:cs="Arial"/>
              </w:rPr>
            </w:pPr>
            <w:r w:rsidRPr="00D04191">
              <w:rPr>
                <w:rFonts w:ascii="Arial" w:hAnsi="Arial" w:cs="Arial"/>
              </w:rPr>
              <w:t>2 028 364</w:t>
            </w:r>
          </w:p>
        </w:tc>
      </w:tr>
      <w:tr w:rsidR="00D04191" w:rsidRPr="00D04191" w14:paraId="4666B16C" w14:textId="77777777" w:rsidTr="00D04191">
        <w:trPr>
          <w:trHeight w:val="310"/>
        </w:trPr>
        <w:tc>
          <w:tcPr>
            <w:tcW w:w="3969" w:type="dxa"/>
            <w:tcBorders>
              <w:top w:val="nil"/>
              <w:left w:val="single" w:sz="8" w:space="0" w:color="auto"/>
              <w:bottom w:val="nil"/>
              <w:right w:val="nil"/>
            </w:tcBorders>
            <w:vAlign w:val="center"/>
            <w:hideMark/>
          </w:tcPr>
          <w:p w14:paraId="0B7DC1F1" w14:textId="77777777" w:rsidR="00D04191" w:rsidRPr="00D04191" w:rsidRDefault="00D04191" w:rsidP="00D04191">
            <w:pPr>
              <w:rPr>
                <w:rFonts w:ascii="Arial" w:hAnsi="Arial" w:cs="Arial"/>
              </w:rPr>
            </w:pPr>
            <w:r w:rsidRPr="00D04191">
              <w:rPr>
                <w:rFonts w:ascii="Arial" w:hAnsi="Arial" w:cs="Arial"/>
              </w:rPr>
              <w:t xml:space="preserve">    Constructions</w:t>
            </w:r>
          </w:p>
        </w:tc>
        <w:tc>
          <w:tcPr>
            <w:tcW w:w="1701" w:type="dxa"/>
            <w:tcBorders>
              <w:top w:val="nil"/>
              <w:left w:val="single" w:sz="8" w:space="0" w:color="auto"/>
              <w:bottom w:val="nil"/>
              <w:right w:val="single" w:sz="8" w:space="0" w:color="auto"/>
            </w:tcBorders>
            <w:shd w:val="clear" w:color="000000" w:fill="FFFFFF"/>
            <w:noWrap/>
            <w:vAlign w:val="center"/>
            <w:hideMark/>
          </w:tcPr>
          <w:p w14:paraId="7285FDAF" w14:textId="77777777" w:rsidR="00D04191" w:rsidRPr="00D04191" w:rsidRDefault="00D04191" w:rsidP="00D04191">
            <w:pPr>
              <w:jc w:val="right"/>
              <w:rPr>
                <w:rFonts w:ascii="Arial" w:hAnsi="Arial" w:cs="Arial"/>
              </w:rPr>
            </w:pPr>
            <w:r w:rsidRPr="00D04191">
              <w:rPr>
                <w:rFonts w:ascii="Arial" w:hAnsi="Arial" w:cs="Arial"/>
              </w:rPr>
              <w:t>59 928 889</w:t>
            </w:r>
          </w:p>
        </w:tc>
        <w:tc>
          <w:tcPr>
            <w:tcW w:w="1701" w:type="dxa"/>
            <w:tcBorders>
              <w:top w:val="nil"/>
              <w:left w:val="nil"/>
              <w:bottom w:val="nil"/>
              <w:right w:val="single" w:sz="8" w:space="0" w:color="auto"/>
            </w:tcBorders>
            <w:shd w:val="clear" w:color="000000" w:fill="FFFFFF"/>
            <w:noWrap/>
            <w:vAlign w:val="center"/>
            <w:hideMark/>
          </w:tcPr>
          <w:p w14:paraId="19621930" w14:textId="77777777" w:rsidR="00D04191" w:rsidRPr="00D04191" w:rsidRDefault="00D04191" w:rsidP="00D04191">
            <w:pPr>
              <w:jc w:val="right"/>
              <w:rPr>
                <w:rFonts w:ascii="Arial" w:hAnsi="Arial" w:cs="Arial"/>
              </w:rPr>
            </w:pPr>
            <w:r w:rsidRPr="00D04191">
              <w:rPr>
                <w:rFonts w:ascii="Arial" w:hAnsi="Arial" w:cs="Arial"/>
              </w:rPr>
              <w:t>41 159 000</w:t>
            </w:r>
          </w:p>
        </w:tc>
        <w:tc>
          <w:tcPr>
            <w:tcW w:w="1701" w:type="dxa"/>
            <w:tcBorders>
              <w:top w:val="nil"/>
              <w:left w:val="nil"/>
              <w:bottom w:val="nil"/>
              <w:right w:val="single" w:sz="8" w:space="0" w:color="auto"/>
            </w:tcBorders>
            <w:shd w:val="clear" w:color="000000" w:fill="FFFFFF"/>
            <w:noWrap/>
            <w:vAlign w:val="center"/>
            <w:hideMark/>
          </w:tcPr>
          <w:p w14:paraId="636D0E97" w14:textId="77777777" w:rsidR="00D04191" w:rsidRPr="00D04191" w:rsidRDefault="00D04191" w:rsidP="00D04191">
            <w:pPr>
              <w:jc w:val="right"/>
              <w:rPr>
                <w:rFonts w:ascii="Arial" w:hAnsi="Arial" w:cs="Arial"/>
              </w:rPr>
            </w:pPr>
            <w:r w:rsidRPr="00D04191">
              <w:rPr>
                <w:rFonts w:ascii="Arial" w:hAnsi="Arial" w:cs="Arial"/>
              </w:rPr>
              <w:t>18 769 889</w:t>
            </w:r>
          </w:p>
        </w:tc>
        <w:tc>
          <w:tcPr>
            <w:tcW w:w="1701" w:type="dxa"/>
            <w:tcBorders>
              <w:top w:val="nil"/>
              <w:left w:val="nil"/>
              <w:bottom w:val="nil"/>
              <w:right w:val="single" w:sz="8" w:space="0" w:color="auto"/>
            </w:tcBorders>
            <w:shd w:val="clear" w:color="000000" w:fill="FFFFFF"/>
            <w:noWrap/>
            <w:vAlign w:val="center"/>
            <w:hideMark/>
          </w:tcPr>
          <w:p w14:paraId="69D5B3FC" w14:textId="77777777" w:rsidR="00D04191" w:rsidRPr="00D04191" w:rsidRDefault="00D04191" w:rsidP="00D04191">
            <w:pPr>
              <w:jc w:val="right"/>
              <w:rPr>
                <w:rFonts w:ascii="Arial" w:hAnsi="Arial" w:cs="Arial"/>
              </w:rPr>
            </w:pPr>
            <w:r w:rsidRPr="00D04191">
              <w:rPr>
                <w:rFonts w:ascii="Arial" w:hAnsi="Arial" w:cs="Arial"/>
              </w:rPr>
              <w:t>15 752 279</w:t>
            </w:r>
          </w:p>
        </w:tc>
      </w:tr>
      <w:tr w:rsidR="00D04191" w:rsidRPr="00D04191" w14:paraId="5685DB08" w14:textId="77777777" w:rsidTr="00D04191">
        <w:trPr>
          <w:trHeight w:val="310"/>
        </w:trPr>
        <w:tc>
          <w:tcPr>
            <w:tcW w:w="3969" w:type="dxa"/>
            <w:tcBorders>
              <w:top w:val="nil"/>
              <w:left w:val="single" w:sz="8" w:space="0" w:color="auto"/>
              <w:bottom w:val="nil"/>
              <w:right w:val="nil"/>
            </w:tcBorders>
            <w:vAlign w:val="center"/>
            <w:hideMark/>
          </w:tcPr>
          <w:p w14:paraId="6CB16522" w14:textId="77777777" w:rsidR="00D04191" w:rsidRPr="00D04191" w:rsidRDefault="00D04191" w:rsidP="00D04191">
            <w:pPr>
              <w:rPr>
                <w:rFonts w:ascii="Arial" w:hAnsi="Arial" w:cs="Arial"/>
              </w:rPr>
            </w:pPr>
            <w:r w:rsidRPr="00D04191">
              <w:rPr>
                <w:rFonts w:ascii="Arial" w:hAnsi="Arial" w:cs="Arial"/>
              </w:rPr>
              <w:t xml:space="preserve">    Installations techniques mat et outillage</w:t>
            </w:r>
          </w:p>
        </w:tc>
        <w:tc>
          <w:tcPr>
            <w:tcW w:w="1701" w:type="dxa"/>
            <w:tcBorders>
              <w:top w:val="nil"/>
              <w:left w:val="single" w:sz="8" w:space="0" w:color="auto"/>
              <w:bottom w:val="nil"/>
              <w:right w:val="single" w:sz="8" w:space="0" w:color="auto"/>
            </w:tcBorders>
            <w:shd w:val="clear" w:color="000000" w:fill="FFFFFF"/>
            <w:noWrap/>
            <w:vAlign w:val="center"/>
            <w:hideMark/>
          </w:tcPr>
          <w:p w14:paraId="6C81AE94" w14:textId="77777777" w:rsidR="00D04191" w:rsidRPr="00D04191" w:rsidRDefault="00D04191" w:rsidP="00D04191">
            <w:pPr>
              <w:jc w:val="right"/>
              <w:rPr>
                <w:rFonts w:ascii="Arial" w:hAnsi="Arial" w:cs="Arial"/>
              </w:rPr>
            </w:pPr>
            <w:r w:rsidRPr="00D04191">
              <w:rPr>
                <w:rFonts w:ascii="Arial" w:hAnsi="Arial" w:cs="Arial"/>
              </w:rPr>
              <w:t>5 417 721</w:t>
            </w:r>
          </w:p>
        </w:tc>
        <w:tc>
          <w:tcPr>
            <w:tcW w:w="1701" w:type="dxa"/>
            <w:tcBorders>
              <w:top w:val="nil"/>
              <w:left w:val="nil"/>
              <w:bottom w:val="nil"/>
              <w:right w:val="single" w:sz="8" w:space="0" w:color="auto"/>
            </w:tcBorders>
            <w:shd w:val="clear" w:color="000000" w:fill="FFFFFF"/>
            <w:noWrap/>
            <w:vAlign w:val="center"/>
            <w:hideMark/>
          </w:tcPr>
          <w:p w14:paraId="46134CE4" w14:textId="77777777" w:rsidR="00D04191" w:rsidRPr="00D04191" w:rsidRDefault="00D04191" w:rsidP="00D04191">
            <w:pPr>
              <w:jc w:val="right"/>
              <w:rPr>
                <w:rFonts w:ascii="Arial" w:hAnsi="Arial" w:cs="Arial"/>
              </w:rPr>
            </w:pPr>
            <w:r w:rsidRPr="00D04191">
              <w:rPr>
                <w:rFonts w:ascii="Arial" w:hAnsi="Arial" w:cs="Arial"/>
              </w:rPr>
              <w:t>4 993 172</w:t>
            </w:r>
          </w:p>
        </w:tc>
        <w:tc>
          <w:tcPr>
            <w:tcW w:w="1701" w:type="dxa"/>
            <w:tcBorders>
              <w:top w:val="nil"/>
              <w:left w:val="nil"/>
              <w:bottom w:val="nil"/>
              <w:right w:val="single" w:sz="8" w:space="0" w:color="auto"/>
            </w:tcBorders>
            <w:shd w:val="clear" w:color="000000" w:fill="FFFFFF"/>
            <w:noWrap/>
            <w:vAlign w:val="center"/>
            <w:hideMark/>
          </w:tcPr>
          <w:p w14:paraId="6D799AAC" w14:textId="77777777" w:rsidR="00D04191" w:rsidRPr="00D04191" w:rsidRDefault="00D04191" w:rsidP="00D04191">
            <w:pPr>
              <w:jc w:val="right"/>
              <w:rPr>
                <w:rFonts w:ascii="Arial" w:hAnsi="Arial" w:cs="Arial"/>
              </w:rPr>
            </w:pPr>
            <w:r w:rsidRPr="00D04191">
              <w:rPr>
                <w:rFonts w:ascii="Arial" w:hAnsi="Arial" w:cs="Arial"/>
              </w:rPr>
              <w:t>424 549</w:t>
            </w:r>
          </w:p>
        </w:tc>
        <w:tc>
          <w:tcPr>
            <w:tcW w:w="1701" w:type="dxa"/>
            <w:tcBorders>
              <w:top w:val="nil"/>
              <w:left w:val="nil"/>
              <w:bottom w:val="nil"/>
              <w:right w:val="single" w:sz="8" w:space="0" w:color="auto"/>
            </w:tcBorders>
            <w:shd w:val="clear" w:color="000000" w:fill="FFFFFF"/>
            <w:noWrap/>
            <w:vAlign w:val="center"/>
            <w:hideMark/>
          </w:tcPr>
          <w:p w14:paraId="6D2F9C23" w14:textId="77777777" w:rsidR="00D04191" w:rsidRPr="00D04191" w:rsidRDefault="00D04191" w:rsidP="00D04191">
            <w:pPr>
              <w:jc w:val="right"/>
              <w:rPr>
                <w:rFonts w:ascii="Arial" w:hAnsi="Arial" w:cs="Arial"/>
              </w:rPr>
            </w:pPr>
            <w:r w:rsidRPr="00D04191">
              <w:rPr>
                <w:rFonts w:ascii="Arial" w:hAnsi="Arial" w:cs="Arial"/>
              </w:rPr>
              <w:t>442 453</w:t>
            </w:r>
          </w:p>
        </w:tc>
      </w:tr>
      <w:tr w:rsidR="00D04191" w:rsidRPr="00D04191" w14:paraId="19140B5C" w14:textId="77777777" w:rsidTr="00D04191">
        <w:trPr>
          <w:trHeight w:val="310"/>
        </w:trPr>
        <w:tc>
          <w:tcPr>
            <w:tcW w:w="3969" w:type="dxa"/>
            <w:tcBorders>
              <w:top w:val="nil"/>
              <w:left w:val="single" w:sz="8" w:space="0" w:color="auto"/>
              <w:bottom w:val="nil"/>
              <w:right w:val="nil"/>
            </w:tcBorders>
            <w:vAlign w:val="center"/>
            <w:hideMark/>
          </w:tcPr>
          <w:p w14:paraId="6830A688" w14:textId="77777777" w:rsidR="00D04191" w:rsidRPr="00D04191" w:rsidRDefault="00D04191" w:rsidP="00D04191">
            <w:pPr>
              <w:rPr>
                <w:rFonts w:ascii="Arial" w:hAnsi="Arial" w:cs="Arial"/>
              </w:rPr>
            </w:pPr>
            <w:r w:rsidRPr="00D04191">
              <w:rPr>
                <w:rFonts w:ascii="Arial" w:hAnsi="Arial" w:cs="Arial"/>
              </w:rPr>
              <w:t xml:space="preserve">    Autres immobilisations corporelles</w:t>
            </w:r>
          </w:p>
        </w:tc>
        <w:tc>
          <w:tcPr>
            <w:tcW w:w="1701" w:type="dxa"/>
            <w:tcBorders>
              <w:top w:val="nil"/>
              <w:left w:val="single" w:sz="8" w:space="0" w:color="auto"/>
              <w:bottom w:val="nil"/>
              <w:right w:val="single" w:sz="8" w:space="0" w:color="auto"/>
            </w:tcBorders>
            <w:shd w:val="clear" w:color="000000" w:fill="FFFFFF"/>
            <w:noWrap/>
            <w:vAlign w:val="center"/>
            <w:hideMark/>
          </w:tcPr>
          <w:p w14:paraId="2D71AD70" w14:textId="77777777" w:rsidR="00D04191" w:rsidRPr="00D04191" w:rsidRDefault="00D04191" w:rsidP="00D04191">
            <w:pPr>
              <w:jc w:val="right"/>
              <w:rPr>
                <w:rFonts w:ascii="Arial" w:hAnsi="Arial" w:cs="Arial"/>
              </w:rPr>
            </w:pPr>
            <w:r w:rsidRPr="00D04191">
              <w:rPr>
                <w:rFonts w:ascii="Arial" w:hAnsi="Arial" w:cs="Arial"/>
              </w:rPr>
              <w:t>14 349 527</w:t>
            </w:r>
          </w:p>
        </w:tc>
        <w:tc>
          <w:tcPr>
            <w:tcW w:w="1701" w:type="dxa"/>
            <w:tcBorders>
              <w:top w:val="nil"/>
              <w:left w:val="nil"/>
              <w:bottom w:val="nil"/>
              <w:right w:val="single" w:sz="8" w:space="0" w:color="auto"/>
            </w:tcBorders>
            <w:shd w:val="clear" w:color="000000" w:fill="FFFFFF"/>
            <w:noWrap/>
            <w:vAlign w:val="center"/>
            <w:hideMark/>
          </w:tcPr>
          <w:p w14:paraId="7D176917" w14:textId="77777777" w:rsidR="00D04191" w:rsidRPr="00D04191" w:rsidRDefault="00D04191" w:rsidP="00D04191">
            <w:pPr>
              <w:jc w:val="right"/>
              <w:rPr>
                <w:rFonts w:ascii="Arial" w:hAnsi="Arial" w:cs="Arial"/>
              </w:rPr>
            </w:pPr>
            <w:r w:rsidRPr="00D04191">
              <w:rPr>
                <w:rFonts w:ascii="Arial" w:hAnsi="Arial" w:cs="Arial"/>
              </w:rPr>
              <w:t>9 298 173</w:t>
            </w:r>
          </w:p>
        </w:tc>
        <w:tc>
          <w:tcPr>
            <w:tcW w:w="1701" w:type="dxa"/>
            <w:tcBorders>
              <w:top w:val="nil"/>
              <w:left w:val="nil"/>
              <w:bottom w:val="nil"/>
              <w:right w:val="single" w:sz="8" w:space="0" w:color="auto"/>
            </w:tcBorders>
            <w:shd w:val="clear" w:color="000000" w:fill="FFFFFF"/>
            <w:noWrap/>
            <w:vAlign w:val="center"/>
            <w:hideMark/>
          </w:tcPr>
          <w:p w14:paraId="06279B88" w14:textId="77777777" w:rsidR="00D04191" w:rsidRPr="00D04191" w:rsidRDefault="00D04191" w:rsidP="00D04191">
            <w:pPr>
              <w:jc w:val="right"/>
              <w:rPr>
                <w:rFonts w:ascii="Arial" w:hAnsi="Arial" w:cs="Arial"/>
              </w:rPr>
            </w:pPr>
            <w:r w:rsidRPr="00D04191">
              <w:rPr>
                <w:rFonts w:ascii="Arial" w:hAnsi="Arial" w:cs="Arial"/>
              </w:rPr>
              <w:t>5 051 354</w:t>
            </w:r>
          </w:p>
        </w:tc>
        <w:tc>
          <w:tcPr>
            <w:tcW w:w="1701" w:type="dxa"/>
            <w:tcBorders>
              <w:top w:val="nil"/>
              <w:left w:val="nil"/>
              <w:bottom w:val="nil"/>
              <w:right w:val="single" w:sz="8" w:space="0" w:color="auto"/>
            </w:tcBorders>
            <w:shd w:val="clear" w:color="000000" w:fill="FFFFFF"/>
            <w:noWrap/>
            <w:vAlign w:val="center"/>
            <w:hideMark/>
          </w:tcPr>
          <w:p w14:paraId="388673C4" w14:textId="77777777" w:rsidR="00D04191" w:rsidRPr="00D04191" w:rsidRDefault="00D04191" w:rsidP="00D04191">
            <w:pPr>
              <w:jc w:val="right"/>
              <w:rPr>
                <w:rFonts w:ascii="Arial" w:hAnsi="Arial" w:cs="Arial"/>
              </w:rPr>
            </w:pPr>
            <w:r w:rsidRPr="00D04191">
              <w:rPr>
                <w:rFonts w:ascii="Arial" w:hAnsi="Arial" w:cs="Arial"/>
              </w:rPr>
              <w:t>3 368 089</w:t>
            </w:r>
          </w:p>
        </w:tc>
      </w:tr>
      <w:tr w:rsidR="00D04191" w:rsidRPr="00D04191" w14:paraId="41CA1062" w14:textId="77777777" w:rsidTr="00D04191">
        <w:trPr>
          <w:trHeight w:val="310"/>
        </w:trPr>
        <w:tc>
          <w:tcPr>
            <w:tcW w:w="3969" w:type="dxa"/>
            <w:tcBorders>
              <w:top w:val="nil"/>
              <w:left w:val="single" w:sz="8" w:space="0" w:color="auto"/>
              <w:bottom w:val="nil"/>
              <w:right w:val="nil"/>
            </w:tcBorders>
            <w:vAlign w:val="center"/>
            <w:hideMark/>
          </w:tcPr>
          <w:p w14:paraId="31048424" w14:textId="77777777" w:rsidR="00D04191" w:rsidRPr="00D04191" w:rsidRDefault="00D04191" w:rsidP="00D04191">
            <w:pPr>
              <w:rPr>
                <w:rFonts w:ascii="Arial" w:hAnsi="Arial" w:cs="Arial"/>
              </w:rPr>
            </w:pPr>
            <w:r w:rsidRPr="00D04191">
              <w:rPr>
                <w:rFonts w:ascii="Arial" w:hAnsi="Arial" w:cs="Arial"/>
              </w:rPr>
              <w:t xml:space="preserve">    Immobilisations en-cours</w:t>
            </w:r>
          </w:p>
        </w:tc>
        <w:tc>
          <w:tcPr>
            <w:tcW w:w="1701" w:type="dxa"/>
            <w:tcBorders>
              <w:top w:val="nil"/>
              <w:left w:val="single" w:sz="8" w:space="0" w:color="auto"/>
              <w:bottom w:val="nil"/>
              <w:right w:val="single" w:sz="8" w:space="0" w:color="auto"/>
            </w:tcBorders>
            <w:shd w:val="clear" w:color="000000" w:fill="FFFFFF"/>
            <w:noWrap/>
            <w:vAlign w:val="center"/>
            <w:hideMark/>
          </w:tcPr>
          <w:p w14:paraId="154E2A01" w14:textId="77777777" w:rsidR="00D04191" w:rsidRPr="00D04191" w:rsidRDefault="00D04191" w:rsidP="00D04191">
            <w:pPr>
              <w:jc w:val="right"/>
              <w:rPr>
                <w:rFonts w:ascii="Arial" w:hAnsi="Arial" w:cs="Arial"/>
              </w:rPr>
            </w:pPr>
            <w:r w:rsidRPr="00D04191">
              <w:rPr>
                <w:rFonts w:ascii="Arial" w:hAnsi="Arial" w:cs="Arial"/>
              </w:rPr>
              <w:t>286 237</w:t>
            </w:r>
          </w:p>
        </w:tc>
        <w:tc>
          <w:tcPr>
            <w:tcW w:w="1701" w:type="dxa"/>
            <w:tcBorders>
              <w:top w:val="nil"/>
              <w:left w:val="nil"/>
              <w:bottom w:val="nil"/>
              <w:right w:val="single" w:sz="8" w:space="0" w:color="auto"/>
            </w:tcBorders>
            <w:shd w:val="clear" w:color="000000" w:fill="FFFFFF"/>
            <w:noWrap/>
            <w:vAlign w:val="center"/>
            <w:hideMark/>
          </w:tcPr>
          <w:p w14:paraId="72AE226E"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shd w:val="clear" w:color="000000" w:fill="FFFFFF"/>
            <w:noWrap/>
            <w:vAlign w:val="center"/>
            <w:hideMark/>
          </w:tcPr>
          <w:p w14:paraId="1D6BCD66" w14:textId="77777777" w:rsidR="00D04191" w:rsidRPr="00D04191" w:rsidRDefault="00D04191" w:rsidP="00D04191">
            <w:pPr>
              <w:jc w:val="right"/>
              <w:rPr>
                <w:rFonts w:ascii="Arial" w:hAnsi="Arial" w:cs="Arial"/>
              </w:rPr>
            </w:pPr>
            <w:r w:rsidRPr="00D04191">
              <w:rPr>
                <w:rFonts w:ascii="Arial" w:hAnsi="Arial" w:cs="Arial"/>
              </w:rPr>
              <w:t>286 237</w:t>
            </w:r>
          </w:p>
        </w:tc>
        <w:tc>
          <w:tcPr>
            <w:tcW w:w="1701" w:type="dxa"/>
            <w:tcBorders>
              <w:top w:val="nil"/>
              <w:left w:val="nil"/>
              <w:bottom w:val="nil"/>
              <w:right w:val="single" w:sz="8" w:space="0" w:color="auto"/>
            </w:tcBorders>
            <w:shd w:val="clear" w:color="000000" w:fill="FFFFFF"/>
            <w:noWrap/>
            <w:vAlign w:val="center"/>
            <w:hideMark/>
          </w:tcPr>
          <w:p w14:paraId="4BB38A36" w14:textId="77777777" w:rsidR="00D04191" w:rsidRPr="00D04191" w:rsidRDefault="00D04191" w:rsidP="00D04191">
            <w:pPr>
              <w:jc w:val="right"/>
              <w:rPr>
                <w:rFonts w:ascii="Arial" w:hAnsi="Arial" w:cs="Arial"/>
              </w:rPr>
            </w:pPr>
            <w:r w:rsidRPr="00D04191">
              <w:rPr>
                <w:rFonts w:ascii="Arial" w:hAnsi="Arial" w:cs="Arial"/>
              </w:rPr>
              <w:t>4 789 616</w:t>
            </w:r>
          </w:p>
        </w:tc>
      </w:tr>
      <w:tr w:rsidR="00D04191" w:rsidRPr="00D04191" w14:paraId="69D9F814" w14:textId="77777777" w:rsidTr="00D04191">
        <w:trPr>
          <w:trHeight w:val="310"/>
        </w:trPr>
        <w:tc>
          <w:tcPr>
            <w:tcW w:w="3969" w:type="dxa"/>
            <w:tcBorders>
              <w:top w:val="nil"/>
              <w:left w:val="single" w:sz="8" w:space="0" w:color="auto"/>
              <w:bottom w:val="nil"/>
              <w:right w:val="nil"/>
            </w:tcBorders>
            <w:vAlign w:val="center"/>
            <w:hideMark/>
          </w:tcPr>
          <w:p w14:paraId="7FE36679" w14:textId="77777777" w:rsidR="00D04191" w:rsidRPr="00D04191" w:rsidRDefault="00D04191" w:rsidP="00D04191">
            <w:pPr>
              <w:rPr>
                <w:rFonts w:ascii="Arial" w:hAnsi="Arial" w:cs="Arial"/>
              </w:rPr>
            </w:pPr>
            <w:r w:rsidRPr="00D04191">
              <w:rPr>
                <w:rFonts w:ascii="Arial" w:hAnsi="Arial" w:cs="Arial"/>
              </w:rPr>
              <w:t xml:space="preserve">    Avances et acomptes</w:t>
            </w:r>
          </w:p>
        </w:tc>
        <w:tc>
          <w:tcPr>
            <w:tcW w:w="1701" w:type="dxa"/>
            <w:tcBorders>
              <w:top w:val="nil"/>
              <w:left w:val="single" w:sz="8" w:space="0" w:color="auto"/>
              <w:bottom w:val="nil"/>
              <w:right w:val="single" w:sz="8" w:space="0" w:color="auto"/>
            </w:tcBorders>
            <w:shd w:val="clear" w:color="000000" w:fill="FFFFFF"/>
            <w:noWrap/>
            <w:vAlign w:val="center"/>
            <w:hideMark/>
          </w:tcPr>
          <w:p w14:paraId="51DF3F38" w14:textId="77777777" w:rsidR="00D04191" w:rsidRPr="00D04191" w:rsidRDefault="00D04191" w:rsidP="00D04191">
            <w:pPr>
              <w:jc w:val="right"/>
              <w:rPr>
                <w:rFonts w:ascii="Arial" w:hAnsi="Arial" w:cs="Arial"/>
              </w:rPr>
            </w:pPr>
            <w:r w:rsidRPr="00D04191">
              <w:rPr>
                <w:rFonts w:ascii="Arial" w:hAnsi="Arial" w:cs="Arial"/>
              </w:rPr>
              <w:t>73 821</w:t>
            </w:r>
          </w:p>
        </w:tc>
        <w:tc>
          <w:tcPr>
            <w:tcW w:w="1701" w:type="dxa"/>
            <w:tcBorders>
              <w:top w:val="nil"/>
              <w:left w:val="nil"/>
              <w:bottom w:val="nil"/>
              <w:right w:val="single" w:sz="8" w:space="0" w:color="auto"/>
            </w:tcBorders>
            <w:shd w:val="clear" w:color="000000" w:fill="FFFFFF"/>
            <w:noWrap/>
            <w:vAlign w:val="center"/>
            <w:hideMark/>
          </w:tcPr>
          <w:p w14:paraId="7C892C92"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shd w:val="clear" w:color="000000" w:fill="FFFFFF"/>
            <w:noWrap/>
            <w:vAlign w:val="center"/>
            <w:hideMark/>
          </w:tcPr>
          <w:p w14:paraId="357FC617" w14:textId="77777777" w:rsidR="00D04191" w:rsidRPr="00D04191" w:rsidRDefault="00D04191" w:rsidP="00D04191">
            <w:pPr>
              <w:jc w:val="right"/>
              <w:rPr>
                <w:rFonts w:ascii="Arial" w:hAnsi="Arial" w:cs="Arial"/>
              </w:rPr>
            </w:pPr>
            <w:r w:rsidRPr="00D04191">
              <w:rPr>
                <w:rFonts w:ascii="Arial" w:hAnsi="Arial" w:cs="Arial"/>
              </w:rPr>
              <w:t>73 821</w:t>
            </w:r>
          </w:p>
        </w:tc>
        <w:tc>
          <w:tcPr>
            <w:tcW w:w="1701" w:type="dxa"/>
            <w:tcBorders>
              <w:top w:val="nil"/>
              <w:left w:val="nil"/>
              <w:bottom w:val="nil"/>
              <w:right w:val="single" w:sz="8" w:space="0" w:color="auto"/>
            </w:tcBorders>
            <w:shd w:val="clear" w:color="000000" w:fill="FFFFFF"/>
            <w:noWrap/>
            <w:vAlign w:val="center"/>
            <w:hideMark/>
          </w:tcPr>
          <w:p w14:paraId="01DF2D50" w14:textId="77777777" w:rsidR="00D04191" w:rsidRPr="00D04191" w:rsidRDefault="00D04191" w:rsidP="00D04191">
            <w:pPr>
              <w:jc w:val="right"/>
              <w:rPr>
                <w:rFonts w:ascii="Arial" w:hAnsi="Arial" w:cs="Arial"/>
              </w:rPr>
            </w:pPr>
            <w:r w:rsidRPr="00D04191">
              <w:rPr>
                <w:rFonts w:ascii="Arial" w:hAnsi="Arial" w:cs="Arial"/>
              </w:rPr>
              <w:t>86 285</w:t>
            </w:r>
          </w:p>
        </w:tc>
      </w:tr>
      <w:tr w:rsidR="00D04191" w:rsidRPr="00D04191" w14:paraId="038F7905" w14:textId="77777777" w:rsidTr="00D04191">
        <w:trPr>
          <w:trHeight w:val="310"/>
        </w:trPr>
        <w:tc>
          <w:tcPr>
            <w:tcW w:w="3969" w:type="dxa"/>
            <w:tcBorders>
              <w:top w:val="nil"/>
              <w:left w:val="single" w:sz="8" w:space="0" w:color="auto"/>
              <w:bottom w:val="nil"/>
              <w:right w:val="nil"/>
            </w:tcBorders>
            <w:vAlign w:val="bottom"/>
            <w:hideMark/>
          </w:tcPr>
          <w:p w14:paraId="6A0F02F0" w14:textId="77777777" w:rsidR="00D04191" w:rsidRPr="00D04191" w:rsidRDefault="00D04191" w:rsidP="00D04191">
            <w:pPr>
              <w:rPr>
                <w:rFonts w:ascii="Arial" w:hAnsi="Arial" w:cs="Arial"/>
              </w:rPr>
            </w:pPr>
            <w:r w:rsidRPr="00D04191">
              <w:rPr>
                <w:rFonts w:ascii="Arial" w:hAnsi="Arial" w:cs="Arial"/>
              </w:rPr>
              <w:t>Biens reçus par legs ou donations destinés à être cédés</w:t>
            </w:r>
          </w:p>
        </w:tc>
        <w:tc>
          <w:tcPr>
            <w:tcW w:w="1701" w:type="dxa"/>
            <w:tcBorders>
              <w:top w:val="nil"/>
              <w:left w:val="single" w:sz="8" w:space="0" w:color="auto"/>
              <w:bottom w:val="nil"/>
              <w:right w:val="single" w:sz="8" w:space="0" w:color="auto"/>
            </w:tcBorders>
            <w:noWrap/>
            <w:vAlign w:val="center"/>
            <w:hideMark/>
          </w:tcPr>
          <w:p w14:paraId="5CF0A2B4" w14:textId="77777777" w:rsidR="00D04191" w:rsidRPr="00D04191" w:rsidRDefault="00D04191" w:rsidP="00D04191">
            <w:pPr>
              <w:jc w:val="right"/>
              <w:rPr>
                <w:rFonts w:ascii="Arial" w:hAnsi="Arial" w:cs="Arial"/>
              </w:rPr>
            </w:pPr>
            <w:r w:rsidRPr="00D04191">
              <w:rPr>
                <w:rFonts w:ascii="Arial" w:hAnsi="Arial" w:cs="Arial"/>
              </w:rPr>
              <w:t>9 511 616</w:t>
            </w:r>
          </w:p>
        </w:tc>
        <w:tc>
          <w:tcPr>
            <w:tcW w:w="1701" w:type="dxa"/>
            <w:tcBorders>
              <w:top w:val="nil"/>
              <w:left w:val="nil"/>
              <w:bottom w:val="nil"/>
              <w:right w:val="single" w:sz="8" w:space="0" w:color="auto"/>
            </w:tcBorders>
            <w:noWrap/>
            <w:vAlign w:val="center"/>
            <w:hideMark/>
          </w:tcPr>
          <w:p w14:paraId="169EB45A"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617995D1" w14:textId="77777777" w:rsidR="00D04191" w:rsidRPr="00D04191" w:rsidRDefault="00D04191" w:rsidP="00D04191">
            <w:pPr>
              <w:jc w:val="right"/>
              <w:rPr>
                <w:rFonts w:ascii="Arial" w:hAnsi="Arial" w:cs="Arial"/>
              </w:rPr>
            </w:pPr>
            <w:r w:rsidRPr="00D04191">
              <w:rPr>
                <w:rFonts w:ascii="Arial" w:hAnsi="Arial" w:cs="Arial"/>
              </w:rPr>
              <w:t>9 511 616</w:t>
            </w:r>
          </w:p>
        </w:tc>
        <w:tc>
          <w:tcPr>
            <w:tcW w:w="1701" w:type="dxa"/>
            <w:tcBorders>
              <w:top w:val="nil"/>
              <w:left w:val="nil"/>
              <w:bottom w:val="nil"/>
              <w:right w:val="single" w:sz="8" w:space="0" w:color="auto"/>
            </w:tcBorders>
            <w:noWrap/>
            <w:vAlign w:val="center"/>
            <w:hideMark/>
          </w:tcPr>
          <w:p w14:paraId="10756AD0" w14:textId="77777777" w:rsidR="00D04191" w:rsidRPr="00D04191" w:rsidRDefault="00D04191" w:rsidP="00D04191">
            <w:pPr>
              <w:jc w:val="right"/>
              <w:rPr>
                <w:rFonts w:ascii="Arial" w:hAnsi="Arial" w:cs="Arial"/>
              </w:rPr>
            </w:pPr>
            <w:r w:rsidRPr="00D04191">
              <w:rPr>
                <w:rFonts w:ascii="Arial" w:hAnsi="Arial" w:cs="Arial"/>
              </w:rPr>
              <w:t>4 983 702</w:t>
            </w:r>
          </w:p>
        </w:tc>
      </w:tr>
      <w:tr w:rsidR="00D04191" w:rsidRPr="00D04191" w14:paraId="3FD0B385" w14:textId="77777777" w:rsidTr="00D04191">
        <w:trPr>
          <w:trHeight w:val="310"/>
        </w:trPr>
        <w:tc>
          <w:tcPr>
            <w:tcW w:w="3969" w:type="dxa"/>
            <w:tcBorders>
              <w:top w:val="nil"/>
              <w:left w:val="single" w:sz="8" w:space="0" w:color="auto"/>
              <w:bottom w:val="nil"/>
              <w:right w:val="nil"/>
            </w:tcBorders>
            <w:vAlign w:val="center"/>
            <w:hideMark/>
          </w:tcPr>
          <w:p w14:paraId="322264EC" w14:textId="77777777" w:rsidR="00D04191" w:rsidRPr="00D04191" w:rsidRDefault="00D04191" w:rsidP="00D04191">
            <w:pPr>
              <w:rPr>
                <w:rFonts w:ascii="Arial" w:hAnsi="Arial" w:cs="Arial"/>
              </w:rPr>
            </w:pPr>
            <w:r w:rsidRPr="00D04191">
              <w:rPr>
                <w:rFonts w:ascii="Arial" w:hAnsi="Arial" w:cs="Arial"/>
              </w:rPr>
              <w:t xml:space="preserve">    Titres immobilisés</w:t>
            </w:r>
          </w:p>
        </w:tc>
        <w:tc>
          <w:tcPr>
            <w:tcW w:w="1701" w:type="dxa"/>
            <w:tcBorders>
              <w:top w:val="nil"/>
              <w:left w:val="single" w:sz="8" w:space="0" w:color="auto"/>
              <w:bottom w:val="nil"/>
              <w:right w:val="single" w:sz="8" w:space="0" w:color="auto"/>
            </w:tcBorders>
            <w:shd w:val="clear" w:color="000000" w:fill="FFFFFF"/>
            <w:noWrap/>
            <w:vAlign w:val="center"/>
            <w:hideMark/>
          </w:tcPr>
          <w:p w14:paraId="6C867CBC" w14:textId="77777777" w:rsidR="00D04191" w:rsidRPr="00D04191" w:rsidRDefault="00D04191" w:rsidP="00D04191">
            <w:pPr>
              <w:jc w:val="right"/>
              <w:rPr>
                <w:rFonts w:ascii="Arial" w:hAnsi="Arial" w:cs="Arial"/>
              </w:rPr>
            </w:pPr>
            <w:r w:rsidRPr="00D04191">
              <w:rPr>
                <w:rFonts w:ascii="Arial" w:hAnsi="Arial" w:cs="Arial"/>
              </w:rPr>
              <w:t>153</w:t>
            </w:r>
          </w:p>
        </w:tc>
        <w:tc>
          <w:tcPr>
            <w:tcW w:w="1701" w:type="dxa"/>
            <w:tcBorders>
              <w:top w:val="nil"/>
              <w:left w:val="nil"/>
              <w:bottom w:val="nil"/>
              <w:right w:val="single" w:sz="8" w:space="0" w:color="auto"/>
            </w:tcBorders>
            <w:shd w:val="clear" w:color="000000" w:fill="FFFFFF"/>
            <w:noWrap/>
            <w:vAlign w:val="center"/>
            <w:hideMark/>
          </w:tcPr>
          <w:p w14:paraId="7E6C31AD"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shd w:val="clear" w:color="000000" w:fill="FFFFFF"/>
            <w:noWrap/>
            <w:vAlign w:val="center"/>
            <w:hideMark/>
          </w:tcPr>
          <w:p w14:paraId="17BAC3F1" w14:textId="77777777" w:rsidR="00D04191" w:rsidRPr="00D04191" w:rsidRDefault="00D04191" w:rsidP="00D04191">
            <w:pPr>
              <w:jc w:val="right"/>
              <w:rPr>
                <w:rFonts w:ascii="Arial" w:hAnsi="Arial" w:cs="Arial"/>
              </w:rPr>
            </w:pPr>
            <w:r w:rsidRPr="00D04191">
              <w:rPr>
                <w:rFonts w:ascii="Arial" w:hAnsi="Arial" w:cs="Arial"/>
              </w:rPr>
              <w:t>153</w:t>
            </w:r>
          </w:p>
        </w:tc>
        <w:tc>
          <w:tcPr>
            <w:tcW w:w="1701" w:type="dxa"/>
            <w:tcBorders>
              <w:top w:val="nil"/>
              <w:left w:val="nil"/>
              <w:bottom w:val="nil"/>
              <w:right w:val="single" w:sz="8" w:space="0" w:color="auto"/>
            </w:tcBorders>
            <w:shd w:val="clear" w:color="000000" w:fill="FFFFFF"/>
            <w:noWrap/>
            <w:vAlign w:val="center"/>
            <w:hideMark/>
          </w:tcPr>
          <w:p w14:paraId="72FBC565" w14:textId="77777777" w:rsidR="00D04191" w:rsidRPr="00D04191" w:rsidRDefault="00D04191" w:rsidP="00D04191">
            <w:pPr>
              <w:jc w:val="right"/>
              <w:rPr>
                <w:rFonts w:ascii="Arial" w:hAnsi="Arial" w:cs="Arial"/>
              </w:rPr>
            </w:pPr>
            <w:r w:rsidRPr="00D04191">
              <w:rPr>
                <w:rFonts w:ascii="Arial" w:hAnsi="Arial" w:cs="Arial"/>
              </w:rPr>
              <w:t>153</w:t>
            </w:r>
          </w:p>
        </w:tc>
      </w:tr>
      <w:tr w:rsidR="00D04191" w:rsidRPr="00D04191" w14:paraId="14BC6EBA" w14:textId="77777777" w:rsidTr="00D04191">
        <w:trPr>
          <w:trHeight w:val="310"/>
        </w:trPr>
        <w:tc>
          <w:tcPr>
            <w:tcW w:w="3969" w:type="dxa"/>
            <w:tcBorders>
              <w:top w:val="nil"/>
              <w:left w:val="single" w:sz="8" w:space="0" w:color="auto"/>
              <w:bottom w:val="nil"/>
              <w:right w:val="nil"/>
            </w:tcBorders>
            <w:vAlign w:val="center"/>
            <w:hideMark/>
          </w:tcPr>
          <w:p w14:paraId="4483CAA9" w14:textId="77777777" w:rsidR="00D04191" w:rsidRPr="00D04191" w:rsidRDefault="00D04191" w:rsidP="00D04191">
            <w:pPr>
              <w:rPr>
                <w:rFonts w:ascii="Arial" w:hAnsi="Arial" w:cs="Arial"/>
              </w:rPr>
            </w:pPr>
            <w:r w:rsidRPr="00D04191">
              <w:rPr>
                <w:rFonts w:ascii="Arial" w:hAnsi="Arial" w:cs="Arial"/>
              </w:rPr>
              <w:t xml:space="preserve">    Autres Immobilisations Financières</w:t>
            </w:r>
          </w:p>
        </w:tc>
        <w:tc>
          <w:tcPr>
            <w:tcW w:w="1701" w:type="dxa"/>
            <w:tcBorders>
              <w:top w:val="nil"/>
              <w:left w:val="single" w:sz="8" w:space="0" w:color="auto"/>
              <w:bottom w:val="nil"/>
              <w:right w:val="single" w:sz="8" w:space="0" w:color="auto"/>
            </w:tcBorders>
            <w:shd w:val="clear" w:color="000000" w:fill="FFFFFF"/>
            <w:noWrap/>
            <w:vAlign w:val="center"/>
            <w:hideMark/>
          </w:tcPr>
          <w:p w14:paraId="0F028AF7" w14:textId="77777777" w:rsidR="00D04191" w:rsidRPr="00D04191" w:rsidRDefault="00D04191" w:rsidP="00D04191">
            <w:pPr>
              <w:jc w:val="right"/>
              <w:rPr>
                <w:rFonts w:ascii="Arial" w:hAnsi="Arial" w:cs="Arial"/>
              </w:rPr>
            </w:pPr>
            <w:r w:rsidRPr="00D04191">
              <w:rPr>
                <w:rFonts w:ascii="Arial" w:hAnsi="Arial" w:cs="Arial"/>
              </w:rPr>
              <w:t>248 727</w:t>
            </w:r>
          </w:p>
        </w:tc>
        <w:tc>
          <w:tcPr>
            <w:tcW w:w="1701" w:type="dxa"/>
            <w:tcBorders>
              <w:top w:val="nil"/>
              <w:left w:val="nil"/>
              <w:bottom w:val="nil"/>
              <w:right w:val="single" w:sz="8" w:space="0" w:color="auto"/>
            </w:tcBorders>
            <w:shd w:val="clear" w:color="000000" w:fill="FFFFFF"/>
            <w:noWrap/>
            <w:vAlign w:val="center"/>
            <w:hideMark/>
          </w:tcPr>
          <w:p w14:paraId="6F99E9D6"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shd w:val="clear" w:color="000000" w:fill="FFFFFF"/>
            <w:noWrap/>
            <w:vAlign w:val="center"/>
            <w:hideMark/>
          </w:tcPr>
          <w:p w14:paraId="7EACBB36" w14:textId="77777777" w:rsidR="00D04191" w:rsidRPr="00D04191" w:rsidRDefault="00D04191" w:rsidP="00D04191">
            <w:pPr>
              <w:jc w:val="right"/>
              <w:rPr>
                <w:rFonts w:ascii="Arial" w:hAnsi="Arial" w:cs="Arial"/>
              </w:rPr>
            </w:pPr>
            <w:r w:rsidRPr="00D04191">
              <w:rPr>
                <w:rFonts w:ascii="Arial" w:hAnsi="Arial" w:cs="Arial"/>
              </w:rPr>
              <w:t>248 727</w:t>
            </w:r>
          </w:p>
        </w:tc>
        <w:tc>
          <w:tcPr>
            <w:tcW w:w="1701" w:type="dxa"/>
            <w:tcBorders>
              <w:top w:val="nil"/>
              <w:left w:val="nil"/>
              <w:bottom w:val="nil"/>
              <w:right w:val="single" w:sz="8" w:space="0" w:color="auto"/>
            </w:tcBorders>
            <w:shd w:val="clear" w:color="000000" w:fill="FFFFFF"/>
            <w:noWrap/>
            <w:vAlign w:val="center"/>
            <w:hideMark/>
          </w:tcPr>
          <w:p w14:paraId="43970C37" w14:textId="77777777" w:rsidR="00D04191" w:rsidRPr="00D04191" w:rsidRDefault="00D04191" w:rsidP="00D04191">
            <w:pPr>
              <w:jc w:val="right"/>
              <w:rPr>
                <w:rFonts w:ascii="Arial" w:hAnsi="Arial" w:cs="Arial"/>
              </w:rPr>
            </w:pPr>
            <w:r w:rsidRPr="00D04191">
              <w:rPr>
                <w:rFonts w:ascii="Arial" w:hAnsi="Arial" w:cs="Arial"/>
              </w:rPr>
              <w:t>213 569</w:t>
            </w:r>
          </w:p>
        </w:tc>
      </w:tr>
      <w:tr w:rsidR="00D04191" w:rsidRPr="00D04191" w14:paraId="22EBED41" w14:textId="77777777" w:rsidTr="00D04191">
        <w:trPr>
          <w:trHeight w:val="310"/>
        </w:trPr>
        <w:tc>
          <w:tcPr>
            <w:tcW w:w="3969" w:type="dxa"/>
            <w:tcBorders>
              <w:top w:val="single" w:sz="4" w:space="0" w:color="auto"/>
              <w:left w:val="single" w:sz="8" w:space="0" w:color="auto"/>
              <w:bottom w:val="single" w:sz="4" w:space="0" w:color="auto"/>
              <w:right w:val="nil"/>
            </w:tcBorders>
            <w:shd w:val="clear" w:color="000000" w:fill="CCC0DA"/>
            <w:noWrap/>
            <w:vAlign w:val="center"/>
            <w:hideMark/>
          </w:tcPr>
          <w:p w14:paraId="1BF099C2" w14:textId="77777777" w:rsidR="00D04191" w:rsidRPr="00D04191" w:rsidRDefault="00D04191" w:rsidP="00D04191">
            <w:pPr>
              <w:rPr>
                <w:rFonts w:ascii="Arial" w:hAnsi="Arial" w:cs="Arial"/>
                <w:b/>
                <w:bCs/>
              </w:rPr>
            </w:pPr>
            <w:r w:rsidRPr="00D04191">
              <w:rPr>
                <w:rFonts w:ascii="Arial" w:hAnsi="Arial" w:cs="Arial"/>
                <w:b/>
                <w:bCs/>
              </w:rPr>
              <w:t xml:space="preserve"> TOTAL ACTIF IMMOBILISE </w:t>
            </w:r>
          </w:p>
        </w:tc>
        <w:tc>
          <w:tcPr>
            <w:tcW w:w="1701" w:type="dxa"/>
            <w:tcBorders>
              <w:top w:val="single" w:sz="4" w:space="0" w:color="auto"/>
              <w:left w:val="single" w:sz="8" w:space="0" w:color="auto"/>
              <w:bottom w:val="single" w:sz="4" w:space="0" w:color="auto"/>
              <w:right w:val="nil"/>
            </w:tcBorders>
            <w:shd w:val="clear" w:color="000000" w:fill="CCC0DA"/>
            <w:noWrap/>
            <w:vAlign w:val="center"/>
            <w:hideMark/>
          </w:tcPr>
          <w:p w14:paraId="78476630" w14:textId="7B293660" w:rsidR="00D04191" w:rsidRPr="00D04191" w:rsidRDefault="00D04191" w:rsidP="00D04191">
            <w:pPr>
              <w:jc w:val="right"/>
              <w:rPr>
                <w:rFonts w:ascii="Arial" w:hAnsi="Arial" w:cs="Arial"/>
                <w:b/>
                <w:bCs/>
              </w:rPr>
            </w:pPr>
            <w:r w:rsidRPr="00D04191">
              <w:rPr>
                <w:rFonts w:ascii="Arial" w:hAnsi="Arial" w:cs="Arial"/>
                <w:b/>
                <w:bCs/>
              </w:rPr>
              <w:t xml:space="preserve">93 782 739   </w:t>
            </w:r>
          </w:p>
        </w:tc>
        <w:tc>
          <w:tcPr>
            <w:tcW w:w="1701" w:type="dxa"/>
            <w:tcBorders>
              <w:top w:val="single" w:sz="4" w:space="0" w:color="auto"/>
              <w:left w:val="single" w:sz="8" w:space="0" w:color="auto"/>
              <w:bottom w:val="single" w:sz="4" w:space="0" w:color="auto"/>
              <w:right w:val="nil"/>
            </w:tcBorders>
            <w:shd w:val="clear" w:color="000000" w:fill="CCC0DA"/>
            <w:noWrap/>
            <w:vAlign w:val="center"/>
            <w:hideMark/>
          </w:tcPr>
          <w:p w14:paraId="662840E9" w14:textId="7718027F" w:rsidR="00D04191" w:rsidRPr="00D04191" w:rsidRDefault="00D04191" w:rsidP="00D04191">
            <w:pPr>
              <w:jc w:val="right"/>
              <w:rPr>
                <w:rFonts w:ascii="Arial" w:hAnsi="Arial" w:cs="Arial"/>
                <w:b/>
                <w:bCs/>
              </w:rPr>
            </w:pPr>
            <w:r w:rsidRPr="00D04191">
              <w:rPr>
                <w:rFonts w:ascii="Arial" w:hAnsi="Arial" w:cs="Arial"/>
                <w:b/>
                <w:bCs/>
              </w:rPr>
              <w:t xml:space="preserve"> 56 779 600   </w:t>
            </w:r>
          </w:p>
        </w:tc>
        <w:tc>
          <w:tcPr>
            <w:tcW w:w="1701" w:type="dxa"/>
            <w:tcBorders>
              <w:top w:val="single" w:sz="4" w:space="0" w:color="auto"/>
              <w:left w:val="single" w:sz="8" w:space="0" w:color="auto"/>
              <w:bottom w:val="single" w:sz="4" w:space="0" w:color="auto"/>
              <w:right w:val="single" w:sz="8" w:space="0" w:color="auto"/>
            </w:tcBorders>
            <w:shd w:val="clear" w:color="000000" w:fill="CCC0DA"/>
            <w:noWrap/>
            <w:vAlign w:val="center"/>
            <w:hideMark/>
          </w:tcPr>
          <w:p w14:paraId="314F260D" w14:textId="77777777" w:rsidR="00D04191" w:rsidRPr="00D04191" w:rsidRDefault="00D04191" w:rsidP="00D04191">
            <w:pPr>
              <w:jc w:val="right"/>
              <w:rPr>
                <w:rFonts w:ascii="Arial" w:hAnsi="Arial" w:cs="Arial"/>
                <w:b/>
                <w:bCs/>
              </w:rPr>
            </w:pPr>
            <w:r w:rsidRPr="00D04191">
              <w:rPr>
                <w:rFonts w:ascii="Arial" w:hAnsi="Arial" w:cs="Arial"/>
                <w:b/>
                <w:bCs/>
              </w:rPr>
              <w:t>37 003 139</w:t>
            </w:r>
          </w:p>
        </w:tc>
        <w:tc>
          <w:tcPr>
            <w:tcW w:w="1701" w:type="dxa"/>
            <w:tcBorders>
              <w:top w:val="single" w:sz="4" w:space="0" w:color="auto"/>
              <w:left w:val="nil"/>
              <w:bottom w:val="single" w:sz="4" w:space="0" w:color="auto"/>
              <w:right w:val="single" w:sz="8" w:space="0" w:color="auto"/>
            </w:tcBorders>
            <w:shd w:val="clear" w:color="000000" w:fill="CCC0DA"/>
            <w:noWrap/>
            <w:vAlign w:val="center"/>
            <w:hideMark/>
          </w:tcPr>
          <w:p w14:paraId="4473A0C8" w14:textId="77777777" w:rsidR="00D04191" w:rsidRPr="00D04191" w:rsidRDefault="00D04191" w:rsidP="00D04191">
            <w:pPr>
              <w:jc w:val="right"/>
              <w:rPr>
                <w:rFonts w:ascii="Arial" w:hAnsi="Arial" w:cs="Arial"/>
                <w:b/>
                <w:bCs/>
              </w:rPr>
            </w:pPr>
            <w:r w:rsidRPr="00D04191">
              <w:rPr>
                <w:rFonts w:ascii="Arial" w:hAnsi="Arial" w:cs="Arial"/>
                <w:b/>
                <w:bCs/>
              </w:rPr>
              <w:t>32 491 406</w:t>
            </w:r>
          </w:p>
        </w:tc>
      </w:tr>
      <w:tr w:rsidR="00D04191" w:rsidRPr="00D04191" w14:paraId="52335BD6" w14:textId="77777777" w:rsidTr="00D04191">
        <w:trPr>
          <w:trHeight w:val="310"/>
        </w:trPr>
        <w:tc>
          <w:tcPr>
            <w:tcW w:w="3969" w:type="dxa"/>
            <w:tcBorders>
              <w:top w:val="nil"/>
              <w:left w:val="single" w:sz="8" w:space="0" w:color="auto"/>
              <w:bottom w:val="nil"/>
              <w:right w:val="nil"/>
            </w:tcBorders>
            <w:vAlign w:val="center"/>
            <w:hideMark/>
          </w:tcPr>
          <w:p w14:paraId="4FF98CDC" w14:textId="77777777" w:rsidR="00D04191" w:rsidRPr="00D04191" w:rsidRDefault="00D04191" w:rsidP="00D04191">
            <w:pPr>
              <w:rPr>
                <w:rFonts w:ascii="Arial" w:hAnsi="Arial" w:cs="Arial"/>
              </w:rPr>
            </w:pPr>
            <w:r w:rsidRPr="00D04191">
              <w:rPr>
                <w:rFonts w:ascii="Arial" w:hAnsi="Arial" w:cs="Arial"/>
              </w:rPr>
              <w:t xml:space="preserve">    Stocks et en-cours</w:t>
            </w:r>
          </w:p>
        </w:tc>
        <w:tc>
          <w:tcPr>
            <w:tcW w:w="1701" w:type="dxa"/>
            <w:tcBorders>
              <w:top w:val="nil"/>
              <w:left w:val="single" w:sz="8" w:space="0" w:color="auto"/>
              <w:bottom w:val="nil"/>
              <w:right w:val="single" w:sz="8" w:space="0" w:color="auto"/>
            </w:tcBorders>
            <w:noWrap/>
            <w:vAlign w:val="center"/>
            <w:hideMark/>
          </w:tcPr>
          <w:p w14:paraId="339DC13E" w14:textId="77777777" w:rsidR="00D04191" w:rsidRPr="00D04191" w:rsidRDefault="00D04191" w:rsidP="00D04191">
            <w:pPr>
              <w:jc w:val="right"/>
              <w:rPr>
                <w:rFonts w:ascii="Arial" w:hAnsi="Arial" w:cs="Arial"/>
              </w:rPr>
            </w:pPr>
            <w:r w:rsidRPr="00D04191">
              <w:rPr>
                <w:rFonts w:ascii="Arial" w:hAnsi="Arial" w:cs="Arial"/>
              </w:rPr>
              <w:t>677 470</w:t>
            </w:r>
          </w:p>
        </w:tc>
        <w:tc>
          <w:tcPr>
            <w:tcW w:w="1701" w:type="dxa"/>
            <w:tcBorders>
              <w:top w:val="nil"/>
              <w:left w:val="nil"/>
              <w:bottom w:val="nil"/>
              <w:right w:val="single" w:sz="8" w:space="0" w:color="auto"/>
            </w:tcBorders>
            <w:noWrap/>
            <w:vAlign w:val="center"/>
            <w:hideMark/>
          </w:tcPr>
          <w:p w14:paraId="460B41E3" w14:textId="77777777" w:rsidR="00D04191" w:rsidRPr="00D04191" w:rsidRDefault="00D04191" w:rsidP="00D04191">
            <w:pPr>
              <w:jc w:val="right"/>
              <w:rPr>
                <w:rFonts w:ascii="Arial" w:hAnsi="Arial" w:cs="Arial"/>
              </w:rPr>
            </w:pPr>
            <w:r w:rsidRPr="00D04191">
              <w:rPr>
                <w:rFonts w:ascii="Arial" w:hAnsi="Arial" w:cs="Arial"/>
              </w:rPr>
              <w:t>53 889</w:t>
            </w:r>
          </w:p>
        </w:tc>
        <w:tc>
          <w:tcPr>
            <w:tcW w:w="1701" w:type="dxa"/>
            <w:tcBorders>
              <w:top w:val="nil"/>
              <w:left w:val="nil"/>
              <w:bottom w:val="nil"/>
              <w:right w:val="single" w:sz="8" w:space="0" w:color="auto"/>
            </w:tcBorders>
            <w:noWrap/>
            <w:vAlign w:val="center"/>
            <w:hideMark/>
          </w:tcPr>
          <w:p w14:paraId="38EB7D8D" w14:textId="77777777" w:rsidR="00D04191" w:rsidRPr="00D04191" w:rsidRDefault="00D04191" w:rsidP="00D04191">
            <w:pPr>
              <w:jc w:val="right"/>
              <w:rPr>
                <w:rFonts w:ascii="Arial" w:hAnsi="Arial" w:cs="Arial"/>
              </w:rPr>
            </w:pPr>
            <w:r w:rsidRPr="00D04191">
              <w:rPr>
                <w:rFonts w:ascii="Arial" w:hAnsi="Arial" w:cs="Arial"/>
              </w:rPr>
              <w:t>623 581</w:t>
            </w:r>
          </w:p>
        </w:tc>
        <w:tc>
          <w:tcPr>
            <w:tcW w:w="1701" w:type="dxa"/>
            <w:tcBorders>
              <w:top w:val="nil"/>
              <w:left w:val="nil"/>
              <w:bottom w:val="nil"/>
              <w:right w:val="single" w:sz="8" w:space="0" w:color="auto"/>
            </w:tcBorders>
            <w:noWrap/>
            <w:vAlign w:val="center"/>
            <w:hideMark/>
          </w:tcPr>
          <w:p w14:paraId="3D3C6D21" w14:textId="77777777" w:rsidR="00D04191" w:rsidRPr="00D04191" w:rsidRDefault="00D04191" w:rsidP="00D04191">
            <w:pPr>
              <w:jc w:val="right"/>
              <w:rPr>
                <w:rFonts w:ascii="Arial" w:hAnsi="Arial" w:cs="Arial"/>
              </w:rPr>
            </w:pPr>
            <w:r w:rsidRPr="00D04191">
              <w:rPr>
                <w:rFonts w:ascii="Arial" w:hAnsi="Arial" w:cs="Arial"/>
              </w:rPr>
              <w:t>715 977</w:t>
            </w:r>
          </w:p>
        </w:tc>
      </w:tr>
      <w:tr w:rsidR="00D04191" w:rsidRPr="00D04191" w14:paraId="152E0E6B" w14:textId="77777777" w:rsidTr="00D04191">
        <w:trPr>
          <w:trHeight w:val="310"/>
        </w:trPr>
        <w:tc>
          <w:tcPr>
            <w:tcW w:w="3969" w:type="dxa"/>
            <w:tcBorders>
              <w:top w:val="nil"/>
              <w:left w:val="single" w:sz="8" w:space="0" w:color="auto"/>
              <w:bottom w:val="nil"/>
              <w:right w:val="nil"/>
            </w:tcBorders>
            <w:vAlign w:val="center"/>
            <w:hideMark/>
          </w:tcPr>
          <w:p w14:paraId="1756FA36" w14:textId="77777777" w:rsidR="00D04191" w:rsidRPr="00D04191" w:rsidRDefault="00D04191" w:rsidP="00D04191">
            <w:pPr>
              <w:rPr>
                <w:rFonts w:ascii="Arial" w:hAnsi="Arial" w:cs="Arial"/>
              </w:rPr>
            </w:pPr>
            <w:r w:rsidRPr="00D04191">
              <w:rPr>
                <w:rFonts w:ascii="Arial" w:hAnsi="Arial" w:cs="Arial"/>
              </w:rPr>
              <w:t xml:space="preserve">    Clients redevables et comptes rattachés</w:t>
            </w:r>
          </w:p>
        </w:tc>
        <w:tc>
          <w:tcPr>
            <w:tcW w:w="1701" w:type="dxa"/>
            <w:tcBorders>
              <w:top w:val="nil"/>
              <w:left w:val="single" w:sz="8" w:space="0" w:color="auto"/>
              <w:bottom w:val="nil"/>
              <w:right w:val="single" w:sz="8" w:space="0" w:color="auto"/>
            </w:tcBorders>
            <w:noWrap/>
            <w:vAlign w:val="center"/>
            <w:hideMark/>
          </w:tcPr>
          <w:p w14:paraId="7EC99872" w14:textId="77777777" w:rsidR="00D04191" w:rsidRPr="00D04191" w:rsidRDefault="00D04191" w:rsidP="00D04191">
            <w:pPr>
              <w:jc w:val="right"/>
              <w:rPr>
                <w:rFonts w:ascii="Arial" w:hAnsi="Arial" w:cs="Arial"/>
              </w:rPr>
            </w:pPr>
            <w:r w:rsidRPr="00D04191">
              <w:rPr>
                <w:rFonts w:ascii="Arial" w:hAnsi="Arial" w:cs="Arial"/>
              </w:rPr>
              <w:t>3 833 643</w:t>
            </w:r>
          </w:p>
        </w:tc>
        <w:tc>
          <w:tcPr>
            <w:tcW w:w="1701" w:type="dxa"/>
            <w:tcBorders>
              <w:top w:val="nil"/>
              <w:left w:val="nil"/>
              <w:bottom w:val="nil"/>
              <w:right w:val="single" w:sz="8" w:space="0" w:color="auto"/>
            </w:tcBorders>
            <w:noWrap/>
            <w:vAlign w:val="center"/>
            <w:hideMark/>
          </w:tcPr>
          <w:p w14:paraId="16EA3B69" w14:textId="77777777" w:rsidR="00D04191" w:rsidRPr="00D04191" w:rsidRDefault="00D04191" w:rsidP="00D04191">
            <w:pPr>
              <w:jc w:val="right"/>
              <w:rPr>
                <w:rFonts w:ascii="Arial" w:hAnsi="Arial" w:cs="Arial"/>
              </w:rPr>
            </w:pPr>
            <w:r w:rsidRPr="00D04191">
              <w:rPr>
                <w:rFonts w:ascii="Arial" w:hAnsi="Arial" w:cs="Arial"/>
              </w:rPr>
              <w:t>74 558</w:t>
            </w:r>
          </w:p>
        </w:tc>
        <w:tc>
          <w:tcPr>
            <w:tcW w:w="1701" w:type="dxa"/>
            <w:tcBorders>
              <w:top w:val="nil"/>
              <w:left w:val="nil"/>
              <w:bottom w:val="nil"/>
              <w:right w:val="single" w:sz="8" w:space="0" w:color="auto"/>
            </w:tcBorders>
            <w:noWrap/>
            <w:vAlign w:val="center"/>
            <w:hideMark/>
          </w:tcPr>
          <w:p w14:paraId="32F5F77F" w14:textId="77777777" w:rsidR="00D04191" w:rsidRPr="00D04191" w:rsidRDefault="00D04191" w:rsidP="00D04191">
            <w:pPr>
              <w:jc w:val="right"/>
              <w:rPr>
                <w:rFonts w:ascii="Arial" w:hAnsi="Arial" w:cs="Arial"/>
              </w:rPr>
            </w:pPr>
            <w:r w:rsidRPr="00D04191">
              <w:rPr>
                <w:rFonts w:ascii="Arial" w:hAnsi="Arial" w:cs="Arial"/>
              </w:rPr>
              <w:t>3 759 085</w:t>
            </w:r>
          </w:p>
        </w:tc>
        <w:tc>
          <w:tcPr>
            <w:tcW w:w="1701" w:type="dxa"/>
            <w:tcBorders>
              <w:top w:val="nil"/>
              <w:left w:val="nil"/>
              <w:bottom w:val="nil"/>
              <w:right w:val="single" w:sz="8" w:space="0" w:color="auto"/>
            </w:tcBorders>
            <w:noWrap/>
            <w:vAlign w:val="center"/>
            <w:hideMark/>
          </w:tcPr>
          <w:p w14:paraId="2124A080" w14:textId="77777777" w:rsidR="00D04191" w:rsidRPr="00D04191" w:rsidRDefault="00D04191" w:rsidP="00D04191">
            <w:pPr>
              <w:jc w:val="right"/>
              <w:rPr>
                <w:rFonts w:ascii="Arial" w:hAnsi="Arial" w:cs="Arial"/>
              </w:rPr>
            </w:pPr>
            <w:r w:rsidRPr="00D04191">
              <w:rPr>
                <w:rFonts w:ascii="Arial" w:hAnsi="Arial" w:cs="Arial"/>
              </w:rPr>
              <w:t>3 665 263</w:t>
            </w:r>
          </w:p>
        </w:tc>
      </w:tr>
      <w:tr w:rsidR="00D04191" w:rsidRPr="00D04191" w14:paraId="2D42F34D" w14:textId="77777777" w:rsidTr="00D04191">
        <w:trPr>
          <w:trHeight w:val="310"/>
        </w:trPr>
        <w:tc>
          <w:tcPr>
            <w:tcW w:w="3969" w:type="dxa"/>
            <w:tcBorders>
              <w:top w:val="nil"/>
              <w:left w:val="single" w:sz="8" w:space="0" w:color="auto"/>
              <w:bottom w:val="nil"/>
              <w:right w:val="nil"/>
            </w:tcBorders>
            <w:vAlign w:val="center"/>
            <w:hideMark/>
          </w:tcPr>
          <w:p w14:paraId="22EBD007" w14:textId="77777777" w:rsidR="00D04191" w:rsidRPr="00D04191" w:rsidRDefault="00D04191" w:rsidP="00D04191">
            <w:pPr>
              <w:rPr>
                <w:rFonts w:ascii="Arial" w:hAnsi="Arial" w:cs="Arial"/>
              </w:rPr>
            </w:pPr>
            <w:r w:rsidRPr="00D04191">
              <w:rPr>
                <w:rFonts w:ascii="Arial" w:hAnsi="Arial" w:cs="Arial"/>
              </w:rPr>
              <w:t xml:space="preserve">    Créances reçues par legs ou donations</w:t>
            </w:r>
          </w:p>
        </w:tc>
        <w:tc>
          <w:tcPr>
            <w:tcW w:w="1701" w:type="dxa"/>
            <w:tcBorders>
              <w:top w:val="nil"/>
              <w:left w:val="single" w:sz="8" w:space="0" w:color="auto"/>
              <w:bottom w:val="nil"/>
              <w:right w:val="single" w:sz="8" w:space="0" w:color="auto"/>
            </w:tcBorders>
            <w:noWrap/>
            <w:vAlign w:val="center"/>
            <w:hideMark/>
          </w:tcPr>
          <w:p w14:paraId="4B985603" w14:textId="77777777" w:rsidR="00D04191" w:rsidRPr="00D04191" w:rsidRDefault="00D04191" w:rsidP="00D04191">
            <w:pPr>
              <w:jc w:val="right"/>
              <w:rPr>
                <w:rFonts w:ascii="Arial" w:hAnsi="Arial" w:cs="Arial"/>
              </w:rPr>
            </w:pPr>
            <w:r w:rsidRPr="00D04191">
              <w:rPr>
                <w:rFonts w:ascii="Arial" w:hAnsi="Arial" w:cs="Arial"/>
              </w:rPr>
              <w:t>2 180 033</w:t>
            </w:r>
          </w:p>
        </w:tc>
        <w:tc>
          <w:tcPr>
            <w:tcW w:w="1701" w:type="dxa"/>
            <w:tcBorders>
              <w:top w:val="nil"/>
              <w:left w:val="nil"/>
              <w:bottom w:val="nil"/>
              <w:right w:val="single" w:sz="8" w:space="0" w:color="auto"/>
            </w:tcBorders>
            <w:noWrap/>
            <w:vAlign w:val="center"/>
            <w:hideMark/>
          </w:tcPr>
          <w:p w14:paraId="2E289725"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663B290D" w14:textId="77777777" w:rsidR="00D04191" w:rsidRPr="00D04191" w:rsidRDefault="00D04191" w:rsidP="00D04191">
            <w:pPr>
              <w:jc w:val="right"/>
              <w:rPr>
                <w:rFonts w:ascii="Arial" w:hAnsi="Arial" w:cs="Arial"/>
              </w:rPr>
            </w:pPr>
            <w:r w:rsidRPr="00D04191">
              <w:rPr>
                <w:rFonts w:ascii="Arial" w:hAnsi="Arial" w:cs="Arial"/>
              </w:rPr>
              <w:t>2 180 033</w:t>
            </w:r>
          </w:p>
        </w:tc>
        <w:tc>
          <w:tcPr>
            <w:tcW w:w="1701" w:type="dxa"/>
            <w:tcBorders>
              <w:top w:val="nil"/>
              <w:left w:val="nil"/>
              <w:bottom w:val="nil"/>
              <w:right w:val="single" w:sz="8" w:space="0" w:color="auto"/>
            </w:tcBorders>
            <w:noWrap/>
            <w:vAlign w:val="center"/>
            <w:hideMark/>
          </w:tcPr>
          <w:p w14:paraId="06A2C3EC" w14:textId="77777777" w:rsidR="00D04191" w:rsidRPr="00D04191" w:rsidRDefault="00D04191" w:rsidP="00D04191">
            <w:pPr>
              <w:jc w:val="right"/>
              <w:rPr>
                <w:rFonts w:ascii="Arial" w:hAnsi="Arial" w:cs="Arial"/>
              </w:rPr>
            </w:pPr>
            <w:r w:rsidRPr="00D04191">
              <w:rPr>
                <w:rFonts w:ascii="Arial" w:hAnsi="Arial" w:cs="Arial"/>
              </w:rPr>
              <w:t>2 115 375</w:t>
            </w:r>
          </w:p>
        </w:tc>
      </w:tr>
      <w:tr w:rsidR="00D04191" w:rsidRPr="00D04191" w14:paraId="4B60FC95" w14:textId="77777777" w:rsidTr="00D04191">
        <w:trPr>
          <w:trHeight w:val="310"/>
        </w:trPr>
        <w:tc>
          <w:tcPr>
            <w:tcW w:w="3969" w:type="dxa"/>
            <w:tcBorders>
              <w:top w:val="nil"/>
              <w:left w:val="single" w:sz="8" w:space="0" w:color="auto"/>
              <w:bottom w:val="nil"/>
              <w:right w:val="nil"/>
            </w:tcBorders>
            <w:vAlign w:val="center"/>
            <w:hideMark/>
          </w:tcPr>
          <w:p w14:paraId="7C7C9E25" w14:textId="77777777" w:rsidR="00D04191" w:rsidRPr="00D04191" w:rsidRDefault="00D04191" w:rsidP="00D04191">
            <w:pPr>
              <w:rPr>
                <w:rFonts w:ascii="Arial" w:hAnsi="Arial" w:cs="Arial"/>
              </w:rPr>
            </w:pPr>
            <w:r w:rsidRPr="00D04191">
              <w:rPr>
                <w:rFonts w:ascii="Arial" w:hAnsi="Arial" w:cs="Arial"/>
              </w:rPr>
              <w:t xml:space="preserve">    Personnel et organismes sociaux</w:t>
            </w:r>
          </w:p>
        </w:tc>
        <w:tc>
          <w:tcPr>
            <w:tcW w:w="1701" w:type="dxa"/>
            <w:tcBorders>
              <w:top w:val="nil"/>
              <w:left w:val="single" w:sz="8" w:space="0" w:color="auto"/>
              <w:bottom w:val="nil"/>
              <w:right w:val="single" w:sz="8" w:space="0" w:color="auto"/>
            </w:tcBorders>
            <w:noWrap/>
            <w:vAlign w:val="center"/>
            <w:hideMark/>
          </w:tcPr>
          <w:p w14:paraId="53CBF517" w14:textId="77777777" w:rsidR="00D04191" w:rsidRPr="00D04191" w:rsidRDefault="00D04191" w:rsidP="00D04191">
            <w:pPr>
              <w:jc w:val="right"/>
              <w:rPr>
                <w:rFonts w:ascii="Arial" w:hAnsi="Arial" w:cs="Arial"/>
              </w:rPr>
            </w:pPr>
            <w:r w:rsidRPr="00D04191">
              <w:rPr>
                <w:rFonts w:ascii="Arial" w:hAnsi="Arial" w:cs="Arial"/>
              </w:rPr>
              <w:t>14 711</w:t>
            </w:r>
          </w:p>
        </w:tc>
        <w:tc>
          <w:tcPr>
            <w:tcW w:w="1701" w:type="dxa"/>
            <w:tcBorders>
              <w:top w:val="nil"/>
              <w:left w:val="nil"/>
              <w:bottom w:val="nil"/>
              <w:right w:val="single" w:sz="8" w:space="0" w:color="auto"/>
            </w:tcBorders>
            <w:noWrap/>
            <w:vAlign w:val="center"/>
            <w:hideMark/>
          </w:tcPr>
          <w:p w14:paraId="528652BD"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0620FF45" w14:textId="77777777" w:rsidR="00D04191" w:rsidRPr="00D04191" w:rsidRDefault="00D04191" w:rsidP="00D04191">
            <w:pPr>
              <w:jc w:val="right"/>
              <w:rPr>
                <w:rFonts w:ascii="Arial" w:hAnsi="Arial" w:cs="Arial"/>
              </w:rPr>
            </w:pPr>
            <w:r w:rsidRPr="00D04191">
              <w:rPr>
                <w:rFonts w:ascii="Arial" w:hAnsi="Arial" w:cs="Arial"/>
              </w:rPr>
              <w:t>14 711</w:t>
            </w:r>
          </w:p>
        </w:tc>
        <w:tc>
          <w:tcPr>
            <w:tcW w:w="1701" w:type="dxa"/>
            <w:tcBorders>
              <w:top w:val="nil"/>
              <w:left w:val="nil"/>
              <w:bottom w:val="nil"/>
              <w:right w:val="single" w:sz="8" w:space="0" w:color="auto"/>
            </w:tcBorders>
            <w:noWrap/>
            <w:vAlign w:val="center"/>
            <w:hideMark/>
          </w:tcPr>
          <w:p w14:paraId="3AEDAF0B" w14:textId="77777777" w:rsidR="00D04191" w:rsidRPr="00D04191" w:rsidRDefault="00D04191" w:rsidP="00D04191">
            <w:pPr>
              <w:jc w:val="right"/>
              <w:rPr>
                <w:rFonts w:ascii="Arial" w:hAnsi="Arial" w:cs="Arial"/>
              </w:rPr>
            </w:pPr>
            <w:r w:rsidRPr="00D04191">
              <w:rPr>
                <w:rFonts w:ascii="Arial" w:hAnsi="Arial" w:cs="Arial"/>
              </w:rPr>
              <w:t>5 574</w:t>
            </w:r>
          </w:p>
        </w:tc>
      </w:tr>
      <w:tr w:rsidR="00D04191" w:rsidRPr="00D04191" w14:paraId="5BFD3B29" w14:textId="77777777" w:rsidTr="00D04191">
        <w:trPr>
          <w:trHeight w:val="310"/>
        </w:trPr>
        <w:tc>
          <w:tcPr>
            <w:tcW w:w="3969" w:type="dxa"/>
            <w:tcBorders>
              <w:top w:val="nil"/>
              <w:left w:val="single" w:sz="8" w:space="0" w:color="auto"/>
              <w:bottom w:val="nil"/>
              <w:right w:val="nil"/>
            </w:tcBorders>
            <w:vAlign w:val="center"/>
            <w:hideMark/>
          </w:tcPr>
          <w:p w14:paraId="62C6B3D2" w14:textId="77777777" w:rsidR="00D04191" w:rsidRPr="00D04191" w:rsidRDefault="00D04191" w:rsidP="00D04191">
            <w:pPr>
              <w:rPr>
                <w:rFonts w:ascii="Arial" w:hAnsi="Arial" w:cs="Arial"/>
              </w:rPr>
            </w:pPr>
            <w:r w:rsidRPr="00D04191">
              <w:rPr>
                <w:rFonts w:ascii="Arial" w:hAnsi="Arial" w:cs="Arial"/>
              </w:rPr>
              <w:t xml:space="preserve">    Etat</w:t>
            </w:r>
          </w:p>
        </w:tc>
        <w:tc>
          <w:tcPr>
            <w:tcW w:w="1701" w:type="dxa"/>
            <w:tcBorders>
              <w:top w:val="nil"/>
              <w:left w:val="single" w:sz="8" w:space="0" w:color="auto"/>
              <w:bottom w:val="nil"/>
              <w:right w:val="single" w:sz="8" w:space="0" w:color="auto"/>
            </w:tcBorders>
            <w:noWrap/>
            <w:vAlign w:val="center"/>
            <w:hideMark/>
          </w:tcPr>
          <w:p w14:paraId="7BED7B5E" w14:textId="77777777" w:rsidR="00D04191" w:rsidRPr="00D04191" w:rsidRDefault="00D04191" w:rsidP="00D04191">
            <w:pPr>
              <w:jc w:val="right"/>
              <w:rPr>
                <w:rFonts w:ascii="Arial" w:hAnsi="Arial" w:cs="Arial"/>
              </w:rPr>
            </w:pPr>
            <w:r w:rsidRPr="00D04191">
              <w:rPr>
                <w:rFonts w:ascii="Arial" w:hAnsi="Arial" w:cs="Arial"/>
              </w:rPr>
              <w:t>297 634</w:t>
            </w:r>
          </w:p>
        </w:tc>
        <w:tc>
          <w:tcPr>
            <w:tcW w:w="1701" w:type="dxa"/>
            <w:tcBorders>
              <w:top w:val="nil"/>
              <w:left w:val="nil"/>
              <w:bottom w:val="nil"/>
              <w:right w:val="single" w:sz="8" w:space="0" w:color="auto"/>
            </w:tcBorders>
            <w:noWrap/>
            <w:vAlign w:val="center"/>
            <w:hideMark/>
          </w:tcPr>
          <w:p w14:paraId="60A2BD8E"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5E4EECE4" w14:textId="77777777" w:rsidR="00D04191" w:rsidRPr="00D04191" w:rsidRDefault="00D04191" w:rsidP="00D04191">
            <w:pPr>
              <w:jc w:val="right"/>
              <w:rPr>
                <w:rFonts w:ascii="Arial" w:hAnsi="Arial" w:cs="Arial"/>
              </w:rPr>
            </w:pPr>
            <w:r w:rsidRPr="00D04191">
              <w:rPr>
                <w:rFonts w:ascii="Arial" w:hAnsi="Arial" w:cs="Arial"/>
              </w:rPr>
              <w:t>297 634</w:t>
            </w:r>
          </w:p>
        </w:tc>
        <w:tc>
          <w:tcPr>
            <w:tcW w:w="1701" w:type="dxa"/>
            <w:tcBorders>
              <w:top w:val="nil"/>
              <w:left w:val="nil"/>
              <w:bottom w:val="nil"/>
              <w:right w:val="single" w:sz="8" w:space="0" w:color="auto"/>
            </w:tcBorders>
            <w:noWrap/>
            <w:vAlign w:val="center"/>
            <w:hideMark/>
          </w:tcPr>
          <w:p w14:paraId="14E2CDC8" w14:textId="77777777" w:rsidR="00D04191" w:rsidRPr="00D04191" w:rsidRDefault="00D04191" w:rsidP="00D04191">
            <w:pPr>
              <w:jc w:val="right"/>
              <w:rPr>
                <w:rFonts w:ascii="Arial" w:hAnsi="Arial" w:cs="Arial"/>
              </w:rPr>
            </w:pPr>
            <w:r w:rsidRPr="00D04191">
              <w:rPr>
                <w:rFonts w:ascii="Arial" w:hAnsi="Arial" w:cs="Arial"/>
              </w:rPr>
              <w:t>115 705</w:t>
            </w:r>
          </w:p>
        </w:tc>
      </w:tr>
      <w:tr w:rsidR="00D04191" w:rsidRPr="00D04191" w14:paraId="6EC2C9C1" w14:textId="77777777" w:rsidTr="00D04191">
        <w:trPr>
          <w:trHeight w:val="310"/>
        </w:trPr>
        <w:tc>
          <w:tcPr>
            <w:tcW w:w="3969" w:type="dxa"/>
            <w:tcBorders>
              <w:top w:val="nil"/>
              <w:left w:val="single" w:sz="8" w:space="0" w:color="auto"/>
              <w:bottom w:val="nil"/>
              <w:right w:val="nil"/>
            </w:tcBorders>
            <w:vAlign w:val="center"/>
            <w:hideMark/>
          </w:tcPr>
          <w:p w14:paraId="1CD37501" w14:textId="77777777" w:rsidR="00D04191" w:rsidRPr="00D04191" w:rsidRDefault="00D04191" w:rsidP="00D04191">
            <w:pPr>
              <w:rPr>
                <w:rFonts w:ascii="Arial" w:hAnsi="Arial" w:cs="Arial"/>
              </w:rPr>
            </w:pPr>
            <w:r w:rsidRPr="00D04191">
              <w:rPr>
                <w:rFonts w:ascii="Arial" w:hAnsi="Arial" w:cs="Arial"/>
              </w:rPr>
              <w:t xml:space="preserve">    Autres créances</w:t>
            </w:r>
          </w:p>
        </w:tc>
        <w:tc>
          <w:tcPr>
            <w:tcW w:w="1701" w:type="dxa"/>
            <w:tcBorders>
              <w:top w:val="nil"/>
              <w:left w:val="single" w:sz="8" w:space="0" w:color="auto"/>
              <w:bottom w:val="nil"/>
              <w:right w:val="single" w:sz="8" w:space="0" w:color="auto"/>
            </w:tcBorders>
            <w:noWrap/>
            <w:vAlign w:val="center"/>
            <w:hideMark/>
          </w:tcPr>
          <w:p w14:paraId="773C6A6C" w14:textId="77777777" w:rsidR="00D04191" w:rsidRPr="00D04191" w:rsidRDefault="00D04191" w:rsidP="00D04191">
            <w:pPr>
              <w:jc w:val="right"/>
              <w:rPr>
                <w:rFonts w:ascii="Arial" w:hAnsi="Arial" w:cs="Arial"/>
              </w:rPr>
            </w:pPr>
            <w:r w:rsidRPr="00D04191">
              <w:rPr>
                <w:rFonts w:ascii="Arial" w:hAnsi="Arial" w:cs="Arial"/>
              </w:rPr>
              <w:t>1 232 219</w:t>
            </w:r>
          </w:p>
        </w:tc>
        <w:tc>
          <w:tcPr>
            <w:tcW w:w="1701" w:type="dxa"/>
            <w:tcBorders>
              <w:top w:val="nil"/>
              <w:left w:val="nil"/>
              <w:bottom w:val="nil"/>
              <w:right w:val="single" w:sz="8" w:space="0" w:color="auto"/>
            </w:tcBorders>
            <w:noWrap/>
            <w:vAlign w:val="center"/>
            <w:hideMark/>
          </w:tcPr>
          <w:p w14:paraId="63CBA0E0"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15E7A418" w14:textId="77777777" w:rsidR="00D04191" w:rsidRPr="00D04191" w:rsidRDefault="00D04191" w:rsidP="00D04191">
            <w:pPr>
              <w:jc w:val="right"/>
              <w:rPr>
                <w:rFonts w:ascii="Arial" w:hAnsi="Arial" w:cs="Arial"/>
              </w:rPr>
            </w:pPr>
            <w:r w:rsidRPr="00D04191">
              <w:rPr>
                <w:rFonts w:ascii="Arial" w:hAnsi="Arial" w:cs="Arial"/>
              </w:rPr>
              <w:t>1 232 219</w:t>
            </w:r>
          </w:p>
        </w:tc>
        <w:tc>
          <w:tcPr>
            <w:tcW w:w="1701" w:type="dxa"/>
            <w:tcBorders>
              <w:top w:val="nil"/>
              <w:left w:val="nil"/>
              <w:bottom w:val="nil"/>
              <w:right w:val="single" w:sz="8" w:space="0" w:color="auto"/>
            </w:tcBorders>
            <w:noWrap/>
            <w:vAlign w:val="center"/>
            <w:hideMark/>
          </w:tcPr>
          <w:p w14:paraId="728EE3B7" w14:textId="77777777" w:rsidR="00D04191" w:rsidRPr="00D04191" w:rsidRDefault="00D04191" w:rsidP="00D04191">
            <w:pPr>
              <w:jc w:val="right"/>
              <w:rPr>
                <w:rFonts w:ascii="Arial" w:hAnsi="Arial" w:cs="Arial"/>
              </w:rPr>
            </w:pPr>
            <w:r w:rsidRPr="00D04191">
              <w:rPr>
                <w:rFonts w:ascii="Arial" w:hAnsi="Arial" w:cs="Arial"/>
              </w:rPr>
              <w:t>642 577</w:t>
            </w:r>
          </w:p>
        </w:tc>
      </w:tr>
      <w:tr w:rsidR="00D04191" w:rsidRPr="00D04191" w14:paraId="08BFD92C" w14:textId="77777777" w:rsidTr="00D04191">
        <w:trPr>
          <w:trHeight w:val="310"/>
        </w:trPr>
        <w:tc>
          <w:tcPr>
            <w:tcW w:w="3969" w:type="dxa"/>
            <w:tcBorders>
              <w:top w:val="nil"/>
              <w:left w:val="single" w:sz="8" w:space="0" w:color="auto"/>
              <w:bottom w:val="nil"/>
              <w:right w:val="nil"/>
            </w:tcBorders>
            <w:vAlign w:val="bottom"/>
            <w:hideMark/>
          </w:tcPr>
          <w:p w14:paraId="41C2EF11" w14:textId="77777777" w:rsidR="00D04191" w:rsidRPr="00D04191" w:rsidRDefault="00D04191" w:rsidP="00D04191">
            <w:pPr>
              <w:rPr>
                <w:rFonts w:ascii="Arial" w:hAnsi="Arial" w:cs="Arial"/>
              </w:rPr>
            </w:pPr>
            <w:r w:rsidRPr="00D04191">
              <w:rPr>
                <w:rFonts w:ascii="Arial" w:hAnsi="Arial" w:cs="Arial"/>
              </w:rPr>
              <w:t>Charges constatées d'avance</w:t>
            </w:r>
          </w:p>
        </w:tc>
        <w:tc>
          <w:tcPr>
            <w:tcW w:w="1701" w:type="dxa"/>
            <w:tcBorders>
              <w:top w:val="nil"/>
              <w:left w:val="single" w:sz="8" w:space="0" w:color="auto"/>
              <w:bottom w:val="nil"/>
              <w:right w:val="single" w:sz="8" w:space="0" w:color="auto"/>
            </w:tcBorders>
            <w:noWrap/>
            <w:vAlign w:val="center"/>
            <w:hideMark/>
          </w:tcPr>
          <w:p w14:paraId="6E5A460D" w14:textId="77777777" w:rsidR="00D04191" w:rsidRPr="00D04191" w:rsidRDefault="00D04191" w:rsidP="00D04191">
            <w:pPr>
              <w:jc w:val="right"/>
              <w:rPr>
                <w:rFonts w:ascii="Arial" w:hAnsi="Arial" w:cs="Arial"/>
              </w:rPr>
            </w:pPr>
            <w:r w:rsidRPr="00D04191">
              <w:rPr>
                <w:rFonts w:ascii="Arial" w:hAnsi="Arial" w:cs="Arial"/>
              </w:rPr>
              <w:t>410 838</w:t>
            </w:r>
          </w:p>
        </w:tc>
        <w:tc>
          <w:tcPr>
            <w:tcW w:w="1701" w:type="dxa"/>
            <w:tcBorders>
              <w:top w:val="nil"/>
              <w:left w:val="nil"/>
              <w:bottom w:val="nil"/>
              <w:right w:val="single" w:sz="8" w:space="0" w:color="auto"/>
            </w:tcBorders>
            <w:noWrap/>
            <w:vAlign w:val="center"/>
            <w:hideMark/>
          </w:tcPr>
          <w:p w14:paraId="183E49A0"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289B3DFE" w14:textId="77777777" w:rsidR="00D04191" w:rsidRPr="00D04191" w:rsidRDefault="00D04191" w:rsidP="00D04191">
            <w:pPr>
              <w:jc w:val="right"/>
              <w:rPr>
                <w:rFonts w:ascii="Arial" w:hAnsi="Arial" w:cs="Arial"/>
              </w:rPr>
            </w:pPr>
            <w:r w:rsidRPr="00D04191">
              <w:rPr>
                <w:rFonts w:ascii="Arial" w:hAnsi="Arial" w:cs="Arial"/>
              </w:rPr>
              <w:t>410 838</w:t>
            </w:r>
          </w:p>
        </w:tc>
        <w:tc>
          <w:tcPr>
            <w:tcW w:w="1701" w:type="dxa"/>
            <w:tcBorders>
              <w:top w:val="nil"/>
              <w:left w:val="nil"/>
              <w:bottom w:val="nil"/>
              <w:right w:val="single" w:sz="8" w:space="0" w:color="auto"/>
            </w:tcBorders>
            <w:noWrap/>
            <w:vAlign w:val="center"/>
            <w:hideMark/>
          </w:tcPr>
          <w:p w14:paraId="66A5FBF5" w14:textId="77777777" w:rsidR="00D04191" w:rsidRPr="00D04191" w:rsidRDefault="00D04191" w:rsidP="00D04191">
            <w:pPr>
              <w:jc w:val="right"/>
              <w:rPr>
                <w:rFonts w:ascii="Arial" w:hAnsi="Arial" w:cs="Arial"/>
              </w:rPr>
            </w:pPr>
            <w:r w:rsidRPr="00D04191">
              <w:rPr>
                <w:rFonts w:ascii="Arial" w:hAnsi="Arial" w:cs="Arial"/>
              </w:rPr>
              <w:t>499 511</w:t>
            </w:r>
          </w:p>
        </w:tc>
      </w:tr>
      <w:tr w:rsidR="00D04191" w:rsidRPr="00D04191" w14:paraId="1F09F88C" w14:textId="77777777" w:rsidTr="00D04191">
        <w:trPr>
          <w:trHeight w:val="310"/>
        </w:trPr>
        <w:tc>
          <w:tcPr>
            <w:tcW w:w="3969" w:type="dxa"/>
            <w:tcBorders>
              <w:top w:val="nil"/>
              <w:left w:val="single" w:sz="8" w:space="0" w:color="auto"/>
              <w:bottom w:val="nil"/>
              <w:right w:val="nil"/>
            </w:tcBorders>
            <w:vAlign w:val="bottom"/>
            <w:hideMark/>
          </w:tcPr>
          <w:p w14:paraId="42FB276E" w14:textId="77777777" w:rsidR="00D04191" w:rsidRPr="00D04191" w:rsidRDefault="00D04191" w:rsidP="00D04191">
            <w:pPr>
              <w:rPr>
                <w:rFonts w:ascii="Arial" w:hAnsi="Arial" w:cs="Arial"/>
              </w:rPr>
            </w:pPr>
            <w:r w:rsidRPr="00D04191">
              <w:rPr>
                <w:rFonts w:ascii="Arial" w:hAnsi="Arial" w:cs="Arial"/>
              </w:rPr>
              <w:t>Valeurs mobilières de placement</w:t>
            </w:r>
          </w:p>
        </w:tc>
        <w:tc>
          <w:tcPr>
            <w:tcW w:w="1701" w:type="dxa"/>
            <w:tcBorders>
              <w:top w:val="nil"/>
              <w:left w:val="single" w:sz="8" w:space="0" w:color="auto"/>
              <w:bottom w:val="nil"/>
              <w:right w:val="single" w:sz="8" w:space="0" w:color="auto"/>
            </w:tcBorders>
            <w:noWrap/>
            <w:vAlign w:val="center"/>
            <w:hideMark/>
          </w:tcPr>
          <w:p w14:paraId="38247483" w14:textId="77777777" w:rsidR="00D04191" w:rsidRPr="00D04191" w:rsidRDefault="00D04191" w:rsidP="00D04191">
            <w:pPr>
              <w:jc w:val="right"/>
              <w:rPr>
                <w:rFonts w:ascii="Arial" w:hAnsi="Arial" w:cs="Arial"/>
              </w:rPr>
            </w:pPr>
            <w:r w:rsidRPr="00D04191">
              <w:rPr>
                <w:rFonts w:ascii="Arial" w:hAnsi="Arial" w:cs="Arial"/>
              </w:rPr>
              <w:t>14 739 770</w:t>
            </w:r>
          </w:p>
        </w:tc>
        <w:tc>
          <w:tcPr>
            <w:tcW w:w="1701" w:type="dxa"/>
            <w:tcBorders>
              <w:top w:val="nil"/>
              <w:left w:val="nil"/>
              <w:bottom w:val="nil"/>
              <w:right w:val="single" w:sz="8" w:space="0" w:color="auto"/>
            </w:tcBorders>
            <w:noWrap/>
            <w:vAlign w:val="center"/>
            <w:hideMark/>
          </w:tcPr>
          <w:p w14:paraId="69969F5A" w14:textId="77777777" w:rsidR="00D04191" w:rsidRPr="00D04191" w:rsidRDefault="00D04191" w:rsidP="00D04191">
            <w:pPr>
              <w:jc w:val="right"/>
              <w:rPr>
                <w:rFonts w:ascii="Arial" w:hAnsi="Arial" w:cs="Arial"/>
              </w:rPr>
            </w:pPr>
            <w:r w:rsidRPr="00D04191">
              <w:rPr>
                <w:rFonts w:ascii="Arial" w:hAnsi="Arial" w:cs="Arial"/>
              </w:rPr>
              <w:t>757 352</w:t>
            </w:r>
          </w:p>
        </w:tc>
        <w:tc>
          <w:tcPr>
            <w:tcW w:w="1701" w:type="dxa"/>
            <w:tcBorders>
              <w:top w:val="nil"/>
              <w:left w:val="nil"/>
              <w:bottom w:val="nil"/>
              <w:right w:val="single" w:sz="8" w:space="0" w:color="auto"/>
            </w:tcBorders>
            <w:noWrap/>
            <w:vAlign w:val="center"/>
            <w:hideMark/>
          </w:tcPr>
          <w:p w14:paraId="526C30C3" w14:textId="77777777" w:rsidR="00D04191" w:rsidRPr="00D04191" w:rsidRDefault="00D04191" w:rsidP="00D04191">
            <w:pPr>
              <w:jc w:val="right"/>
              <w:rPr>
                <w:rFonts w:ascii="Arial" w:hAnsi="Arial" w:cs="Arial"/>
              </w:rPr>
            </w:pPr>
            <w:r w:rsidRPr="00D04191">
              <w:rPr>
                <w:rFonts w:ascii="Arial" w:hAnsi="Arial" w:cs="Arial"/>
              </w:rPr>
              <w:t>13 982 418</w:t>
            </w:r>
          </w:p>
        </w:tc>
        <w:tc>
          <w:tcPr>
            <w:tcW w:w="1701" w:type="dxa"/>
            <w:tcBorders>
              <w:top w:val="nil"/>
              <w:left w:val="nil"/>
              <w:bottom w:val="nil"/>
              <w:right w:val="single" w:sz="8" w:space="0" w:color="auto"/>
            </w:tcBorders>
            <w:noWrap/>
            <w:vAlign w:val="center"/>
            <w:hideMark/>
          </w:tcPr>
          <w:p w14:paraId="1B97865A" w14:textId="77777777" w:rsidR="00D04191" w:rsidRPr="00D04191" w:rsidRDefault="00D04191" w:rsidP="00D04191">
            <w:pPr>
              <w:jc w:val="right"/>
              <w:rPr>
                <w:rFonts w:ascii="Arial" w:hAnsi="Arial" w:cs="Arial"/>
              </w:rPr>
            </w:pPr>
            <w:r w:rsidRPr="00D04191">
              <w:rPr>
                <w:rFonts w:ascii="Arial" w:hAnsi="Arial" w:cs="Arial"/>
              </w:rPr>
              <w:t>19 101 204</w:t>
            </w:r>
          </w:p>
        </w:tc>
      </w:tr>
      <w:tr w:rsidR="00D04191" w:rsidRPr="00D04191" w14:paraId="71B1B0E9" w14:textId="77777777" w:rsidTr="00D04191">
        <w:trPr>
          <w:trHeight w:val="310"/>
        </w:trPr>
        <w:tc>
          <w:tcPr>
            <w:tcW w:w="3969" w:type="dxa"/>
            <w:tcBorders>
              <w:top w:val="nil"/>
              <w:left w:val="single" w:sz="8" w:space="0" w:color="auto"/>
              <w:bottom w:val="nil"/>
              <w:right w:val="nil"/>
            </w:tcBorders>
            <w:vAlign w:val="bottom"/>
            <w:hideMark/>
          </w:tcPr>
          <w:p w14:paraId="5C90E222" w14:textId="77777777" w:rsidR="00D04191" w:rsidRPr="00D04191" w:rsidRDefault="00D04191" w:rsidP="00D04191">
            <w:pPr>
              <w:rPr>
                <w:rFonts w:ascii="Arial" w:hAnsi="Arial" w:cs="Arial"/>
              </w:rPr>
            </w:pPr>
            <w:r w:rsidRPr="00D04191">
              <w:rPr>
                <w:rFonts w:ascii="Arial" w:hAnsi="Arial" w:cs="Arial"/>
              </w:rPr>
              <w:t>Disponibilités</w:t>
            </w:r>
          </w:p>
        </w:tc>
        <w:tc>
          <w:tcPr>
            <w:tcW w:w="1701" w:type="dxa"/>
            <w:tcBorders>
              <w:top w:val="nil"/>
              <w:left w:val="single" w:sz="8" w:space="0" w:color="auto"/>
              <w:bottom w:val="nil"/>
              <w:right w:val="single" w:sz="8" w:space="0" w:color="auto"/>
            </w:tcBorders>
            <w:noWrap/>
            <w:vAlign w:val="center"/>
            <w:hideMark/>
          </w:tcPr>
          <w:p w14:paraId="3D4012EF" w14:textId="77777777" w:rsidR="00D04191" w:rsidRPr="00D04191" w:rsidRDefault="00D04191" w:rsidP="00D04191">
            <w:pPr>
              <w:jc w:val="right"/>
              <w:rPr>
                <w:rFonts w:ascii="Arial" w:hAnsi="Arial" w:cs="Arial"/>
              </w:rPr>
            </w:pPr>
            <w:r w:rsidRPr="00D04191">
              <w:rPr>
                <w:rFonts w:ascii="Arial" w:hAnsi="Arial" w:cs="Arial"/>
              </w:rPr>
              <w:t>8 848 808</w:t>
            </w:r>
          </w:p>
        </w:tc>
        <w:tc>
          <w:tcPr>
            <w:tcW w:w="1701" w:type="dxa"/>
            <w:tcBorders>
              <w:top w:val="nil"/>
              <w:left w:val="nil"/>
              <w:bottom w:val="nil"/>
              <w:right w:val="single" w:sz="8" w:space="0" w:color="auto"/>
            </w:tcBorders>
            <w:noWrap/>
            <w:vAlign w:val="center"/>
            <w:hideMark/>
          </w:tcPr>
          <w:p w14:paraId="5E2339D5"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086E8683" w14:textId="77777777" w:rsidR="00D04191" w:rsidRPr="00D04191" w:rsidRDefault="00D04191" w:rsidP="00D04191">
            <w:pPr>
              <w:jc w:val="right"/>
              <w:rPr>
                <w:rFonts w:ascii="Arial" w:hAnsi="Arial" w:cs="Arial"/>
              </w:rPr>
            </w:pPr>
            <w:r w:rsidRPr="00D04191">
              <w:rPr>
                <w:rFonts w:ascii="Arial" w:hAnsi="Arial" w:cs="Arial"/>
              </w:rPr>
              <w:t>8 848 808</w:t>
            </w:r>
          </w:p>
        </w:tc>
        <w:tc>
          <w:tcPr>
            <w:tcW w:w="1701" w:type="dxa"/>
            <w:tcBorders>
              <w:top w:val="nil"/>
              <w:left w:val="nil"/>
              <w:bottom w:val="nil"/>
              <w:right w:val="single" w:sz="8" w:space="0" w:color="auto"/>
            </w:tcBorders>
            <w:noWrap/>
            <w:vAlign w:val="center"/>
            <w:hideMark/>
          </w:tcPr>
          <w:p w14:paraId="132AF2CF" w14:textId="77777777" w:rsidR="00D04191" w:rsidRPr="00D04191" w:rsidRDefault="00D04191" w:rsidP="00D04191">
            <w:pPr>
              <w:jc w:val="right"/>
              <w:rPr>
                <w:rFonts w:ascii="Arial" w:hAnsi="Arial" w:cs="Arial"/>
              </w:rPr>
            </w:pPr>
            <w:r w:rsidRPr="00D04191">
              <w:rPr>
                <w:rFonts w:ascii="Arial" w:hAnsi="Arial" w:cs="Arial"/>
              </w:rPr>
              <w:t>8 510 660</w:t>
            </w:r>
          </w:p>
        </w:tc>
      </w:tr>
      <w:tr w:rsidR="00D04191" w:rsidRPr="00D04191" w14:paraId="53A2F85B" w14:textId="77777777" w:rsidTr="00D04191">
        <w:trPr>
          <w:trHeight w:val="320"/>
        </w:trPr>
        <w:tc>
          <w:tcPr>
            <w:tcW w:w="3969" w:type="dxa"/>
            <w:tcBorders>
              <w:top w:val="single" w:sz="4" w:space="0" w:color="auto"/>
              <w:left w:val="single" w:sz="8" w:space="0" w:color="auto"/>
              <w:bottom w:val="single" w:sz="4" w:space="0" w:color="auto"/>
              <w:right w:val="nil"/>
            </w:tcBorders>
            <w:shd w:val="clear" w:color="000000" w:fill="CCC0DA"/>
            <w:noWrap/>
            <w:vAlign w:val="center"/>
            <w:hideMark/>
          </w:tcPr>
          <w:p w14:paraId="48DCBFF3" w14:textId="77777777" w:rsidR="00D04191" w:rsidRPr="00D04191" w:rsidRDefault="00D04191" w:rsidP="00D04191">
            <w:pPr>
              <w:rPr>
                <w:rFonts w:ascii="Arial" w:hAnsi="Arial" w:cs="Arial"/>
                <w:b/>
                <w:bCs/>
              </w:rPr>
            </w:pPr>
            <w:r w:rsidRPr="00D04191">
              <w:rPr>
                <w:rFonts w:ascii="Arial" w:hAnsi="Arial" w:cs="Arial"/>
                <w:b/>
                <w:bCs/>
              </w:rPr>
              <w:t xml:space="preserve"> TOTAL ACTIF CIRCULANT </w:t>
            </w:r>
          </w:p>
        </w:tc>
        <w:tc>
          <w:tcPr>
            <w:tcW w:w="1701" w:type="dxa"/>
            <w:tcBorders>
              <w:top w:val="single" w:sz="4" w:space="0" w:color="auto"/>
              <w:left w:val="single" w:sz="8" w:space="0" w:color="auto"/>
              <w:bottom w:val="single" w:sz="4" w:space="0" w:color="auto"/>
              <w:right w:val="nil"/>
            </w:tcBorders>
            <w:shd w:val="clear" w:color="000000" w:fill="CCC0DA"/>
            <w:noWrap/>
            <w:vAlign w:val="center"/>
            <w:hideMark/>
          </w:tcPr>
          <w:p w14:paraId="57BC96EE" w14:textId="6F24CBA1" w:rsidR="00D04191" w:rsidRPr="00D04191" w:rsidRDefault="00D04191" w:rsidP="00D04191">
            <w:pPr>
              <w:jc w:val="right"/>
              <w:rPr>
                <w:rFonts w:ascii="Arial" w:hAnsi="Arial" w:cs="Arial"/>
                <w:b/>
                <w:bCs/>
              </w:rPr>
            </w:pPr>
            <w:r w:rsidRPr="00D04191">
              <w:rPr>
                <w:rFonts w:ascii="Arial" w:hAnsi="Arial" w:cs="Arial"/>
                <w:b/>
                <w:bCs/>
              </w:rPr>
              <w:t xml:space="preserve">32 235 127   </w:t>
            </w:r>
          </w:p>
        </w:tc>
        <w:tc>
          <w:tcPr>
            <w:tcW w:w="1701" w:type="dxa"/>
            <w:tcBorders>
              <w:top w:val="single" w:sz="4" w:space="0" w:color="auto"/>
              <w:left w:val="single" w:sz="8" w:space="0" w:color="auto"/>
              <w:bottom w:val="single" w:sz="4" w:space="0" w:color="auto"/>
              <w:right w:val="nil"/>
            </w:tcBorders>
            <w:shd w:val="clear" w:color="000000" w:fill="CCC0DA"/>
            <w:noWrap/>
            <w:vAlign w:val="center"/>
            <w:hideMark/>
          </w:tcPr>
          <w:p w14:paraId="78F71780" w14:textId="71A4C550" w:rsidR="00D04191" w:rsidRPr="00D04191" w:rsidRDefault="00D04191" w:rsidP="00D04191">
            <w:pPr>
              <w:jc w:val="right"/>
              <w:rPr>
                <w:rFonts w:ascii="Arial" w:hAnsi="Arial" w:cs="Arial"/>
                <w:b/>
                <w:bCs/>
              </w:rPr>
            </w:pPr>
            <w:r w:rsidRPr="00D04191">
              <w:rPr>
                <w:rFonts w:ascii="Arial" w:hAnsi="Arial" w:cs="Arial"/>
                <w:b/>
                <w:bCs/>
              </w:rPr>
              <w:t xml:space="preserve">885 799   </w:t>
            </w:r>
          </w:p>
        </w:tc>
        <w:tc>
          <w:tcPr>
            <w:tcW w:w="1701" w:type="dxa"/>
            <w:tcBorders>
              <w:top w:val="single" w:sz="4" w:space="0" w:color="auto"/>
              <w:left w:val="single" w:sz="8" w:space="0" w:color="auto"/>
              <w:bottom w:val="single" w:sz="4" w:space="0" w:color="auto"/>
              <w:right w:val="single" w:sz="8" w:space="0" w:color="auto"/>
            </w:tcBorders>
            <w:shd w:val="clear" w:color="000000" w:fill="CCC0DA"/>
            <w:noWrap/>
            <w:vAlign w:val="center"/>
            <w:hideMark/>
          </w:tcPr>
          <w:p w14:paraId="3A4D910C" w14:textId="77777777" w:rsidR="00D04191" w:rsidRPr="00D04191" w:rsidRDefault="00D04191" w:rsidP="00D04191">
            <w:pPr>
              <w:jc w:val="right"/>
              <w:rPr>
                <w:rFonts w:ascii="Arial" w:hAnsi="Arial" w:cs="Arial"/>
                <w:b/>
                <w:bCs/>
              </w:rPr>
            </w:pPr>
            <w:r w:rsidRPr="00D04191">
              <w:rPr>
                <w:rFonts w:ascii="Arial" w:hAnsi="Arial" w:cs="Arial"/>
                <w:b/>
                <w:bCs/>
              </w:rPr>
              <w:t>31 349 328</w:t>
            </w:r>
          </w:p>
        </w:tc>
        <w:tc>
          <w:tcPr>
            <w:tcW w:w="1701" w:type="dxa"/>
            <w:tcBorders>
              <w:top w:val="single" w:sz="4" w:space="0" w:color="auto"/>
              <w:left w:val="nil"/>
              <w:bottom w:val="single" w:sz="4" w:space="0" w:color="auto"/>
              <w:right w:val="single" w:sz="8" w:space="0" w:color="auto"/>
            </w:tcBorders>
            <w:shd w:val="clear" w:color="000000" w:fill="CCC0DA"/>
            <w:noWrap/>
            <w:vAlign w:val="center"/>
            <w:hideMark/>
          </w:tcPr>
          <w:p w14:paraId="4CC24377" w14:textId="77777777" w:rsidR="00D04191" w:rsidRPr="00D04191" w:rsidRDefault="00D04191" w:rsidP="00D04191">
            <w:pPr>
              <w:jc w:val="right"/>
              <w:rPr>
                <w:rFonts w:ascii="Arial" w:hAnsi="Arial" w:cs="Arial"/>
                <w:b/>
                <w:bCs/>
              </w:rPr>
            </w:pPr>
            <w:r w:rsidRPr="00D04191">
              <w:rPr>
                <w:rFonts w:ascii="Arial" w:hAnsi="Arial" w:cs="Arial"/>
                <w:b/>
                <w:bCs/>
              </w:rPr>
              <w:t>35 371 846</w:t>
            </w:r>
          </w:p>
        </w:tc>
      </w:tr>
      <w:tr w:rsidR="00D04191" w:rsidRPr="00D04191" w14:paraId="4F31E3BD" w14:textId="77777777" w:rsidTr="00D04191">
        <w:trPr>
          <w:trHeight w:val="320"/>
        </w:trPr>
        <w:tc>
          <w:tcPr>
            <w:tcW w:w="3969" w:type="dxa"/>
            <w:tcBorders>
              <w:top w:val="single" w:sz="8" w:space="0" w:color="auto"/>
              <w:left w:val="single" w:sz="8" w:space="0" w:color="auto"/>
              <w:bottom w:val="single" w:sz="8" w:space="0" w:color="auto"/>
              <w:right w:val="nil"/>
            </w:tcBorders>
            <w:shd w:val="clear" w:color="000000" w:fill="CCC0DA"/>
            <w:noWrap/>
            <w:vAlign w:val="center"/>
            <w:hideMark/>
          </w:tcPr>
          <w:p w14:paraId="2E1EA9E1" w14:textId="77777777" w:rsidR="00D04191" w:rsidRPr="00D04191" w:rsidRDefault="00D04191" w:rsidP="00D04191">
            <w:pPr>
              <w:rPr>
                <w:rFonts w:ascii="Arial" w:hAnsi="Arial" w:cs="Arial"/>
                <w:b/>
                <w:bCs/>
              </w:rPr>
            </w:pPr>
            <w:r w:rsidRPr="00D04191">
              <w:rPr>
                <w:rFonts w:ascii="Arial" w:hAnsi="Arial" w:cs="Arial"/>
                <w:b/>
                <w:bCs/>
              </w:rPr>
              <w:t xml:space="preserve"> TOTAL ACTIF </w:t>
            </w:r>
          </w:p>
        </w:tc>
        <w:tc>
          <w:tcPr>
            <w:tcW w:w="1701" w:type="dxa"/>
            <w:tcBorders>
              <w:top w:val="single" w:sz="8" w:space="0" w:color="auto"/>
              <w:left w:val="single" w:sz="8" w:space="0" w:color="auto"/>
              <w:bottom w:val="single" w:sz="8" w:space="0" w:color="auto"/>
              <w:right w:val="nil"/>
            </w:tcBorders>
            <w:shd w:val="clear" w:color="000000" w:fill="CCC0DA"/>
            <w:noWrap/>
            <w:vAlign w:val="center"/>
            <w:hideMark/>
          </w:tcPr>
          <w:p w14:paraId="6967E903" w14:textId="02AE2248" w:rsidR="00D04191" w:rsidRPr="00D04191" w:rsidRDefault="00D04191" w:rsidP="00D04191">
            <w:pPr>
              <w:jc w:val="right"/>
              <w:rPr>
                <w:rFonts w:ascii="Arial" w:hAnsi="Arial" w:cs="Arial"/>
                <w:b/>
                <w:bCs/>
              </w:rPr>
            </w:pPr>
            <w:r w:rsidRPr="00D04191">
              <w:rPr>
                <w:rFonts w:ascii="Arial" w:hAnsi="Arial" w:cs="Arial"/>
                <w:b/>
                <w:bCs/>
              </w:rPr>
              <w:t xml:space="preserve"> 126 017 865   </w:t>
            </w:r>
          </w:p>
        </w:tc>
        <w:tc>
          <w:tcPr>
            <w:tcW w:w="1701" w:type="dxa"/>
            <w:tcBorders>
              <w:top w:val="single" w:sz="8" w:space="0" w:color="auto"/>
              <w:left w:val="single" w:sz="8" w:space="0" w:color="auto"/>
              <w:bottom w:val="single" w:sz="8" w:space="0" w:color="auto"/>
              <w:right w:val="nil"/>
            </w:tcBorders>
            <w:shd w:val="clear" w:color="000000" w:fill="CCC0DA"/>
            <w:noWrap/>
            <w:vAlign w:val="center"/>
            <w:hideMark/>
          </w:tcPr>
          <w:p w14:paraId="526314D8" w14:textId="59328892" w:rsidR="00D04191" w:rsidRPr="00D04191" w:rsidRDefault="00D04191" w:rsidP="00D04191">
            <w:pPr>
              <w:jc w:val="right"/>
              <w:rPr>
                <w:rFonts w:ascii="Arial" w:hAnsi="Arial" w:cs="Arial"/>
                <w:b/>
                <w:bCs/>
              </w:rPr>
            </w:pPr>
            <w:r w:rsidRPr="00D04191">
              <w:rPr>
                <w:rFonts w:ascii="Arial" w:hAnsi="Arial" w:cs="Arial"/>
                <w:b/>
                <w:bCs/>
              </w:rPr>
              <w:t xml:space="preserve"> 57 665 399   </w:t>
            </w:r>
          </w:p>
        </w:tc>
        <w:tc>
          <w:tcPr>
            <w:tcW w:w="1701"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3E238CDE" w14:textId="77777777" w:rsidR="00D04191" w:rsidRPr="00D04191" w:rsidRDefault="00D04191" w:rsidP="00D04191">
            <w:pPr>
              <w:jc w:val="right"/>
              <w:rPr>
                <w:rFonts w:ascii="Arial" w:hAnsi="Arial" w:cs="Arial"/>
                <w:b/>
                <w:bCs/>
              </w:rPr>
            </w:pPr>
            <w:r w:rsidRPr="00D04191">
              <w:rPr>
                <w:rFonts w:ascii="Arial" w:hAnsi="Arial" w:cs="Arial"/>
                <w:b/>
                <w:bCs/>
              </w:rPr>
              <w:t>68 352 466</w:t>
            </w:r>
          </w:p>
        </w:tc>
        <w:tc>
          <w:tcPr>
            <w:tcW w:w="1701" w:type="dxa"/>
            <w:tcBorders>
              <w:top w:val="single" w:sz="8" w:space="0" w:color="auto"/>
              <w:left w:val="nil"/>
              <w:bottom w:val="single" w:sz="8" w:space="0" w:color="auto"/>
              <w:right w:val="single" w:sz="8" w:space="0" w:color="auto"/>
            </w:tcBorders>
            <w:shd w:val="clear" w:color="000000" w:fill="CCC0DA"/>
            <w:noWrap/>
            <w:vAlign w:val="center"/>
            <w:hideMark/>
          </w:tcPr>
          <w:p w14:paraId="74DFF7CA" w14:textId="77777777" w:rsidR="00D04191" w:rsidRPr="00D04191" w:rsidRDefault="00D04191" w:rsidP="00D04191">
            <w:pPr>
              <w:jc w:val="right"/>
              <w:rPr>
                <w:rFonts w:ascii="Arial" w:hAnsi="Arial" w:cs="Arial"/>
                <w:b/>
                <w:bCs/>
              </w:rPr>
            </w:pPr>
            <w:r w:rsidRPr="00D04191">
              <w:rPr>
                <w:rFonts w:ascii="Arial" w:hAnsi="Arial" w:cs="Arial"/>
                <w:b/>
                <w:bCs/>
              </w:rPr>
              <w:t>67 863 252</w:t>
            </w:r>
          </w:p>
        </w:tc>
      </w:tr>
    </w:tbl>
    <w:p w14:paraId="30D1F94C" w14:textId="77777777" w:rsidR="00FD06E7" w:rsidRPr="00D04191" w:rsidRDefault="00FD06E7" w:rsidP="005B46DD">
      <w:pPr>
        <w:rPr>
          <w:rFonts w:ascii="Arial" w:hAnsi="Arial" w:cs="Arial"/>
          <w:highlight w:val="yellow"/>
        </w:rPr>
      </w:pPr>
    </w:p>
    <w:p w14:paraId="60A7EE31" w14:textId="77777777" w:rsidR="005B30EE" w:rsidRDefault="005B30EE" w:rsidP="005B46DD">
      <w:pPr>
        <w:rPr>
          <w:rFonts w:ascii="Arial" w:hAnsi="Arial" w:cs="Arial"/>
          <w:highlight w:val="yellow"/>
        </w:rPr>
      </w:pPr>
    </w:p>
    <w:p w14:paraId="646A6C8E" w14:textId="77777777" w:rsidR="005B30EE" w:rsidRDefault="005B30EE" w:rsidP="005B46DD">
      <w:pPr>
        <w:rPr>
          <w:rFonts w:ascii="Arial" w:hAnsi="Arial" w:cs="Arial"/>
          <w:highlight w:val="yellow"/>
        </w:rPr>
      </w:pPr>
    </w:p>
    <w:p w14:paraId="06A819C5" w14:textId="77777777" w:rsidR="005B30EE" w:rsidRDefault="005B30EE" w:rsidP="005B46DD">
      <w:pPr>
        <w:rPr>
          <w:rFonts w:ascii="Arial" w:hAnsi="Arial" w:cs="Arial"/>
          <w:highlight w:val="yellow"/>
        </w:rPr>
      </w:pPr>
    </w:p>
    <w:p w14:paraId="3B00BA03" w14:textId="77777777" w:rsidR="005B30EE" w:rsidRPr="00ED406A" w:rsidRDefault="005B30EE" w:rsidP="005B46DD">
      <w:pPr>
        <w:rPr>
          <w:rFonts w:ascii="Arial" w:hAnsi="Arial" w:cs="Arial"/>
          <w:highlight w:val="yellow"/>
        </w:rPr>
      </w:pPr>
    </w:p>
    <w:p w14:paraId="611B93FF" w14:textId="77777777" w:rsidR="000D054C" w:rsidRPr="00454CB4" w:rsidRDefault="00120307" w:rsidP="004E6804">
      <w:pPr>
        <w:jc w:val="center"/>
        <w:rPr>
          <w:rFonts w:ascii="Arial" w:hAnsi="Arial" w:cs="Arial"/>
        </w:rPr>
      </w:pPr>
      <w:r w:rsidRPr="00454CB4">
        <w:rPr>
          <w:rFonts w:ascii="Arial" w:hAnsi="Arial" w:cs="Arial"/>
        </w:rPr>
        <w:br w:type="page"/>
      </w:r>
    </w:p>
    <w:p w14:paraId="7A0989E8" w14:textId="77777777" w:rsidR="008909E3" w:rsidRPr="00EA2A92" w:rsidRDefault="00120307" w:rsidP="00FF19B9">
      <w:pPr>
        <w:pStyle w:val="Titre2"/>
        <w:numPr>
          <w:ilvl w:val="0"/>
          <w:numId w:val="0"/>
        </w:numPr>
        <w:ind w:left="360"/>
        <w:rPr>
          <w:rFonts w:ascii="Arial" w:hAnsi="Arial" w:cs="Arial"/>
          <w:sz w:val="36"/>
        </w:rPr>
      </w:pPr>
      <w:bookmarkStart w:id="90" w:name="_Toc481738887"/>
      <w:bookmarkStart w:id="91" w:name="_Toc481739464"/>
      <w:bookmarkStart w:id="92" w:name="_Toc481746324"/>
      <w:bookmarkStart w:id="93" w:name="_Toc481747475"/>
      <w:bookmarkStart w:id="94" w:name="_Toc481748562"/>
      <w:bookmarkStart w:id="95" w:name="_Toc482255346"/>
      <w:bookmarkStart w:id="96" w:name="_Toc482338707"/>
      <w:bookmarkStart w:id="97" w:name="_Toc482800981"/>
      <w:bookmarkStart w:id="98" w:name="_Toc482803545"/>
      <w:bookmarkStart w:id="99" w:name="_Toc484160923"/>
      <w:bookmarkStart w:id="100" w:name="_Toc484161138"/>
      <w:bookmarkStart w:id="101" w:name="_Toc484162129"/>
      <w:bookmarkStart w:id="102" w:name="_Toc514923458"/>
      <w:bookmarkStart w:id="103" w:name="_Toc100236062"/>
      <w:bookmarkStart w:id="104" w:name="_Toc100568142"/>
      <w:bookmarkStart w:id="105" w:name="_Toc133477583"/>
      <w:bookmarkStart w:id="106" w:name="_Toc134254688"/>
      <w:bookmarkStart w:id="107" w:name="_Toc164463398"/>
      <w:bookmarkStart w:id="108" w:name="_Toc195626643"/>
      <w:bookmarkStart w:id="109" w:name="_Toc229634980"/>
      <w:bookmarkStart w:id="110" w:name="_Toc230959884"/>
      <w:r w:rsidRPr="00EA2A92">
        <w:rPr>
          <w:rFonts w:ascii="Arial" w:hAnsi="Arial" w:cs="Arial"/>
          <w:sz w:val="36"/>
        </w:rPr>
        <w:lastRenderedPageBreak/>
        <w:t>Bilan passif</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5AFC752D" w14:textId="77777777" w:rsidR="004E6804" w:rsidRDefault="004E6804" w:rsidP="004E6804">
      <w:pPr>
        <w:rPr>
          <w:rFonts w:ascii="Arial" w:hAnsi="Arial" w:cs="Arial"/>
        </w:rPr>
      </w:pPr>
    </w:p>
    <w:p w14:paraId="4C11FFF0" w14:textId="2E112ABF" w:rsidR="00EA2A92" w:rsidRDefault="00EA2A92" w:rsidP="004E6804">
      <w:pPr>
        <w:rPr>
          <w:rFonts w:ascii="Arial" w:hAnsi="Arial" w:cs="Arial"/>
        </w:rPr>
      </w:pPr>
    </w:p>
    <w:p w14:paraId="462D410F" w14:textId="77777777" w:rsidR="00EA2A92" w:rsidRDefault="00EA2A92" w:rsidP="004E6804">
      <w:pPr>
        <w:rPr>
          <w:rFonts w:ascii="Arial" w:hAnsi="Arial" w:cs="Arial"/>
        </w:rPr>
      </w:pPr>
    </w:p>
    <w:tbl>
      <w:tblPr>
        <w:tblW w:w="10205" w:type="dxa"/>
        <w:tblInd w:w="-25" w:type="dxa"/>
        <w:tblCellMar>
          <w:left w:w="70" w:type="dxa"/>
          <w:right w:w="70" w:type="dxa"/>
        </w:tblCellMar>
        <w:tblLook w:val="04A0" w:firstRow="1" w:lastRow="0" w:firstColumn="1" w:lastColumn="0" w:noHBand="0" w:noVBand="1"/>
      </w:tblPr>
      <w:tblGrid>
        <w:gridCol w:w="5669"/>
        <w:gridCol w:w="2268"/>
        <w:gridCol w:w="2268"/>
      </w:tblGrid>
      <w:tr w:rsidR="00EA2A92" w:rsidRPr="00EA2A92" w14:paraId="7FFCEFDC" w14:textId="77777777" w:rsidTr="00EA2A92">
        <w:trPr>
          <w:trHeight w:val="410"/>
          <w:tblHeader/>
        </w:trPr>
        <w:tc>
          <w:tcPr>
            <w:tcW w:w="5669"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579FB433" w14:textId="09B0AC5A" w:rsidR="00EA2A92" w:rsidRPr="00EA2A92" w:rsidRDefault="00EA2A92" w:rsidP="00EA2A92">
            <w:pPr>
              <w:jc w:val="center"/>
              <w:rPr>
                <w:rFonts w:ascii="Arial" w:hAnsi="Arial" w:cs="Arial"/>
                <w:b/>
                <w:bCs/>
                <w:sz w:val="24"/>
                <w:szCs w:val="24"/>
              </w:rPr>
            </w:pPr>
            <w:r w:rsidRPr="00EA2A92">
              <w:rPr>
                <w:rFonts w:ascii="Arial" w:hAnsi="Arial" w:cs="Arial"/>
                <w:b/>
                <w:bCs/>
                <w:sz w:val="24"/>
                <w:szCs w:val="24"/>
              </w:rPr>
              <w:t>BILAN PASSIF</w:t>
            </w:r>
          </w:p>
        </w:tc>
        <w:tc>
          <w:tcPr>
            <w:tcW w:w="2268" w:type="dxa"/>
            <w:tcBorders>
              <w:top w:val="single" w:sz="8" w:space="0" w:color="auto"/>
              <w:left w:val="nil"/>
              <w:bottom w:val="single" w:sz="8" w:space="0" w:color="auto"/>
              <w:right w:val="single" w:sz="8" w:space="0" w:color="auto"/>
            </w:tcBorders>
            <w:shd w:val="clear" w:color="000000" w:fill="CCC0DA"/>
            <w:noWrap/>
            <w:vAlign w:val="center"/>
            <w:hideMark/>
          </w:tcPr>
          <w:p w14:paraId="24D0DC13" w14:textId="77777777" w:rsidR="00EA2A92" w:rsidRPr="00EA2A92" w:rsidRDefault="00EA2A92" w:rsidP="00EA2A92">
            <w:pPr>
              <w:jc w:val="center"/>
              <w:rPr>
                <w:rFonts w:ascii="Arial" w:hAnsi="Arial" w:cs="Arial"/>
                <w:b/>
                <w:bCs/>
                <w:sz w:val="24"/>
                <w:szCs w:val="24"/>
              </w:rPr>
            </w:pPr>
            <w:r w:rsidRPr="00EA2A92">
              <w:rPr>
                <w:rFonts w:ascii="Arial" w:hAnsi="Arial" w:cs="Arial"/>
                <w:b/>
                <w:bCs/>
                <w:sz w:val="24"/>
                <w:szCs w:val="24"/>
              </w:rPr>
              <w:t>31 décembre 2025</w:t>
            </w:r>
          </w:p>
        </w:tc>
        <w:tc>
          <w:tcPr>
            <w:tcW w:w="2268" w:type="dxa"/>
            <w:tcBorders>
              <w:top w:val="single" w:sz="8" w:space="0" w:color="auto"/>
              <w:left w:val="nil"/>
              <w:bottom w:val="single" w:sz="8" w:space="0" w:color="auto"/>
              <w:right w:val="single" w:sz="8" w:space="0" w:color="auto"/>
            </w:tcBorders>
            <w:shd w:val="clear" w:color="000000" w:fill="CCC0DA"/>
            <w:noWrap/>
            <w:vAlign w:val="center"/>
            <w:hideMark/>
          </w:tcPr>
          <w:p w14:paraId="7B978CAE" w14:textId="77777777" w:rsidR="00EA2A92" w:rsidRPr="00EA2A92" w:rsidRDefault="00EA2A92" w:rsidP="00EA2A92">
            <w:pPr>
              <w:jc w:val="center"/>
              <w:rPr>
                <w:rFonts w:ascii="Arial" w:hAnsi="Arial" w:cs="Arial"/>
                <w:b/>
                <w:bCs/>
                <w:sz w:val="24"/>
                <w:szCs w:val="24"/>
              </w:rPr>
            </w:pPr>
            <w:r w:rsidRPr="00EA2A92">
              <w:rPr>
                <w:rFonts w:ascii="Arial" w:hAnsi="Arial" w:cs="Arial"/>
                <w:b/>
                <w:bCs/>
                <w:sz w:val="24"/>
                <w:szCs w:val="24"/>
              </w:rPr>
              <w:t>31 décembre 2024</w:t>
            </w:r>
          </w:p>
        </w:tc>
      </w:tr>
      <w:tr w:rsidR="00EA2A92" w:rsidRPr="00EA2A92" w14:paraId="0DBF308C" w14:textId="77777777" w:rsidTr="00EA2A92">
        <w:trPr>
          <w:trHeight w:val="310"/>
        </w:trPr>
        <w:tc>
          <w:tcPr>
            <w:tcW w:w="5669" w:type="dxa"/>
            <w:tcBorders>
              <w:top w:val="nil"/>
              <w:left w:val="single" w:sz="8" w:space="0" w:color="auto"/>
              <w:bottom w:val="nil"/>
              <w:right w:val="single" w:sz="8" w:space="0" w:color="auto"/>
            </w:tcBorders>
            <w:vAlign w:val="center"/>
            <w:hideMark/>
          </w:tcPr>
          <w:p w14:paraId="258AC67B"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Fonds statutaires</w:t>
            </w:r>
          </w:p>
        </w:tc>
        <w:tc>
          <w:tcPr>
            <w:tcW w:w="2268" w:type="dxa"/>
            <w:tcBorders>
              <w:top w:val="nil"/>
              <w:left w:val="nil"/>
              <w:bottom w:val="nil"/>
              <w:right w:val="single" w:sz="8" w:space="0" w:color="auto"/>
            </w:tcBorders>
            <w:noWrap/>
            <w:vAlign w:val="center"/>
            <w:hideMark/>
          </w:tcPr>
          <w:p w14:paraId="57ED2464"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1 082 662</w:t>
            </w:r>
          </w:p>
        </w:tc>
        <w:tc>
          <w:tcPr>
            <w:tcW w:w="2268" w:type="dxa"/>
            <w:tcBorders>
              <w:top w:val="nil"/>
              <w:left w:val="nil"/>
              <w:bottom w:val="nil"/>
              <w:right w:val="single" w:sz="8" w:space="0" w:color="auto"/>
            </w:tcBorders>
            <w:noWrap/>
            <w:vAlign w:val="center"/>
            <w:hideMark/>
          </w:tcPr>
          <w:p w14:paraId="3F99E3A6"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1 082 662</w:t>
            </w:r>
          </w:p>
        </w:tc>
      </w:tr>
      <w:tr w:rsidR="00EA2A92" w:rsidRPr="00EA2A92" w14:paraId="404D75D3" w14:textId="77777777" w:rsidTr="00EA2A92">
        <w:trPr>
          <w:trHeight w:val="310"/>
        </w:trPr>
        <w:tc>
          <w:tcPr>
            <w:tcW w:w="5669" w:type="dxa"/>
            <w:tcBorders>
              <w:top w:val="nil"/>
              <w:left w:val="single" w:sz="8" w:space="0" w:color="auto"/>
              <w:bottom w:val="nil"/>
              <w:right w:val="single" w:sz="8" w:space="0" w:color="auto"/>
            </w:tcBorders>
            <w:vAlign w:val="center"/>
            <w:hideMark/>
          </w:tcPr>
          <w:p w14:paraId="7AB62B25"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Fonds propres complémentaires</w:t>
            </w:r>
          </w:p>
        </w:tc>
        <w:tc>
          <w:tcPr>
            <w:tcW w:w="2268" w:type="dxa"/>
            <w:tcBorders>
              <w:top w:val="nil"/>
              <w:left w:val="nil"/>
              <w:bottom w:val="nil"/>
              <w:right w:val="single" w:sz="8" w:space="0" w:color="auto"/>
            </w:tcBorders>
            <w:noWrap/>
            <w:vAlign w:val="center"/>
            <w:hideMark/>
          </w:tcPr>
          <w:p w14:paraId="39A224CD"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30 816</w:t>
            </w:r>
          </w:p>
        </w:tc>
        <w:tc>
          <w:tcPr>
            <w:tcW w:w="2268" w:type="dxa"/>
            <w:tcBorders>
              <w:top w:val="nil"/>
              <w:left w:val="nil"/>
              <w:bottom w:val="nil"/>
              <w:right w:val="single" w:sz="8" w:space="0" w:color="auto"/>
            </w:tcBorders>
            <w:noWrap/>
            <w:vAlign w:val="center"/>
            <w:hideMark/>
          </w:tcPr>
          <w:p w14:paraId="1C6A97C7"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30 816</w:t>
            </w:r>
          </w:p>
        </w:tc>
      </w:tr>
      <w:tr w:rsidR="00EA2A92" w:rsidRPr="00EA2A92" w14:paraId="7B21B8F5" w14:textId="77777777" w:rsidTr="00EA2A92">
        <w:trPr>
          <w:trHeight w:val="310"/>
        </w:trPr>
        <w:tc>
          <w:tcPr>
            <w:tcW w:w="5669" w:type="dxa"/>
            <w:tcBorders>
              <w:top w:val="nil"/>
              <w:left w:val="single" w:sz="8" w:space="0" w:color="auto"/>
              <w:bottom w:val="nil"/>
              <w:right w:val="single" w:sz="8" w:space="0" w:color="auto"/>
            </w:tcBorders>
            <w:vAlign w:val="center"/>
            <w:hideMark/>
          </w:tcPr>
          <w:p w14:paraId="76ADF2E5"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Fonds propres complémentaires</w:t>
            </w:r>
          </w:p>
        </w:tc>
        <w:tc>
          <w:tcPr>
            <w:tcW w:w="2268" w:type="dxa"/>
            <w:tcBorders>
              <w:top w:val="nil"/>
              <w:left w:val="nil"/>
              <w:bottom w:val="nil"/>
              <w:right w:val="single" w:sz="8" w:space="0" w:color="auto"/>
            </w:tcBorders>
            <w:noWrap/>
            <w:vAlign w:val="center"/>
            <w:hideMark/>
          </w:tcPr>
          <w:p w14:paraId="0A4C33D4"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20 000</w:t>
            </w:r>
          </w:p>
        </w:tc>
        <w:tc>
          <w:tcPr>
            <w:tcW w:w="2268" w:type="dxa"/>
            <w:tcBorders>
              <w:top w:val="nil"/>
              <w:left w:val="nil"/>
              <w:bottom w:val="nil"/>
              <w:right w:val="single" w:sz="8" w:space="0" w:color="auto"/>
            </w:tcBorders>
            <w:noWrap/>
            <w:vAlign w:val="center"/>
            <w:hideMark/>
          </w:tcPr>
          <w:p w14:paraId="286D1094"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20 000</w:t>
            </w:r>
          </w:p>
        </w:tc>
      </w:tr>
      <w:tr w:rsidR="00EA2A92" w:rsidRPr="00EA2A92" w14:paraId="64E30536" w14:textId="77777777" w:rsidTr="00EA2A92">
        <w:trPr>
          <w:trHeight w:val="310"/>
        </w:trPr>
        <w:tc>
          <w:tcPr>
            <w:tcW w:w="5669" w:type="dxa"/>
            <w:tcBorders>
              <w:top w:val="nil"/>
              <w:left w:val="single" w:sz="8" w:space="0" w:color="auto"/>
              <w:bottom w:val="nil"/>
              <w:right w:val="single" w:sz="8" w:space="0" w:color="auto"/>
            </w:tcBorders>
            <w:vAlign w:val="center"/>
            <w:hideMark/>
          </w:tcPr>
          <w:p w14:paraId="57C17BE0"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Réserves statutaires ou contractuelles</w:t>
            </w:r>
          </w:p>
        </w:tc>
        <w:tc>
          <w:tcPr>
            <w:tcW w:w="2268" w:type="dxa"/>
            <w:tcBorders>
              <w:top w:val="nil"/>
              <w:left w:val="nil"/>
              <w:bottom w:val="nil"/>
              <w:right w:val="single" w:sz="8" w:space="0" w:color="auto"/>
            </w:tcBorders>
            <w:noWrap/>
            <w:vAlign w:val="center"/>
            <w:hideMark/>
          </w:tcPr>
          <w:p w14:paraId="34BA175E"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41 424 082</w:t>
            </w:r>
          </w:p>
        </w:tc>
        <w:tc>
          <w:tcPr>
            <w:tcW w:w="2268" w:type="dxa"/>
            <w:tcBorders>
              <w:top w:val="nil"/>
              <w:left w:val="nil"/>
              <w:bottom w:val="nil"/>
              <w:right w:val="single" w:sz="8" w:space="0" w:color="auto"/>
            </w:tcBorders>
            <w:noWrap/>
            <w:vAlign w:val="center"/>
            <w:hideMark/>
          </w:tcPr>
          <w:p w14:paraId="621F4691"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41 192 204</w:t>
            </w:r>
          </w:p>
        </w:tc>
      </w:tr>
      <w:tr w:rsidR="00EA2A92" w:rsidRPr="00EA2A92" w14:paraId="34CDA19E" w14:textId="77777777" w:rsidTr="00EA2A92">
        <w:trPr>
          <w:trHeight w:val="310"/>
        </w:trPr>
        <w:tc>
          <w:tcPr>
            <w:tcW w:w="5669" w:type="dxa"/>
            <w:tcBorders>
              <w:top w:val="nil"/>
              <w:left w:val="single" w:sz="8" w:space="0" w:color="auto"/>
              <w:bottom w:val="nil"/>
              <w:right w:val="single" w:sz="8" w:space="0" w:color="auto"/>
            </w:tcBorders>
            <w:vAlign w:val="center"/>
            <w:hideMark/>
          </w:tcPr>
          <w:p w14:paraId="744BCEF7"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Réserves pour projets de l'entité</w:t>
            </w:r>
          </w:p>
        </w:tc>
        <w:tc>
          <w:tcPr>
            <w:tcW w:w="2268" w:type="dxa"/>
            <w:tcBorders>
              <w:top w:val="nil"/>
              <w:left w:val="nil"/>
              <w:bottom w:val="nil"/>
              <w:right w:val="single" w:sz="8" w:space="0" w:color="auto"/>
            </w:tcBorders>
            <w:noWrap/>
            <w:vAlign w:val="center"/>
            <w:hideMark/>
          </w:tcPr>
          <w:p w14:paraId="1B4FDE95"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464 996</w:t>
            </w:r>
          </w:p>
        </w:tc>
        <w:tc>
          <w:tcPr>
            <w:tcW w:w="2268" w:type="dxa"/>
            <w:tcBorders>
              <w:top w:val="nil"/>
              <w:left w:val="nil"/>
              <w:bottom w:val="nil"/>
              <w:right w:val="single" w:sz="8" w:space="0" w:color="auto"/>
            </w:tcBorders>
            <w:noWrap/>
            <w:vAlign w:val="center"/>
            <w:hideMark/>
          </w:tcPr>
          <w:p w14:paraId="621AAF8D"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464 996</w:t>
            </w:r>
          </w:p>
        </w:tc>
      </w:tr>
      <w:tr w:rsidR="00EA2A92" w:rsidRPr="00EA2A92" w14:paraId="7C494D11" w14:textId="77777777" w:rsidTr="00EA2A92">
        <w:trPr>
          <w:trHeight w:val="310"/>
        </w:trPr>
        <w:tc>
          <w:tcPr>
            <w:tcW w:w="5669" w:type="dxa"/>
            <w:tcBorders>
              <w:top w:val="nil"/>
              <w:left w:val="single" w:sz="8" w:space="0" w:color="auto"/>
              <w:bottom w:val="nil"/>
              <w:right w:val="single" w:sz="8" w:space="0" w:color="auto"/>
            </w:tcBorders>
            <w:vAlign w:val="center"/>
            <w:hideMark/>
          </w:tcPr>
          <w:p w14:paraId="4FBE0BBB"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Réserves des activités sociales et médico-sociales</w:t>
            </w:r>
          </w:p>
        </w:tc>
        <w:tc>
          <w:tcPr>
            <w:tcW w:w="2268" w:type="dxa"/>
            <w:tcBorders>
              <w:top w:val="nil"/>
              <w:left w:val="nil"/>
              <w:bottom w:val="nil"/>
              <w:right w:val="single" w:sz="8" w:space="0" w:color="auto"/>
            </w:tcBorders>
            <w:noWrap/>
            <w:vAlign w:val="center"/>
            <w:hideMark/>
          </w:tcPr>
          <w:p w14:paraId="48D4DCE6"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2 607 499</w:t>
            </w:r>
          </w:p>
        </w:tc>
        <w:tc>
          <w:tcPr>
            <w:tcW w:w="2268" w:type="dxa"/>
            <w:tcBorders>
              <w:top w:val="nil"/>
              <w:left w:val="nil"/>
              <w:bottom w:val="nil"/>
              <w:right w:val="single" w:sz="8" w:space="0" w:color="auto"/>
            </w:tcBorders>
            <w:noWrap/>
            <w:vAlign w:val="center"/>
            <w:hideMark/>
          </w:tcPr>
          <w:p w14:paraId="292B46D6"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2 241 296</w:t>
            </w:r>
          </w:p>
        </w:tc>
      </w:tr>
      <w:tr w:rsidR="00EA2A92" w:rsidRPr="00EA2A92" w14:paraId="2BBB4F9D" w14:textId="77777777" w:rsidTr="00EA2A92">
        <w:trPr>
          <w:trHeight w:val="310"/>
        </w:trPr>
        <w:tc>
          <w:tcPr>
            <w:tcW w:w="5669" w:type="dxa"/>
            <w:tcBorders>
              <w:top w:val="nil"/>
              <w:left w:val="single" w:sz="8" w:space="0" w:color="auto"/>
              <w:bottom w:val="nil"/>
              <w:right w:val="single" w:sz="8" w:space="0" w:color="auto"/>
            </w:tcBorders>
            <w:vAlign w:val="center"/>
            <w:hideMark/>
          </w:tcPr>
          <w:p w14:paraId="231E7066"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Autres réserves</w:t>
            </w:r>
          </w:p>
        </w:tc>
        <w:tc>
          <w:tcPr>
            <w:tcW w:w="2268" w:type="dxa"/>
            <w:tcBorders>
              <w:top w:val="nil"/>
              <w:left w:val="nil"/>
              <w:bottom w:val="nil"/>
              <w:right w:val="single" w:sz="8" w:space="0" w:color="auto"/>
            </w:tcBorders>
            <w:noWrap/>
            <w:vAlign w:val="center"/>
            <w:hideMark/>
          </w:tcPr>
          <w:p w14:paraId="61CAD032"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40 232</w:t>
            </w:r>
          </w:p>
        </w:tc>
        <w:tc>
          <w:tcPr>
            <w:tcW w:w="2268" w:type="dxa"/>
            <w:tcBorders>
              <w:top w:val="nil"/>
              <w:left w:val="nil"/>
              <w:bottom w:val="nil"/>
              <w:right w:val="single" w:sz="8" w:space="0" w:color="auto"/>
            </w:tcBorders>
            <w:noWrap/>
            <w:vAlign w:val="center"/>
            <w:hideMark/>
          </w:tcPr>
          <w:p w14:paraId="3CA1F185"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40 232</w:t>
            </w:r>
          </w:p>
        </w:tc>
      </w:tr>
      <w:tr w:rsidR="00EA2A92" w:rsidRPr="00EA2A92" w14:paraId="4209AB0C" w14:textId="77777777" w:rsidTr="00EA2A92">
        <w:trPr>
          <w:trHeight w:val="310"/>
        </w:trPr>
        <w:tc>
          <w:tcPr>
            <w:tcW w:w="5669" w:type="dxa"/>
            <w:tcBorders>
              <w:top w:val="nil"/>
              <w:left w:val="single" w:sz="8" w:space="0" w:color="auto"/>
              <w:bottom w:val="nil"/>
              <w:right w:val="single" w:sz="8" w:space="0" w:color="auto"/>
            </w:tcBorders>
            <w:vAlign w:val="center"/>
            <w:hideMark/>
          </w:tcPr>
          <w:p w14:paraId="4BE9FAC6"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Report à nouveau</w:t>
            </w:r>
          </w:p>
        </w:tc>
        <w:tc>
          <w:tcPr>
            <w:tcW w:w="2268" w:type="dxa"/>
            <w:tcBorders>
              <w:top w:val="nil"/>
              <w:left w:val="nil"/>
              <w:bottom w:val="nil"/>
              <w:right w:val="single" w:sz="8" w:space="0" w:color="auto"/>
            </w:tcBorders>
            <w:noWrap/>
            <w:vAlign w:val="center"/>
            <w:hideMark/>
          </w:tcPr>
          <w:p w14:paraId="6A46555E"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-7 410 078</w:t>
            </w:r>
          </w:p>
        </w:tc>
        <w:tc>
          <w:tcPr>
            <w:tcW w:w="2268" w:type="dxa"/>
            <w:tcBorders>
              <w:top w:val="nil"/>
              <w:left w:val="nil"/>
              <w:bottom w:val="nil"/>
              <w:right w:val="single" w:sz="8" w:space="0" w:color="auto"/>
            </w:tcBorders>
            <w:noWrap/>
            <w:vAlign w:val="center"/>
            <w:hideMark/>
          </w:tcPr>
          <w:p w14:paraId="2745F661"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-3 559 634</w:t>
            </w:r>
          </w:p>
        </w:tc>
      </w:tr>
      <w:tr w:rsidR="00EA2A92" w:rsidRPr="00EA2A92" w14:paraId="66C2A58A" w14:textId="77777777" w:rsidTr="00EA2A92">
        <w:trPr>
          <w:trHeight w:val="310"/>
        </w:trPr>
        <w:tc>
          <w:tcPr>
            <w:tcW w:w="5669" w:type="dxa"/>
            <w:tcBorders>
              <w:top w:val="nil"/>
              <w:left w:val="single" w:sz="8" w:space="0" w:color="auto"/>
              <w:bottom w:val="nil"/>
              <w:right w:val="single" w:sz="8" w:space="0" w:color="auto"/>
            </w:tcBorders>
            <w:vAlign w:val="center"/>
            <w:hideMark/>
          </w:tcPr>
          <w:p w14:paraId="07F3D3F7"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Report à nouveau des activités sociales et médico-sociales</w:t>
            </w:r>
          </w:p>
        </w:tc>
        <w:tc>
          <w:tcPr>
            <w:tcW w:w="2268" w:type="dxa"/>
            <w:tcBorders>
              <w:top w:val="nil"/>
              <w:left w:val="nil"/>
              <w:bottom w:val="nil"/>
              <w:right w:val="single" w:sz="8" w:space="0" w:color="auto"/>
            </w:tcBorders>
            <w:noWrap/>
            <w:vAlign w:val="center"/>
            <w:hideMark/>
          </w:tcPr>
          <w:p w14:paraId="30174DB9"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-1 494 375</w:t>
            </w:r>
          </w:p>
        </w:tc>
        <w:tc>
          <w:tcPr>
            <w:tcW w:w="2268" w:type="dxa"/>
            <w:tcBorders>
              <w:top w:val="nil"/>
              <w:left w:val="nil"/>
              <w:bottom w:val="nil"/>
              <w:right w:val="single" w:sz="8" w:space="0" w:color="auto"/>
            </w:tcBorders>
            <w:noWrap/>
            <w:vAlign w:val="center"/>
            <w:hideMark/>
          </w:tcPr>
          <w:p w14:paraId="090D8562"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-949 163</w:t>
            </w:r>
          </w:p>
        </w:tc>
      </w:tr>
      <w:tr w:rsidR="00EA2A92" w:rsidRPr="00EA2A92" w14:paraId="425A2997" w14:textId="77777777" w:rsidTr="00EA2A92">
        <w:trPr>
          <w:trHeight w:val="310"/>
        </w:trPr>
        <w:tc>
          <w:tcPr>
            <w:tcW w:w="5669" w:type="dxa"/>
            <w:tcBorders>
              <w:top w:val="nil"/>
              <w:left w:val="single" w:sz="8" w:space="0" w:color="auto"/>
              <w:bottom w:val="nil"/>
              <w:right w:val="single" w:sz="8" w:space="0" w:color="auto"/>
            </w:tcBorders>
            <w:vAlign w:val="center"/>
            <w:hideMark/>
          </w:tcPr>
          <w:p w14:paraId="54558E07"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Résultat des activités sociales et médico-sociales</w:t>
            </w:r>
          </w:p>
        </w:tc>
        <w:tc>
          <w:tcPr>
            <w:tcW w:w="2268" w:type="dxa"/>
            <w:tcBorders>
              <w:top w:val="nil"/>
              <w:left w:val="nil"/>
              <w:bottom w:val="nil"/>
              <w:right w:val="single" w:sz="8" w:space="0" w:color="auto"/>
            </w:tcBorders>
            <w:noWrap/>
            <w:vAlign w:val="center"/>
            <w:hideMark/>
          </w:tcPr>
          <w:p w14:paraId="713675C9"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414 139</w:t>
            </w:r>
          </w:p>
        </w:tc>
        <w:tc>
          <w:tcPr>
            <w:tcW w:w="2268" w:type="dxa"/>
            <w:tcBorders>
              <w:top w:val="nil"/>
              <w:left w:val="nil"/>
              <w:bottom w:val="nil"/>
              <w:right w:val="single" w:sz="8" w:space="0" w:color="auto"/>
            </w:tcBorders>
            <w:noWrap/>
            <w:vAlign w:val="center"/>
            <w:hideMark/>
          </w:tcPr>
          <w:p w14:paraId="515198A7"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-179 008</w:t>
            </w:r>
          </w:p>
        </w:tc>
      </w:tr>
      <w:tr w:rsidR="00EA2A92" w:rsidRPr="00EA2A92" w14:paraId="743E6EF5" w14:textId="77777777" w:rsidTr="00EA2A92">
        <w:trPr>
          <w:trHeight w:val="310"/>
        </w:trPr>
        <w:tc>
          <w:tcPr>
            <w:tcW w:w="5669" w:type="dxa"/>
            <w:tcBorders>
              <w:top w:val="nil"/>
              <w:left w:val="single" w:sz="8" w:space="0" w:color="auto"/>
              <w:bottom w:val="nil"/>
              <w:right w:val="single" w:sz="8" w:space="0" w:color="auto"/>
            </w:tcBorders>
            <w:vAlign w:val="center"/>
            <w:hideMark/>
          </w:tcPr>
          <w:p w14:paraId="17FA676A"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Résultats des activités en gestion propre</w:t>
            </w:r>
          </w:p>
        </w:tc>
        <w:tc>
          <w:tcPr>
            <w:tcW w:w="2268" w:type="dxa"/>
            <w:tcBorders>
              <w:top w:val="nil"/>
              <w:left w:val="nil"/>
              <w:bottom w:val="nil"/>
              <w:right w:val="single" w:sz="8" w:space="0" w:color="auto"/>
            </w:tcBorders>
            <w:noWrap/>
            <w:vAlign w:val="center"/>
            <w:hideMark/>
          </w:tcPr>
          <w:p w14:paraId="7C5E1403"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-4 194 611</w:t>
            </w:r>
          </w:p>
        </w:tc>
        <w:tc>
          <w:tcPr>
            <w:tcW w:w="2268" w:type="dxa"/>
            <w:tcBorders>
              <w:top w:val="nil"/>
              <w:left w:val="nil"/>
              <w:bottom w:val="nil"/>
              <w:right w:val="single" w:sz="8" w:space="0" w:color="auto"/>
            </w:tcBorders>
            <w:noWrap/>
            <w:vAlign w:val="center"/>
            <w:hideMark/>
          </w:tcPr>
          <w:p w14:paraId="4032B45F"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-3 618 566</w:t>
            </w:r>
          </w:p>
        </w:tc>
      </w:tr>
      <w:tr w:rsidR="00EA2A92" w:rsidRPr="00EA2A92" w14:paraId="7FDD5BDD" w14:textId="77777777" w:rsidTr="00EA2A92">
        <w:trPr>
          <w:trHeight w:val="310"/>
        </w:trPr>
        <w:tc>
          <w:tcPr>
            <w:tcW w:w="5669" w:type="dxa"/>
            <w:tcBorders>
              <w:top w:val="nil"/>
              <w:left w:val="single" w:sz="8" w:space="0" w:color="auto"/>
              <w:bottom w:val="nil"/>
              <w:right w:val="single" w:sz="8" w:space="0" w:color="auto"/>
            </w:tcBorders>
            <w:hideMark/>
          </w:tcPr>
          <w:p w14:paraId="1A33B407"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Situation nette (sous-total)</w:t>
            </w:r>
          </w:p>
        </w:tc>
        <w:tc>
          <w:tcPr>
            <w:tcW w:w="2268" w:type="dxa"/>
            <w:tcBorders>
              <w:top w:val="nil"/>
              <w:left w:val="nil"/>
              <w:bottom w:val="nil"/>
              <w:right w:val="single" w:sz="8" w:space="0" w:color="auto"/>
            </w:tcBorders>
            <w:noWrap/>
            <w:vAlign w:val="center"/>
            <w:hideMark/>
          </w:tcPr>
          <w:p w14:paraId="4C8E304E" w14:textId="77777777" w:rsidR="00EA2A92" w:rsidRPr="00EA2A92" w:rsidRDefault="00EA2A92" w:rsidP="00EA2A92">
            <w:pPr>
              <w:ind w:firstLineChars="100" w:firstLine="241"/>
              <w:jc w:val="right"/>
              <w:rPr>
                <w:rFonts w:ascii="Arial" w:hAnsi="Arial" w:cs="Arial"/>
                <w:b/>
                <w:bCs/>
                <w:sz w:val="24"/>
                <w:szCs w:val="24"/>
              </w:rPr>
            </w:pPr>
            <w:r w:rsidRPr="00EA2A92">
              <w:rPr>
                <w:rFonts w:ascii="Arial" w:hAnsi="Arial" w:cs="Arial"/>
                <w:b/>
                <w:bCs/>
                <w:sz w:val="24"/>
                <w:szCs w:val="24"/>
              </w:rPr>
              <w:t>32 985 363</w:t>
            </w:r>
          </w:p>
        </w:tc>
        <w:tc>
          <w:tcPr>
            <w:tcW w:w="2268" w:type="dxa"/>
            <w:tcBorders>
              <w:top w:val="nil"/>
              <w:left w:val="nil"/>
              <w:bottom w:val="nil"/>
              <w:right w:val="single" w:sz="8" w:space="0" w:color="auto"/>
            </w:tcBorders>
            <w:noWrap/>
            <w:vAlign w:val="center"/>
            <w:hideMark/>
          </w:tcPr>
          <w:p w14:paraId="05E01048" w14:textId="77777777" w:rsidR="00EA2A92" w:rsidRPr="00EA2A92" w:rsidRDefault="00EA2A92" w:rsidP="00EA2A92">
            <w:pPr>
              <w:ind w:firstLineChars="100" w:firstLine="241"/>
              <w:jc w:val="right"/>
              <w:rPr>
                <w:rFonts w:ascii="Arial" w:hAnsi="Arial" w:cs="Arial"/>
                <w:b/>
                <w:bCs/>
                <w:sz w:val="24"/>
                <w:szCs w:val="24"/>
              </w:rPr>
            </w:pPr>
            <w:r w:rsidRPr="00EA2A92">
              <w:rPr>
                <w:rFonts w:ascii="Arial" w:hAnsi="Arial" w:cs="Arial"/>
                <w:b/>
                <w:bCs/>
                <w:sz w:val="24"/>
                <w:szCs w:val="24"/>
              </w:rPr>
              <w:t>36 765 835</w:t>
            </w:r>
          </w:p>
        </w:tc>
      </w:tr>
      <w:tr w:rsidR="00EA2A92" w:rsidRPr="00EA2A92" w14:paraId="2EDCB611" w14:textId="77777777" w:rsidTr="00EA2A92">
        <w:trPr>
          <w:trHeight w:val="310"/>
        </w:trPr>
        <w:tc>
          <w:tcPr>
            <w:tcW w:w="5669" w:type="dxa"/>
            <w:tcBorders>
              <w:top w:val="nil"/>
              <w:left w:val="single" w:sz="8" w:space="0" w:color="auto"/>
              <w:bottom w:val="nil"/>
              <w:right w:val="single" w:sz="8" w:space="0" w:color="auto"/>
            </w:tcBorders>
            <w:vAlign w:val="bottom"/>
            <w:hideMark/>
          </w:tcPr>
          <w:p w14:paraId="6A1A38F3" w14:textId="77777777" w:rsidR="00EA2A92" w:rsidRPr="00EA2A92" w:rsidRDefault="00EA2A92" w:rsidP="00EA2A92">
            <w:pPr>
              <w:rPr>
                <w:rFonts w:ascii="Arial" w:hAnsi="Arial" w:cs="Arial"/>
                <w:sz w:val="24"/>
                <w:szCs w:val="24"/>
              </w:rPr>
            </w:pPr>
            <w:r w:rsidRPr="00EA2A92">
              <w:rPr>
                <w:rFonts w:ascii="Arial" w:hAnsi="Arial" w:cs="Arial"/>
                <w:sz w:val="24"/>
                <w:szCs w:val="24"/>
              </w:rPr>
              <w:t>Subventions d'investissement non renouvelables</w:t>
            </w:r>
          </w:p>
        </w:tc>
        <w:tc>
          <w:tcPr>
            <w:tcW w:w="2268" w:type="dxa"/>
            <w:tcBorders>
              <w:top w:val="nil"/>
              <w:left w:val="nil"/>
              <w:bottom w:val="nil"/>
              <w:right w:val="single" w:sz="8" w:space="0" w:color="auto"/>
            </w:tcBorders>
            <w:noWrap/>
            <w:vAlign w:val="center"/>
            <w:hideMark/>
          </w:tcPr>
          <w:p w14:paraId="0B07B24C"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939 028</w:t>
            </w:r>
          </w:p>
        </w:tc>
        <w:tc>
          <w:tcPr>
            <w:tcW w:w="2268" w:type="dxa"/>
            <w:tcBorders>
              <w:top w:val="nil"/>
              <w:left w:val="nil"/>
              <w:bottom w:val="nil"/>
              <w:right w:val="single" w:sz="8" w:space="0" w:color="auto"/>
            </w:tcBorders>
            <w:noWrap/>
            <w:vAlign w:val="center"/>
            <w:hideMark/>
          </w:tcPr>
          <w:p w14:paraId="414FD64A"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835 942</w:t>
            </w:r>
          </w:p>
        </w:tc>
      </w:tr>
      <w:tr w:rsidR="00EA2A92" w:rsidRPr="00EA2A92" w14:paraId="41FDD4E5" w14:textId="77777777" w:rsidTr="00EA2A92">
        <w:trPr>
          <w:trHeight w:val="310"/>
        </w:trPr>
        <w:tc>
          <w:tcPr>
            <w:tcW w:w="5669" w:type="dxa"/>
            <w:tcBorders>
              <w:top w:val="nil"/>
              <w:left w:val="single" w:sz="8" w:space="0" w:color="auto"/>
              <w:bottom w:val="nil"/>
              <w:right w:val="single" w:sz="8" w:space="0" w:color="auto"/>
            </w:tcBorders>
            <w:vAlign w:val="bottom"/>
            <w:hideMark/>
          </w:tcPr>
          <w:p w14:paraId="64417434" w14:textId="77777777" w:rsidR="00EA2A92" w:rsidRPr="00EA2A92" w:rsidRDefault="00EA2A92" w:rsidP="00EA2A92">
            <w:pPr>
              <w:rPr>
                <w:rFonts w:ascii="Arial" w:hAnsi="Arial" w:cs="Arial"/>
                <w:sz w:val="24"/>
                <w:szCs w:val="24"/>
              </w:rPr>
            </w:pPr>
            <w:r w:rsidRPr="00EA2A92">
              <w:rPr>
                <w:rFonts w:ascii="Arial" w:hAnsi="Arial" w:cs="Arial"/>
                <w:sz w:val="24"/>
                <w:szCs w:val="24"/>
              </w:rPr>
              <w:t>Provisions réglementées</w:t>
            </w:r>
          </w:p>
        </w:tc>
        <w:tc>
          <w:tcPr>
            <w:tcW w:w="2268" w:type="dxa"/>
            <w:tcBorders>
              <w:top w:val="nil"/>
              <w:left w:val="nil"/>
              <w:bottom w:val="single" w:sz="4" w:space="0" w:color="auto"/>
              <w:right w:val="single" w:sz="8" w:space="0" w:color="auto"/>
            </w:tcBorders>
            <w:noWrap/>
            <w:vAlign w:val="center"/>
            <w:hideMark/>
          </w:tcPr>
          <w:p w14:paraId="3E13DA6A"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893 621</w:t>
            </w:r>
          </w:p>
        </w:tc>
        <w:tc>
          <w:tcPr>
            <w:tcW w:w="2268" w:type="dxa"/>
            <w:tcBorders>
              <w:top w:val="nil"/>
              <w:left w:val="nil"/>
              <w:bottom w:val="single" w:sz="4" w:space="0" w:color="auto"/>
              <w:right w:val="single" w:sz="8" w:space="0" w:color="auto"/>
            </w:tcBorders>
            <w:noWrap/>
            <w:vAlign w:val="center"/>
            <w:hideMark/>
          </w:tcPr>
          <w:p w14:paraId="1AAEE116"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866 106</w:t>
            </w:r>
          </w:p>
        </w:tc>
      </w:tr>
      <w:tr w:rsidR="00EA2A92" w:rsidRPr="00EA2A92" w14:paraId="1321B6F6" w14:textId="77777777" w:rsidTr="00EA2A92">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CCC0DA"/>
            <w:noWrap/>
            <w:vAlign w:val="center"/>
            <w:hideMark/>
          </w:tcPr>
          <w:p w14:paraId="41DD2F1B"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 xml:space="preserve"> TOTAL DES FONDS PROPRES </w:t>
            </w:r>
          </w:p>
        </w:tc>
        <w:tc>
          <w:tcPr>
            <w:tcW w:w="2268" w:type="dxa"/>
            <w:tcBorders>
              <w:top w:val="nil"/>
              <w:left w:val="nil"/>
              <w:bottom w:val="single" w:sz="4" w:space="0" w:color="auto"/>
              <w:right w:val="single" w:sz="8" w:space="0" w:color="auto"/>
            </w:tcBorders>
            <w:shd w:val="clear" w:color="000000" w:fill="CCC0DA"/>
            <w:noWrap/>
            <w:vAlign w:val="center"/>
            <w:hideMark/>
          </w:tcPr>
          <w:p w14:paraId="5D64F773" w14:textId="77777777" w:rsidR="00EA2A92" w:rsidRPr="00EA2A92" w:rsidRDefault="00EA2A92" w:rsidP="00EA2A92">
            <w:pPr>
              <w:ind w:firstLineChars="100" w:firstLine="241"/>
              <w:jc w:val="right"/>
              <w:rPr>
                <w:rFonts w:ascii="Arial" w:hAnsi="Arial" w:cs="Arial"/>
                <w:b/>
                <w:bCs/>
                <w:sz w:val="24"/>
                <w:szCs w:val="24"/>
              </w:rPr>
            </w:pPr>
            <w:r w:rsidRPr="00EA2A92">
              <w:rPr>
                <w:rFonts w:ascii="Arial" w:hAnsi="Arial" w:cs="Arial"/>
                <w:b/>
                <w:bCs/>
                <w:sz w:val="24"/>
                <w:szCs w:val="24"/>
              </w:rPr>
              <w:t>34 818 012</w:t>
            </w:r>
          </w:p>
        </w:tc>
        <w:tc>
          <w:tcPr>
            <w:tcW w:w="2268" w:type="dxa"/>
            <w:tcBorders>
              <w:top w:val="nil"/>
              <w:left w:val="nil"/>
              <w:bottom w:val="single" w:sz="4" w:space="0" w:color="auto"/>
              <w:right w:val="single" w:sz="8" w:space="0" w:color="auto"/>
            </w:tcBorders>
            <w:shd w:val="clear" w:color="000000" w:fill="CCC0DA"/>
            <w:noWrap/>
            <w:vAlign w:val="center"/>
            <w:hideMark/>
          </w:tcPr>
          <w:p w14:paraId="0575CC0D" w14:textId="77777777" w:rsidR="00EA2A92" w:rsidRPr="00EA2A92" w:rsidRDefault="00EA2A92" w:rsidP="00EA2A92">
            <w:pPr>
              <w:ind w:firstLineChars="100" w:firstLine="241"/>
              <w:jc w:val="right"/>
              <w:rPr>
                <w:rFonts w:ascii="Arial" w:hAnsi="Arial" w:cs="Arial"/>
                <w:b/>
                <w:bCs/>
                <w:sz w:val="24"/>
                <w:szCs w:val="24"/>
              </w:rPr>
            </w:pPr>
            <w:r w:rsidRPr="00EA2A92">
              <w:rPr>
                <w:rFonts w:ascii="Arial" w:hAnsi="Arial" w:cs="Arial"/>
                <w:b/>
                <w:bCs/>
                <w:sz w:val="24"/>
                <w:szCs w:val="24"/>
              </w:rPr>
              <w:t>38 467 883</w:t>
            </w:r>
          </w:p>
        </w:tc>
      </w:tr>
      <w:tr w:rsidR="00EA2A92" w:rsidRPr="00EA2A92" w14:paraId="19A82DFD" w14:textId="77777777" w:rsidTr="00EA2A92">
        <w:trPr>
          <w:trHeight w:val="310"/>
        </w:trPr>
        <w:tc>
          <w:tcPr>
            <w:tcW w:w="5669" w:type="dxa"/>
            <w:tcBorders>
              <w:top w:val="nil"/>
              <w:left w:val="single" w:sz="8" w:space="0" w:color="auto"/>
              <w:bottom w:val="nil"/>
              <w:right w:val="single" w:sz="8" w:space="0" w:color="auto"/>
            </w:tcBorders>
            <w:hideMark/>
          </w:tcPr>
          <w:p w14:paraId="0F74C39A" w14:textId="77777777" w:rsidR="00EA2A92" w:rsidRPr="00EA2A92" w:rsidRDefault="00EA2A92" w:rsidP="00EA2A92">
            <w:pPr>
              <w:rPr>
                <w:rFonts w:ascii="Arial" w:hAnsi="Arial" w:cs="Arial"/>
                <w:sz w:val="24"/>
                <w:szCs w:val="24"/>
              </w:rPr>
            </w:pPr>
            <w:r w:rsidRPr="00EA2A92">
              <w:rPr>
                <w:rFonts w:ascii="Arial" w:hAnsi="Arial" w:cs="Arial"/>
                <w:sz w:val="24"/>
                <w:szCs w:val="24"/>
              </w:rPr>
              <w:t>Fonds reportés liés aux legs et donations</w:t>
            </w:r>
          </w:p>
        </w:tc>
        <w:tc>
          <w:tcPr>
            <w:tcW w:w="2268" w:type="dxa"/>
            <w:tcBorders>
              <w:top w:val="nil"/>
              <w:left w:val="nil"/>
              <w:bottom w:val="nil"/>
              <w:right w:val="single" w:sz="8" w:space="0" w:color="auto"/>
            </w:tcBorders>
            <w:shd w:val="clear" w:color="000000" w:fill="FFFFFF"/>
            <w:noWrap/>
            <w:vAlign w:val="center"/>
            <w:hideMark/>
          </w:tcPr>
          <w:p w14:paraId="0D80A252"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8 152 890</w:t>
            </w:r>
          </w:p>
        </w:tc>
        <w:tc>
          <w:tcPr>
            <w:tcW w:w="2268" w:type="dxa"/>
            <w:tcBorders>
              <w:top w:val="nil"/>
              <w:left w:val="nil"/>
              <w:bottom w:val="nil"/>
              <w:right w:val="single" w:sz="8" w:space="0" w:color="auto"/>
            </w:tcBorders>
            <w:shd w:val="clear" w:color="000000" w:fill="FFFFFF"/>
            <w:noWrap/>
            <w:vAlign w:val="center"/>
            <w:hideMark/>
          </w:tcPr>
          <w:p w14:paraId="1ADFE02F"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7 078 386</w:t>
            </w:r>
          </w:p>
        </w:tc>
      </w:tr>
      <w:tr w:rsidR="00EA2A92" w:rsidRPr="00EA2A92" w14:paraId="5C6D48D3" w14:textId="77777777" w:rsidTr="00EA2A92">
        <w:trPr>
          <w:trHeight w:val="310"/>
        </w:trPr>
        <w:tc>
          <w:tcPr>
            <w:tcW w:w="5669" w:type="dxa"/>
            <w:tcBorders>
              <w:top w:val="nil"/>
              <w:left w:val="single" w:sz="8" w:space="0" w:color="auto"/>
              <w:bottom w:val="nil"/>
              <w:right w:val="single" w:sz="8" w:space="0" w:color="auto"/>
            </w:tcBorders>
            <w:hideMark/>
          </w:tcPr>
          <w:p w14:paraId="63F8FE40" w14:textId="77777777" w:rsidR="00EA2A92" w:rsidRPr="00EA2A92" w:rsidRDefault="00EA2A92" w:rsidP="00EA2A92">
            <w:pPr>
              <w:rPr>
                <w:rFonts w:ascii="Arial" w:hAnsi="Arial" w:cs="Arial"/>
                <w:sz w:val="24"/>
                <w:szCs w:val="24"/>
              </w:rPr>
            </w:pPr>
            <w:r w:rsidRPr="00EA2A92">
              <w:rPr>
                <w:rFonts w:ascii="Arial" w:hAnsi="Arial" w:cs="Arial"/>
                <w:sz w:val="24"/>
                <w:szCs w:val="24"/>
              </w:rPr>
              <w:t>Fonds dédiés</w:t>
            </w:r>
          </w:p>
        </w:tc>
        <w:tc>
          <w:tcPr>
            <w:tcW w:w="2268" w:type="dxa"/>
            <w:tcBorders>
              <w:top w:val="nil"/>
              <w:left w:val="nil"/>
              <w:bottom w:val="nil"/>
              <w:right w:val="single" w:sz="8" w:space="0" w:color="auto"/>
            </w:tcBorders>
            <w:shd w:val="clear" w:color="000000" w:fill="FFFFFF"/>
            <w:noWrap/>
            <w:vAlign w:val="center"/>
            <w:hideMark/>
          </w:tcPr>
          <w:p w14:paraId="623ED80E"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2 889 333</w:t>
            </w:r>
          </w:p>
        </w:tc>
        <w:tc>
          <w:tcPr>
            <w:tcW w:w="2268" w:type="dxa"/>
            <w:tcBorders>
              <w:top w:val="nil"/>
              <w:left w:val="nil"/>
              <w:bottom w:val="nil"/>
              <w:right w:val="single" w:sz="8" w:space="0" w:color="auto"/>
            </w:tcBorders>
            <w:shd w:val="clear" w:color="000000" w:fill="FFFFFF"/>
            <w:noWrap/>
            <w:vAlign w:val="center"/>
            <w:hideMark/>
          </w:tcPr>
          <w:p w14:paraId="1FF38620"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2 727 671</w:t>
            </w:r>
          </w:p>
        </w:tc>
      </w:tr>
      <w:tr w:rsidR="00EA2A92" w:rsidRPr="00EA2A92" w14:paraId="3752DD74" w14:textId="77777777" w:rsidTr="00EA2A92">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CCC0DA"/>
            <w:noWrap/>
            <w:vAlign w:val="center"/>
            <w:hideMark/>
          </w:tcPr>
          <w:p w14:paraId="678FA044"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 xml:space="preserve"> TOTAL DES FONDS REPORTES ET DEDIES </w:t>
            </w:r>
          </w:p>
        </w:tc>
        <w:tc>
          <w:tcPr>
            <w:tcW w:w="2268" w:type="dxa"/>
            <w:tcBorders>
              <w:top w:val="single" w:sz="4" w:space="0" w:color="auto"/>
              <w:left w:val="nil"/>
              <w:bottom w:val="single" w:sz="4" w:space="0" w:color="auto"/>
              <w:right w:val="single" w:sz="8" w:space="0" w:color="auto"/>
            </w:tcBorders>
            <w:shd w:val="clear" w:color="000000" w:fill="CCC0DA"/>
            <w:noWrap/>
            <w:vAlign w:val="center"/>
            <w:hideMark/>
          </w:tcPr>
          <w:p w14:paraId="0C0433D6"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11 042 223</w:t>
            </w:r>
          </w:p>
        </w:tc>
        <w:tc>
          <w:tcPr>
            <w:tcW w:w="2268" w:type="dxa"/>
            <w:tcBorders>
              <w:top w:val="single" w:sz="4" w:space="0" w:color="auto"/>
              <w:left w:val="nil"/>
              <w:bottom w:val="single" w:sz="4" w:space="0" w:color="auto"/>
              <w:right w:val="single" w:sz="8" w:space="0" w:color="auto"/>
            </w:tcBorders>
            <w:shd w:val="clear" w:color="000000" w:fill="CCC0DA"/>
            <w:noWrap/>
            <w:vAlign w:val="center"/>
            <w:hideMark/>
          </w:tcPr>
          <w:p w14:paraId="18455822"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9 806 057</w:t>
            </w:r>
          </w:p>
        </w:tc>
      </w:tr>
      <w:tr w:rsidR="00EA2A92" w:rsidRPr="00EA2A92" w14:paraId="37103E83" w14:textId="77777777" w:rsidTr="00EA2A92">
        <w:trPr>
          <w:trHeight w:val="310"/>
        </w:trPr>
        <w:tc>
          <w:tcPr>
            <w:tcW w:w="5669" w:type="dxa"/>
            <w:tcBorders>
              <w:top w:val="nil"/>
              <w:left w:val="single" w:sz="8" w:space="0" w:color="auto"/>
              <w:bottom w:val="nil"/>
              <w:right w:val="single" w:sz="8" w:space="0" w:color="auto"/>
            </w:tcBorders>
            <w:vAlign w:val="center"/>
            <w:hideMark/>
          </w:tcPr>
          <w:p w14:paraId="01068176"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Provisions pour risques et charges</w:t>
            </w:r>
          </w:p>
        </w:tc>
        <w:tc>
          <w:tcPr>
            <w:tcW w:w="2268" w:type="dxa"/>
            <w:tcBorders>
              <w:top w:val="nil"/>
              <w:left w:val="nil"/>
              <w:bottom w:val="nil"/>
              <w:right w:val="single" w:sz="8" w:space="0" w:color="auto"/>
            </w:tcBorders>
            <w:noWrap/>
            <w:vAlign w:val="center"/>
            <w:hideMark/>
          </w:tcPr>
          <w:p w14:paraId="71A148EE"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3 910 426</w:t>
            </w:r>
          </w:p>
        </w:tc>
        <w:tc>
          <w:tcPr>
            <w:tcW w:w="2268" w:type="dxa"/>
            <w:tcBorders>
              <w:top w:val="nil"/>
              <w:left w:val="nil"/>
              <w:bottom w:val="nil"/>
              <w:right w:val="single" w:sz="8" w:space="0" w:color="auto"/>
            </w:tcBorders>
            <w:noWrap/>
            <w:vAlign w:val="center"/>
            <w:hideMark/>
          </w:tcPr>
          <w:p w14:paraId="5377D416"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3 321 580</w:t>
            </w:r>
          </w:p>
        </w:tc>
      </w:tr>
      <w:tr w:rsidR="00EA2A92" w:rsidRPr="00EA2A92" w14:paraId="57E35A6F" w14:textId="77777777" w:rsidTr="00EA2A92">
        <w:trPr>
          <w:trHeight w:val="310"/>
        </w:trPr>
        <w:tc>
          <w:tcPr>
            <w:tcW w:w="5669" w:type="dxa"/>
            <w:tcBorders>
              <w:top w:val="nil"/>
              <w:left w:val="single" w:sz="8" w:space="0" w:color="auto"/>
              <w:bottom w:val="nil"/>
              <w:right w:val="single" w:sz="8" w:space="0" w:color="auto"/>
            </w:tcBorders>
            <w:hideMark/>
          </w:tcPr>
          <w:p w14:paraId="053AFE5C"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 xml:space="preserve">Emprunts et dettes établissements de crédit </w:t>
            </w:r>
          </w:p>
        </w:tc>
        <w:tc>
          <w:tcPr>
            <w:tcW w:w="2268" w:type="dxa"/>
            <w:tcBorders>
              <w:top w:val="nil"/>
              <w:left w:val="nil"/>
              <w:bottom w:val="nil"/>
              <w:right w:val="single" w:sz="8" w:space="0" w:color="auto"/>
            </w:tcBorders>
            <w:noWrap/>
            <w:vAlign w:val="center"/>
            <w:hideMark/>
          </w:tcPr>
          <w:p w14:paraId="433CCFEF"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7 932 813</w:t>
            </w:r>
          </w:p>
        </w:tc>
        <w:tc>
          <w:tcPr>
            <w:tcW w:w="2268" w:type="dxa"/>
            <w:tcBorders>
              <w:top w:val="nil"/>
              <w:left w:val="nil"/>
              <w:bottom w:val="nil"/>
              <w:right w:val="single" w:sz="8" w:space="0" w:color="auto"/>
            </w:tcBorders>
            <w:noWrap/>
            <w:vAlign w:val="center"/>
            <w:hideMark/>
          </w:tcPr>
          <w:p w14:paraId="0F01ECBA"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8 886 689</w:t>
            </w:r>
          </w:p>
        </w:tc>
      </w:tr>
      <w:tr w:rsidR="00EA2A92" w:rsidRPr="00EA2A92" w14:paraId="4CB58B95" w14:textId="77777777" w:rsidTr="00EA2A92">
        <w:trPr>
          <w:trHeight w:val="310"/>
        </w:trPr>
        <w:tc>
          <w:tcPr>
            <w:tcW w:w="5669" w:type="dxa"/>
            <w:tcBorders>
              <w:top w:val="nil"/>
              <w:left w:val="single" w:sz="8" w:space="0" w:color="auto"/>
              <w:bottom w:val="nil"/>
              <w:right w:val="single" w:sz="8" w:space="0" w:color="auto"/>
            </w:tcBorders>
            <w:vAlign w:val="bottom"/>
            <w:hideMark/>
          </w:tcPr>
          <w:p w14:paraId="48113D60"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Emprunts et dettes financières diverses</w:t>
            </w:r>
          </w:p>
        </w:tc>
        <w:tc>
          <w:tcPr>
            <w:tcW w:w="2268" w:type="dxa"/>
            <w:tcBorders>
              <w:top w:val="nil"/>
              <w:left w:val="nil"/>
              <w:bottom w:val="nil"/>
              <w:right w:val="single" w:sz="8" w:space="0" w:color="auto"/>
            </w:tcBorders>
            <w:shd w:val="clear" w:color="000000" w:fill="FFFFFF"/>
            <w:noWrap/>
            <w:vAlign w:val="center"/>
            <w:hideMark/>
          </w:tcPr>
          <w:p w14:paraId="586C58AD"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93 962</w:t>
            </w:r>
          </w:p>
        </w:tc>
        <w:tc>
          <w:tcPr>
            <w:tcW w:w="2268" w:type="dxa"/>
            <w:tcBorders>
              <w:top w:val="nil"/>
              <w:left w:val="nil"/>
              <w:bottom w:val="nil"/>
              <w:right w:val="single" w:sz="8" w:space="0" w:color="auto"/>
            </w:tcBorders>
            <w:shd w:val="clear" w:color="000000" w:fill="FFFFFF"/>
            <w:noWrap/>
            <w:vAlign w:val="center"/>
            <w:hideMark/>
          </w:tcPr>
          <w:p w14:paraId="4F92C5A8"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97 631</w:t>
            </w:r>
          </w:p>
        </w:tc>
      </w:tr>
      <w:tr w:rsidR="00EA2A92" w:rsidRPr="00EA2A92" w14:paraId="6508EC1C" w14:textId="77777777" w:rsidTr="00EA2A92">
        <w:trPr>
          <w:trHeight w:val="310"/>
        </w:trPr>
        <w:tc>
          <w:tcPr>
            <w:tcW w:w="5669" w:type="dxa"/>
            <w:tcBorders>
              <w:top w:val="nil"/>
              <w:left w:val="single" w:sz="8" w:space="0" w:color="auto"/>
              <w:bottom w:val="nil"/>
              <w:right w:val="single" w:sz="8" w:space="0" w:color="auto"/>
            </w:tcBorders>
            <w:vAlign w:val="center"/>
            <w:hideMark/>
          </w:tcPr>
          <w:p w14:paraId="6BB8ACE4"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Fournisseurs</w:t>
            </w:r>
          </w:p>
        </w:tc>
        <w:tc>
          <w:tcPr>
            <w:tcW w:w="2268" w:type="dxa"/>
            <w:tcBorders>
              <w:top w:val="nil"/>
              <w:left w:val="nil"/>
              <w:bottom w:val="nil"/>
              <w:right w:val="single" w:sz="8" w:space="0" w:color="auto"/>
            </w:tcBorders>
            <w:shd w:val="clear" w:color="000000" w:fill="FFFFFF"/>
            <w:noWrap/>
            <w:vAlign w:val="center"/>
            <w:hideMark/>
          </w:tcPr>
          <w:p w14:paraId="26CD97E6"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1 728 319</w:t>
            </w:r>
          </w:p>
        </w:tc>
        <w:tc>
          <w:tcPr>
            <w:tcW w:w="2268" w:type="dxa"/>
            <w:tcBorders>
              <w:top w:val="nil"/>
              <w:left w:val="nil"/>
              <w:bottom w:val="nil"/>
              <w:right w:val="single" w:sz="8" w:space="0" w:color="auto"/>
            </w:tcBorders>
            <w:shd w:val="clear" w:color="000000" w:fill="FFFFFF"/>
            <w:noWrap/>
            <w:vAlign w:val="center"/>
            <w:hideMark/>
          </w:tcPr>
          <w:p w14:paraId="384909C7"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2 179 998</w:t>
            </w:r>
          </w:p>
        </w:tc>
      </w:tr>
      <w:tr w:rsidR="00EA2A92" w:rsidRPr="00EA2A92" w14:paraId="5ECD7BCE" w14:textId="77777777" w:rsidTr="00EA2A92">
        <w:trPr>
          <w:trHeight w:val="310"/>
        </w:trPr>
        <w:tc>
          <w:tcPr>
            <w:tcW w:w="5669" w:type="dxa"/>
            <w:tcBorders>
              <w:top w:val="nil"/>
              <w:left w:val="single" w:sz="8" w:space="0" w:color="auto"/>
              <w:bottom w:val="nil"/>
              <w:right w:val="single" w:sz="8" w:space="0" w:color="auto"/>
            </w:tcBorders>
            <w:vAlign w:val="bottom"/>
            <w:hideMark/>
          </w:tcPr>
          <w:p w14:paraId="2256DFB1"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Dettes des legs ou donations</w:t>
            </w:r>
          </w:p>
        </w:tc>
        <w:tc>
          <w:tcPr>
            <w:tcW w:w="2268" w:type="dxa"/>
            <w:tcBorders>
              <w:top w:val="nil"/>
              <w:left w:val="nil"/>
              <w:bottom w:val="nil"/>
              <w:right w:val="single" w:sz="8" w:space="0" w:color="auto"/>
            </w:tcBorders>
            <w:shd w:val="clear" w:color="000000" w:fill="FFFFFF"/>
            <w:noWrap/>
            <w:vAlign w:val="center"/>
            <w:hideMark/>
          </w:tcPr>
          <w:p w14:paraId="79D043E4"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3 538 759</w:t>
            </w:r>
          </w:p>
        </w:tc>
        <w:tc>
          <w:tcPr>
            <w:tcW w:w="2268" w:type="dxa"/>
            <w:tcBorders>
              <w:top w:val="nil"/>
              <w:left w:val="nil"/>
              <w:bottom w:val="nil"/>
              <w:right w:val="single" w:sz="8" w:space="0" w:color="auto"/>
            </w:tcBorders>
            <w:shd w:val="clear" w:color="000000" w:fill="FFFFFF"/>
            <w:noWrap/>
            <w:vAlign w:val="center"/>
            <w:hideMark/>
          </w:tcPr>
          <w:p w14:paraId="45C983AE"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20 690</w:t>
            </w:r>
          </w:p>
        </w:tc>
      </w:tr>
      <w:tr w:rsidR="00EA2A92" w:rsidRPr="00EA2A92" w14:paraId="1D41CDB9" w14:textId="77777777" w:rsidTr="00EA2A92">
        <w:trPr>
          <w:trHeight w:val="310"/>
        </w:trPr>
        <w:tc>
          <w:tcPr>
            <w:tcW w:w="5669" w:type="dxa"/>
            <w:tcBorders>
              <w:top w:val="nil"/>
              <w:left w:val="single" w:sz="8" w:space="0" w:color="auto"/>
              <w:bottom w:val="nil"/>
              <w:right w:val="single" w:sz="8" w:space="0" w:color="auto"/>
            </w:tcBorders>
            <w:vAlign w:val="center"/>
            <w:hideMark/>
          </w:tcPr>
          <w:p w14:paraId="0C1386A0"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Dettes sociales et fiscales</w:t>
            </w:r>
          </w:p>
        </w:tc>
        <w:tc>
          <w:tcPr>
            <w:tcW w:w="2268" w:type="dxa"/>
            <w:tcBorders>
              <w:top w:val="nil"/>
              <w:left w:val="nil"/>
              <w:bottom w:val="nil"/>
              <w:right w:val="single" w:sz="8" w:space="0" w:color="auto"/>
            </w:tcBorders>
            <w:shd w:val="clear" w:color="000000" w:fill="FFFFFF"/>
            <w:noWrap/>
            <w:vAlign w:val="center"/>
            <w:hideMark/>
          </w:tcPr>
          <w:p w14:paraId="6420541B"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3 259 426</w:t>
            </w:r>
          </w:p>
        </w:tc>
        <w:tc>
          <w:tcPr>
            <w:tcW w:w="2268" w:type="dxa"/>
            <w:tcBorders>
              <w:top w:val="nil"/>
              <w:left w:val="nil"/>
              <w:bottom w:val="nil"/>
              <w:right w:val="single" w:sz="8" w:space="0" w:color="auto"/>
            </w:tcBorders>
            <w:shd w:val="clear" w:color="000000" w:fill="FFFFFF"/>
            <w:noWrap/>
            <w:vAlign w:val="center"/>
            <w:hideMark/>
          </w:tcPr>
          <w:p w14:paraId="4747818D"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3 279 185</w:t>
            </w:r>
          </w:p>
        </w:tc>
      </w:tr>
      <w:tr w:rsidR="00EA2A92" w:rsidRPr="00EA2A92" w14:paraId="78501660" w14:textId="77777777" w:rsidTr="00EA2A92">
        <w:trPr>
          <w:trHeight w:val="310"/>
        </w:trPr>
        <w:tc>
          <w:tcPr>
            <w:tcW w:w="5669" w:type="dxa"/>
            <w:tcBorders>
              <w:top w:val="nil"/>
              <w:left w:val="single" w:sz="8" w:space="0" w:color="auto"/>
              <w:bottom w:val="nil"/>
              <w:right w:val="single" w:sz="8" w:space="0" w:color="auto"/>
            </w:tcBorders>
            <w:hideMark/>
          </w:tcPr>
          <w:p w14:paraId="007E0156"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Autres dettes</w:t>
            </w:r>
          </w:p>
        </w:tc>
        <w:tc>
          <w:tcPr>
            <w:tcW w:w="2268" w:type="dxa"/>
            <w:tcBorders>
              <w:top w:val="nil"/>
              <w:left w:val="nil"/>
              <w:bottom w:val="nil"/>
              <w:right w:val="single" w:sz="8" w:space="0" w:color="auto"/>
            </w:tcBorders>
            <w:shd w:val="clear" w:color="000000" w:fill="FFFFFF"/>
            <w:noWrap/>
            <w:vAlign w:val="center"/>
            <w:hideMark/>
          </w:tcPr>
          <w:p w14:paraId="7D05EC85"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1 950 075</w:t>
            </w:r>
          </w:p>
        </w:tc>
        <w:tc>
          <w:tcPr>
            <w:tcW w:w="2268" w:type="dxa"/>
            <w:tcBorders>
              <w:top w:val="nil"/>
              <w:left w:val="nil"/>
              <w:bottom w:val="nil"/>
              <w:right w:val="single" w:sz="8" w:space="0" w:color="auto"/>
            </w:tcBorders>
            <w:shd w:val="clear" w:color="000000" w:fill="FFFFFF"/>
            <w:noWrap/>
            <w:vAlign w:val="center"/>
            <w:hideMark/>
          </w:tcPr>
          <w:p w14:paraId="674FB7EE"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1 698 196</w:t>
            </w:r>
          </w:p>
        </w:tc>
      </w:tr>
      <w:tr w:rsidR="00EA2A92" w:rsidRPr="00EA2A92" w14:paraId="278BA8FF" w14:textId="77777777" w:rsidTr="00EA2A92">
        <w:trPr>
          <w:trHeight w:val="310"/>
        </w:trPr>
        <w:tc>
          <w:tcPr>
            <w:tcW w:w="5669" w:type="dxa"/>
            <w:tcBorders>
              <w:top w:val="nil"/>
              <w:left w:val="single" w:sz="8" w:space="0" w:color="auto"/>
              <w:bottom w:val="single" w:sz="4" w:space="0" w:color="auto"/>
              <w:right w:val="single" w:sz="8" w:space="0" w:color="auto"/>
            </w:tcBorders>
            <w:hideMark/>
          </w:tcPr>
          <w:p w14:paraId="337756D0" w14:textId="77777777" w:rsidR="00EA2A92" w:rsidRPr="00EA2A92" w:rsidRDefault="00EA2A92" w:rsidP="00EA2A92">
            <w:pPr>
              <w:rPr>
                <w:rFonts w:ascii="Arial" w:hAnsi="Arial" w:cs="Arial"/>
                <w:sz w:val="24"/>
                <w:szCs w:val="24"/>
              </w:rPr>
            </w:pPr>
            <w:r w:rsidRPr="00EA2A92">
              <w:rPr>
                <w:rFonts w:ascii="Arial" w:hAnsi="Arial" w:cs="Arial"/>
                <w:sz w:val="24"/>
                <w:szCs w:val="24"/>
              </w:rPr>
              <w:t>Produits constatés d'avance</w:t>
            </w:r>
          </w:p>
        </w:tc>
        <w:tc>
          <w:tcPr>
            <w:tcW w:w="2268" w:type="dxa"/>
            <w:tcBorders>
              <w:top w:val="nil"/>
              <w:left w:val="nil"/>
              <w:bottom w:val="nil"/>
              <w:right w:val="single" w:sz="8" w:space="0" w:color="auto"/>
            </w:tcBorders>
            <w:shd w:val="clear" w:color="000000" w:fill="FFFFFF"/>
            <w:noWrap/>
            <w:vAlign w:val="center"/>
            <w:hideMark/>
          </w:tcPr>
          <w:p w14:paraId="044A3FCF"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78 452</w:t>
            </w:r>
          </w:p>
        </w:tc>
        <w:tc>
          <w:tcPr>
            <w:tcW w:w="2268" w:type="dxa"/>
            <w:tcBorders>
              <w:top w:val="nil"/>
              <w:left w:val="nil"/>
              <w:bottom w:val="nil"/>
              <w:right w:val="single" w:sz="8" w:space="0" w:color="auto"/>
            </w:tcBorders>
            <w:shd w:val="clear" w:color="000000" w:fill="FFFFFF"/>
            <w:noWrap/>
            <w:vAlign w:val="center"/>
            <w:hideMark/>
          </w:tcPr>
          <w:p w14:paraId="2F7E9E4C"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105 343</w:t>
            </w:r>
          </w:p>
        </w:tc>
      </w:tr>
      <w:tr w:rsidR="00EA2A92" w:rsidRPr="00EA2A92" w14:paraId="727645E3" w14:textId="77777777" w:rsidTr="00EA2A92">
        <w:trPr>
          <w:trHeight w:val="320"/>
        </w:trPr>
        <w:tc>
          <w:tcPr>
            <w:tcW w:w="5669" w:type="dxa"/>
            <w:tcBorders>
              <w:top w:val="nil"/>
              <w:left w:val="single" w:sz="8" w:space="0" w:color="auto"/>
              <w:bottom w:val="single" w:sz="4" w:space="0" w:color="auto"/>
              <w:right w:val="single" w:sz="8" w:space="0" w:color="auto"/>
            </w:tcBorders>
            <w:shd w:val="clear" w:color="000000" w:fill="CCC0DA"/>
            <w:noWrap/>
            <w:vAlign w:val="center"/>
            <w:hideMark/>
          </w:tcPr>
          <w:p w14:paraId="33DEFAE1"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 xml:space="preserve"> TOTAL DES DETTES A COURT TERME </w:t>
            </w:r>
          </w:p>
        </w:tc>
        <w:tc>
          <w:tcPr>
            <w:tcW w:w="2268" w:type="dxa"/>
            <w:tcBorders>
              <w:top w:val="single" w:sz="4" w:space="0" w:color="auto"/>
              <w:left w:val="nil"/>
              <w:bottom w:val="single" w:sz="4" w:space="0" w:color="auto"/>
              <w:right w:val="single" w:sz="8" w:space="0" w:color="auto"/>
            </w:tcBorders>
            <w:shd w:val="clear" w:color="000000" w:fill="CCC0DA"/>
            <w:noWrap/>
            <w:vAlign w:val="center"/>
            <w:hideMark/>
          </w:tcPr>
          <w:p w14:paraId="0C4B6514"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22 492 232</w:t>
            </w:r>
          </w:p>
        </w:tc>
        <w:tc>
          <w:tcPr>
            <w:tcW w:w="2268" w:type="dxa"/>
            <w:tcBorders>
              <w:top w:val="single" w:sz="4" w:space="0" w:color="auto"/>
              <w:left w:val="nil"/>
              <w:bottom w:val="single" w:sz="4" w:space="0" w:color="auto"/>
              <w:right w:val="single" w:sz="8" w:space="0" w:color="auto"/>
            </w:tcBorders>
            <w:shd w:val="clear" w:color="000000" w:fill="CCC0DA"/>
            <w:noWrap/>
            <w:vAlign w:val="center"/>
            <w:hideMark/>
          </w:tcPr>
          <w:p w14:paraId="437173DA"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19 589 312</w:t>
            </w:r>
          </w:p>
        </w:tc>
      </w:tr>
      <w:tr w:rsidR="00EA2A92" w:rsidRPr="00EA2A92" w14:paraId="699B04C9" w14:textId="77777777" w:rsidTr="00EA2A92">
        <w:trPr>
          <w:trHeight w:val="320"/>
        </w:trPr>
        <w:tc>
          <w:tcPr>
            <w:tcW w:w="5669" w:type="dxa"/>
            <w:tcBorders>
              <w:top w:val="single" w:sz="8" w:space="0" w:color="auto"/>
              <w:left w:val="single" w:sz="8" w:space="0" w:color="auto"/>
              <w:bottom w:val="single" w:sz="8" w:space="0" w:color="auto"/>
              <w:right w:val="nil"/>
            </w:tcBorders>
            <w:shd w:val="clear" w:color="000000" w:fill="CCC0DA"/>
            <w:vAlign w:val="center"/>
            <w:hideMark/>
          </w:tcPr>
          <w:p w14:paraId="3E64118C"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TOTAL PASSIF</w:t>
            </w:r>
          </w:p>
        </w:tc>
        <w:tc>
          <w:tcPr>
            <w:tcW w:w="2268"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2001F9E8"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68 352 466</w:t>
            </w:r>
          </w:p>
        </w:tc>
        <w:tc>
          <w:tcPr>
            <w:tcW w:w="2268" w:type="dxa"/>
            <w:tcBorders>
              <w:top w:val="single" w:sz="8" w:space="0" w:color="auto"/>
              <w:left w:val="single" w:sz="4" w:space="0" w:color="auto"/>
              <w:bottom w:val="single" w:sz="8" w:space="0" w:color="auto"/>
              <w:right w:val="single" w:sz="8" w:space="0" w:color="auto"/>
            </w:tcBorders>
            <w:shd w:val="clear" w:color="000000" w:fill="CCC0DA"/>
            <w:noWrap/>
            <w:vAlign w:val="center"/>
            <w:hideMark/>
          </w:tcPr>
          <w:p w14:paraId="06DD0F27"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67 863 252</w:t>
            </w:r>
          </w:p>
        </w:tc>
      </w:tr>
    </w:tbl>
    <w:p w14:paraId="3155D718" w14:textId="77777777" w:rsidR="00EA2A92" w:rsidRDefault="00EA2A92" w:rsidP="004E6804">
      <w:pPr>
        <w:rPr>
          <w:rFonts w:ascii="Arial" w:hAnsi="Arial" w:cs="Arial"/>
        </w:rPr>
      </w:pPr>
    </w:p>
    <w:p w14:paraId="657360C4" w14:textId="77777777" w:rsidR="00EA2A92" w:rsidRDefault="00EA2A92" w:rsidP="004E6804">
      <w:pPr>
        <w:rPr>
          <w:rFonts w:ascii="Arial" w:hAnsi="Arial" w:cs="Arial"/>
        </w:rPr>
      </w:pPr>
    </w:p>
    <w:p w14:paraId="37A9FA9F" w14:textId="77777777" w:rsidR="00EA2A92" w:rsidRPr="00EA2A92" w:rsidRDefault="00EA2A92" w:rsidP="004E6804">
      <w:pPr>
        <w:rPr>
          <w:rFonts w:ascii="Arial" w:hAnsi="Arial" w:cs="Arial"/>
        </w:rPr>
      </w:pPr>
    </w:p>
    <w:p w14:paraId="22282EC5" w14:textId="77777777" w:rsidR="004E6804" w:rsidRPr="00ED406A" w:rsidRDefault="004E6804" w:rsidP="004E6804">
      <w:pPr>
        <w:rPr>
          <w:rFonts w:ascii="Arial" w:hAnsi="Arial" w:cs="Arial"/>
          <w:highlight w:val="yellow"/>
        </w:rPr>
      </w:pPr>
    </w:p>
    <w:p w14:paraId="66F2A397" w14:textId="77777777" w:rsidR="000F61CD" w:rsidRPr="00454CB4" w:rsidRDefault="00FC6BDE" w:rsidP="000F61CD">
      <w:pPr>
        <w:jc w:val="center"/>
        <w:rPr>
          <w:rFonts w:ascii="Arial" w:hAnsi="Arial" w:cs="Arial"/>
          <w:sz w:val="12"/>
          <w:szCs w:val="12"/>
        </w:rPr>
      </w:pPr>
      <w:r w:rsidRPr="00454CB4">
        <w:rPr>
          <w:rFonts w:ascii="Arial" w:hAnsi="Arial" w:cs="Arial"/>
        </w:rPr>
        <w:br w:type="page"/>
      </w:r>
    </w:p>
    <w:p w14:paraId="057AD66A" w14:textId="77777777" w:rsidR="000050B9" w:rsidRPr="001F1AFA" w:rsidRDefault="000050B9" w:rsidP="00FF19B9">
      <w:pPr>
        <w:pStyle w:val="Titre2"/>
        <w:numPr>
          <w:ilvl w:val="0"/>
          <w:numId w:val="0"/>
        </w:numPr>
        <w:ind w:left="360"/>
        <w:rPr>
          <w:rFonts w:ascii="Arial" w:hAnsi="Arial" w:cs="Arial"/>
          <w:sz w:val="36"/>
        </w:rPr>
      </w:pPr>
      <w:bookmarkStart w:id="111" w:name="_Toc481738888"/>
      <w:bookmarkStart w:id="112" w:name="_Toc481739465"/>
      <w:bookmarkStart w:id="113" w:name="_Toc481746325"/>
      <w:bookmarkStart w:id="114" w:name="_Toc481747476"/>
      <w:bookmarkStart w:id="115" w:name="_Toc481748563"/>
      <w:bookmarkStart w:id="116" w:name="_Toc482255347"/>
      <w:bookmarkStart w:id="117" w:name="_Toc482338708"/>
      <w:bookmarkStart w:id="118" w:name="_Toc482800982"/>
      <w:bookmarkStart w:id="119" w:name="_Toc482803546"/>
      <w:bookmarkStart w:id="120" w:name="_Toc484160924"/>
      <w:bookmarkStart w:id="121" w:name="_Toc484161139"/>
      <w:bookmarkStart w:id="122" w:name="_Toc484162130"/>
      <w:bookmarkStart w:id="123" w:name="_Toc514923459"/>
      <w:bookmarkStart w:id="124" w:name="_Toc100236063"/>
      <w:bookmarkStart w:id="125" w:name="_Toc100568143"/>
      <w:bookmarkStart w:id="126" w:name="_Toc133477584"/>
      <w:bookmarkStart w:id="127" w:name="_Toc134254689"/>
      <w:bookmarkStart w:id="128" w:name="_Toc164463399"/>
      <w:bookmarkStart w:id="129" w:name="_Toc195626644"/>
      <w:bookmarkStart w:id="130" w:name="_Toc229634981"/>
      <w:bookmarkStart w:id="131" w:name="_Toc230959885"/>
      <w:r w:rsidRPr="001F1AFA">
        <w:rPr>
          <w:rFonts w:ascii="Arial" w:hAnsi="Arial" w:cs="Arial"/>
          <w:sz w:val="36"/>
        </w:rPr>
        <w:lastRenderedPageBreak/>
        <w:t>Compte de résultat</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54804BF7" w14:textId="77777777" w:rsidR="0013363E" w:rsidRDefault="0013363E" w:rsidP="0013363E">
      <w:pPr>
        <w:ind w:left="284"/>
        <w:jc w:val="center"/>
        <w:rPr>
          <w:rFonts w:ascii="Arial" w:hAnsi="Arial" w:cs="Arial"/>
          <w:highlight w:val="yellow"/>
        </w:rPr>
      </w:pPr>
    </w:p>
    <w:tbl>
      <w:tblPr>
        <w:tblW w:w="10349" w:type="dxa"/>
        <w:tblCellMar>
          <w:left w:w="70" w:type="dxa"/>
          <w:right w:w="70" w:type="dxa"/>
        </w:tblCellMar>
        <w:tblLook w:val="04A0" w:firstRow="1" w:lastRow="0" w:firstColumn="1" w:lastColumn="0" w:noHBand="0" w:noVBand="1"/>
      </w:tblPr>
      <w:tblGrid>
        <w:gridCol w:w="5669"/>
        <w:gridCol w:w="2340"/>
        <w:gridCol w:w="2340"/>
      </w:tblGrid>
      <w:tr w:rsidR="00A407EE" w:rsidRPr="00A407EE" w14:paraId="4170A2E3" w14:textId="77777777" w:rsidTr="00754BDD">
        <w:trPr>
          <w:trHeight w:val="410"/>
          <w:tblHeader/>
        </w:trPr>
        <w:tc>
          <w:tcPr>
            <w:tcW w:w="5669"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44AB691F"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COMPTE DE RESULTAT</w:t>
            </w:r>
          </w:p>
        </w:tc>
        <w:tc>
          <w:tcPr>
            <w:tcW w:w="2340" w:type="dxa"/>
            <w:tcBorders>
              <w:top w:val="single" w:sz="8" w:space="0" w:color="auto"/>
              <w:left w:val="nil"/>
              <w:bottom w:val="single" w:sz="8" w:space="0" w:color="auto"/>
              <w:right w:val="single" w:sz="8" w:space="0" w:color="auto"/>
            </w:tcBorders>
            <w:shd w:val="clear" w:color="000000" w:fill="CCC0DA"/>
            <w:noWrap/>
            <w:vAlign w:val="center"/>
            <w:hideMark/>
          </w:tcPr>
          <w:p w14:paraId="7EECAF56"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31 décembre 2025</w:t>
            </w:r>
          </w:p>
        </w:tc>
        <w:tc>
          <w:tcPr>
            <w:tcW w:w="2340" w:type="dxa"/>
            <w:tcBorders>
              <w:top w:val="single" w:sz="8" w:space="0" w:color="auto"/>
              <w:left w:val="nil"/>
              <w:bottom w:val="single" w:sz="8" w:space="0" w:color="auto"/>
              <w:right w:val="single" w:sz="8" w:space="0" w:color="auto"/>
            </w:tcBorders>
            <w:shd w:val="clear" w:color="000000" w:fill="CCC0DA"/>
            <w:noWrap/>
            <w:vAlign w:val="center"/>
            <w:hideMark/>
          </w:tcPr>
          <w:p w14:paraId="590F77B8"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31 décembre 2024</w:t>
            </w:r>
          </w:p>
        </w:tc>
      </w:tr>
      <w:tr w:rsidR="00A407EE" w:rsidRPr="00A407EE" w14:paraId="6DEEC5F3"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1925BE87"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Cotisations</w:t>
            </w:r>
          </w:p>
        </w:tc>
        <w:tc>
          <w:tcPr>
            <w:tcW w:w="2340" w:type="dxa"/>
            <w:tcBorders>
              <w:top w:val="nil"/>
              <w:left w:val="nil"/>
              <w:bottom w:val="nil"/>
              <w:right w:val="single" w:sz="8" w:space="0" w:color="auto"/>
            </w:tcBorders>
            <w:noWrap/>
            <w:vAlign w:val="center"/>
            <w:hideMark/>
          </w:tcPr>
          <w:p w14:paraId="580AEF4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63 220</w:t>
            </w:r>
          </w:p>
        </w:tc>
        <w:tc>
          <w:tcPr>
            <w:tcW w:w="2340" w:type="dxa"/>
            <w:tcBorders>
              <w:top w:val="nil"/>
              <w:left w:val="nil"/>
              <w:bottom w:val="nil"/>
              <w:right w:val="single" w:sz="8" w:space="0" w:color="auto"/>
            </w:tcBorders>
            <w:noWrap/>
            <w:vAlign w:val="center"/>
            <w:hideMark/>
          </w:tcPr>
          <w:p w14:paraId="368A2D0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63 937</w:t>
            </w:r>
          </w:p>
        </w:tc>
      </w:tr>
      <w:tr w:rsidR="00A407EE" w:rsidRPr="00A407EE" w14:paraId="658D2212"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7C2CFC00"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Ventes de biens</w:t>
            </w:r>
          </w:p>
        </w:tc>
        <w:tc>
          <w:tcPr>
            <w:tcW w:w="2340" w:type="dxa"/>
            <w:tcBorders>
              <w:top w:val="nil"/>
              <w:left w:val="nil"/>
              <w:bottom w:val="nil"/>
              <w:right w:val="single" w:sz="8" w:space="0" w:color="auto"/>
            </w:tcBorders>
            <w:noWrap/>
            <w:vAlign w:val="center"/>
            <w:hideMark/>
          </w:tcPr>
          <w:p w14:paraId="64CC8E99"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3 855 061</w:t>
            </w:r>
          </w:p>
        </w:tc>
        <w:tc>
          <w:tcPr>
            <w:tcW w:w="2340" w:type="dxa"/>
            <w:tcBorders>
              <w:top w:val="nil"/>
              <w:left w:val="nil"/>
              <w:bottom w:val="nil"/>
              <w:right w:val="single" w:sz="8" w:space="0" w:color="auto"/>
            </w:tcBorders>
            <w:noWrap/>
            <w:vAlign w:val="center"/>
            <w:hideMark/>
          </w:tcPr>
          <w:p w14:paraId="16877480"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3 611 066</w:t>
            </w:r>
          </w:p>
        </w:tc>
      </w:tr>
      <w:tr w:rsidR="00A407EE" w:rsidRPr="00A407EE" w14:paraId="27B9412D"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726108FE"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 xml:space="preserve">  Production vendue et prestations de services</w:t>
            </w:r>
          </w:p>
        </w:tc>
        <w:tc>
          <w:tcPr>
            <w:tcW w:w="2340" w:type="dxa"/>
            <w:tcBorders>
              <w:top w:val="nil"/>
              <w:left w:val="nil"/>
              <w:bottom w:val="nil"/>
              <w:right w:val="single" w:sz="8" w:space="0" w:color="auto"/>
            </w:tcBorders>
            <w:noWrap/>
            <w:vAlign w:val="center"/>
            <w:hideMark/>
          </w:tcPr>
          <w:p w14:paraId="0FA2ED2A"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2 883 559</w:t>
            </w:r>
          </w:p>
        </w:tc>
        <w:tc>
          <w:tcPr>
            <w:tcW w:w="2340" w:type="dxa"/>
            <w:tcBorders>
              <w:top w:val="nil"/>
              <w:left w:val="nil"/>
              <w:bottom w:val="nil"/>
              <w:right w:val="single" w:sz="8" w:space="0" w:color="auto"/>
            </w:tcBorders>
            <w:noWrap/>
            <w:vAlign w:val="center"/>
            <w:hideMark/>
          </w:tcPr>
          <w:p w14:paraId="78712584"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2 919 901</w:t>
            </w:r>
          </w:p>
        </w:tc>
      </w:tr>
      <w:tr w:rsidR="00A407EE" w:rsidRPr="00A407EE" w14:paraId="595DB53E"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09061785"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relatives aux activités ESMS</w:t>
            </w:r>
          </w:p>
        </w:tc>
        <w:tc>
          <w:tcPr>
            <w:tcW w:w="2340" w:type="dxa"/>
            <w:tcBorders>
              <w:top w:val="nil"/>
              <w:left w:val="nil"/>
              <w:bottom w:val="nil"/>
              <w:right w:val="single" w:sz="8" w:space="0" w:color="auto"/>
            </w:tcBorders>
            <w:noWrap/>
            <w:vAlign w:val="center"/>
            <w:hideMark/>
          </w:tcPr>
          <w:p w14:paraId="49C0F75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394 179</w:t>
            </w:r>
          </w:p>
        </w:tc>
        <w:tc>
          <w:tcPr>
            <w:tcW w:w="2340" w:type="dxa"/>
            <w:tcBorders>
              <w:top w:val="nil"/>
              <w:left w:val="nil"/>
              <w:bottom w:val="nil"/>
              <w:right w:val="single" w:sz="8" w:space="0" w:color="auto"/>
            </w:tcBorders>
            <w:noWrap/>
            <w:vAlign w:val="center"/>
            <w:hideMark/>
          </w:tcPr>
          <w:p w14:paraId="0ADCF2DD"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492 121</w:t>
            </w:r>
          </w:p>
        </w:tc>
      </w:tr>
      <w:tr w:rsidR="00A407EE" w:rsidRPr="00A407EE" w14:paraId="2DA29C8A"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7AFEE4C2"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Production stockée</w:t>
            </w:r>
          </w:p>
        </w:tc>
        <w:tc>
          <w:tcPr>
            <w:tcW w:w="2340" w:type="dxa"/>
            <w:tcBorders>
              <w:top w:val="nil"/>
              <w:left w:val="nil"/>
              <w:bottom w:val="nil"/>
              <w:right w:val="single" w:sz="8" w:space="0" w:color="auto"/>
            </w:tcBorders>
            <w:noWrap/>
            <w:vAlign w:val="center"/>
            <w:hideMark/>
          </w:tcPr>
          <w:p w14:paraId="1F9AF37E"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106</w:t>
            </w:r>
          </w:p>
        </w:tc>
        <w:tc>
          <w:tcPr>
            <w:tcW w:w="2340" w:type="dxa"/>
            <w:tcBorders>
              <w:top w:val="nil"/>
              <w:left w:val="nil"/>
              <w:bottom w:val="nil"/>
              <w:right w:val="single" w:sz="8" w:space="0" w:color="auto"/>
            </w:tcBorders>
            <w:noWrap/>
            <w:vAlign w:val="center"/>
            <w:hideMark/>
          </w:tcPr>
          <w:p w14:paraId="167BFCE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-3 089</w:t>
            </w:r>
          </w:p>
        </w:tc>
      </w:tr>
      <w:tr w:rsidR="00A407EE" w:rsidRPr="00A407EE" w14:paraId="656FCF76"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525C1374"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 xml:space="preserve">  Produits de tiers financeurs</w:t>
            </w:r>
          </w:p>
        </w:tc>
        <w:tc>
          <w:tcPr>
            <w:tcW w:w="2340" w:type="dxa"/>
            <w:tcBorders>
              <w:top w:val="nil"/>
              <w:left w:val="nil"/>
              <w:bottom w:val="nil"/>
              <w:right w:val="single" w:sz="8" w:space="0" w:color="auto"/>
            </w:tcBorders>
            <w:noWrap/>
            <w:vAlign w:val="center"/>
            <w:hideMark/>
          </w:tcPr>
          <w:p w14:paraId="31632142"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28 659 850</w:t>
            </w:r>
          </w:p>
        </w:tc>
        <w:tc>
          <w:tcPr>
            <w:tcW w:w="2340" w:type="dxa"/>
            <w:tcBorders>
              <w:top w:val="nil"/>
              <w:left w:val="nil"/>
              <w:bottom w:val="nil"/>
              <w:right w:val="single" w:sz="8" w:space="0" w:color="auto"/>
            </w:tcBorders>
            <w:noWrap/>
            <w:vAlign w:val="center"/>
            <w:hideMark/>
          </w:tcPr>
          <w:p w14:paraId="42FFABD4"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27 280 573</w:t>
            </w:r>
          </w:p>
        </w:tc>
      </w:tr>
      <w:tr w:rsidR="00A407EE" w:rsidRPr="00A407EE" w14:paraId="2C771F35" w14:textId="77777777" w:rsidTr="00A407EE">
        <w:trPr>
          <w:trHeight w:val="310"/>
        </w:trPr>
        <w:tc>
          <w:tcPr>
            <w:tcW w:w="5669" w:type="dxa"/>
            <w:tcBorders>
              <w:top w:val="nil"/>
              <w:left w:val="single" w:sz="8" w:space="0" w:color="auto"/>
              <w:bottom w:val="nil"/>
              <w:right w:val="single" w:sz="8" w:space="0" w:color="auto"/>
            </w:tcBorders>
            <w:vAlign w:val="center"/>
            <w:hideMark/>
          </w:tcPr>
          <w:p w14:paraId="0D76CDD8"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concours publics et subventions d'exploitation</w:t>
            </w:r>
          </w:p>
        </w:tc>
        <w:tc>
          <w:tcPr>
            <w:tcW w:w="2340" w:type="dxa"/>
            <w:tcBorders>
              <w:top w:val="nil"/>
              <w:left w:val="nil"/>
              <w:bottom w:val="nil"/>
              <w:right w:val="single" w:sz="8" w:space="0" w:color="auto"/>
            </w:tcBorders>
            <w:noWrap/>
            <w:vAlign w:val="center"/>
            <w:hideMark/>
          </w:tcPr>
          <w:p w14:paraId="21C3812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1 044 028</w:t>
            </w:r>
          </w:p>
        </w:tc>
        <w:tc>
          <w:tcPr>
            <w:tcW w:w="2340" w:type="dxa"/>
            <w:tcBorders>
              <w:top w:val="nil"/>
              <w:left w:val="nil"/>
              <w:bottom w:val="nil"/>
              <w:right w:val="single" w:sz="8" w:space="0" w:color="auto"/>
            </w:tcBorders>
            <w:noWrap/>
            <w:vAlign w:val="center"/>
            <w:hideMark/>
          </w:tcPr>
          <w:p w14:paraId="643DA88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651 834</w:t>
            </w:r>
          </w:p>
        </w:tc>
      </w:tr>
      <w:tr w:rsidR="00A407EE" w:rsidRPr="00A407EE" w14:paraId="64EBE5A5" w14:textId="77777777" w:rsidTr="00A407EE">
        <w:trPr>
          <w:trHeight w:val="310"/>
        </w:trPr>
        <w:tc>
          <w:tcPr>
            <w:tcW w:w="5669" w:type="dxa"/>
            <w:tcBorders>
              <w:top w:val="nil"/>
              <w:left w:val="single" w:sz="8" w:space="0" w:color="auto"/>
              <w:bottom w:val="nil"/>
              <w:right w:val="single" w:sz="8" w:space="0" w:color="auto"/>
            </w:tcBorders>
            <w:vAlign w:val="center"/>
            <w:hideMark/>
          </w:tcPr>
          <w:p w14:paraId="70F4F7C3"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contributions financières des activités ESMS</w:t>
            </w:r>
          </w:p>
        </w:tc>
        <w:tc>
          <w:tcPr>
            <w:tcW w:w="2340" w:type="dxa"/>
            <w:tcBorders>
              <w:top w:val="nil"/>
              <w:left w:val="nil"/>
              <w:bottom w:val="nil"/>
              <w:right w:val="single" w:sz="8" w:space="0" w:color="auto"/>
            </w:tcBorders>
            <w:noWrap/>
            <w:vAlign w:val="center"/>
            <w:hideMark/>
          </w:tcPr>
          <w:p w14:paraId="00D1E6E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15 845 205</w:t>
            </w:r>
          </w:p>
        </w:tc>
        <w:tc>
          <w:tcPr>
            <w:tcW w:w="2340" w:type="dxa"/>
            <w:tcBorders>
              <w:top w:val="nil"/>
              <w:left w:val="nil"/>
              <w:bottom w:val="nil"/>
              <w:right w:val="single" w:sz="8" w:space="0" w:color="auto"/>
            </w:tcBorders>
            <w:noWrap/>
            <w:vAlign w:val="center"/>
            <w:hideMark/>
          </w:tcPr>
          <w:p w14:paraId="0F95124E"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14 899 132</w:t>
            </w:r>
          </w:p>
        </w:tc>
      </w:tr>
      <w:tr w:rsidR="00A407EE" w:rsidRPr="00A407EE" w14:paraId="3289BE5C" w14:textId="77777777" w:rsidTr="00A407EE">
        <w:trPr>
          <w:trHeight w:val="310"/>
        </w:trPr>
        <w:tc>
          <w:tcPr>
            <w:tcW w:w="5669" w:type="dxa"/>
            <w:tcBorders>
              <w:top w:val="nil"/>
              <w:left w:val="single" w:sz="8" w:space="0" w:color="auto"/>
              <w:bottom w:val="nil"/>
              <w:right w:val="single" w:sz="8" w:space="0" w:color="auto"/>
            </w:tcBorders>
            <w:vAlign w:val="center"/>
            <w:hideMark/>
          </w:tcPr>
          <w:p w14:paraId="48D5CFD5"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Dons manuels</w:t>
            </w:r>
          </w:p>
        </w:tc>
        <w:tc>
          <w:tcPr>
            <w:tcW w:w="2340" w:type="dxa"/>
            <w:tcBorders>
              <w:top w:val="nil"/>
              <w:left w:val="nil"/>
              <w:bottom w:val="nil"/>
              <w:right w:val="single" w:sz="8" w:space="0" w:color="auto"/>
            </w:tcBorders>
            <w:noWrap/>
            <w:vAlign w:val="center"/>
            <w:hideMark/>
          </w:tcPr>
          <w:p w14:paraId="4D92FB4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3 539 234</w:t>
            </w:r>
          </w:p>
        </w:tc>
        <w:tc>
          <w:tcPr>
            <w:tcW w:w="2340" w:type="dxa"/>
            <w:tcBorders>
              <w:top w:val="nil"/>
              <w:left w:val="nil"/>
              <w:bottom w:val="nil"/>
              <w:right w:val="single" w:sz="8" w:space="0" w:color="auto"/>
            </w:tcBorders>
            <w:noWrap/>
            <w:vAlign w:val="center"/>
            <w:hideMark/>
          </w:tcPr>
          <w:p w14:paraId="1ABF28B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3 567 062</w:t>
            </w:r>
          </w:p>
        </w:tc>
      </w:tr>
      <w:tr w:rsidR="00A407EE" w:rsidRPr="00A407EE" w14:paraId="74458C0B" w14:textId="77777777" w:rsidTr="00A407EE">
        <w:trPr>
          <w:trHeight w:val="310"/>
        </w:trPr>
        <w:tc>
          <w:tcPr>
            <w:tcW w:w="5669" w:type="dxa"/>
            <w:tcBorders>
              <w:top w:val="nil"/>
              <w:left w:val="single" w:sz="8" w:space="0" w:color="auto"/>
              <w:bottom w:val="nil"/>
              <w:right w:val="single" w:sz="8" w:space="0" w:color="auto"/>
            </w:tcBorders>
            <w:vAlign w:val="center"/>
            <w:hideMark/>
          </w:tcPr>
          <w:p w14:paraId="6958AD01"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Mécénats</w:t>
            </w:r>
          </w:p>
        </w:tc>
        <w:tc>
          <w:tcPr>
            <w:tcW w:w="2340" w:type="dxa"/>
            <w:tcBorders>
              <w:top w:val="nil"/>
              <w:left w:val="nil"/>
              <w:bottom w:val="nil"/>
              <w:right w:val="single" w:sz="8" w:space="0" w:color="auto"/>
            </w:tcBorders>
            <w:noWrap/>
            <w:vAlign w:val="center"/>
            <w:hideMark/>
          </w:tcPr>
          <w:p w14:paraId="09F1FA8D"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201 595</w:t>
            </w:r>
          </w:p>
        </w:tc>
        <w:tc>
          <w:tcPr>
            <w:tcW w:w="2340" w:type="dxa"/>
            <w:tcBorders>
              <w:top w:val="nil"/>
              <w:left w:val="nil"/>
              <w:bottom w:val="nil"/>
              <w:right w:val="single" w:sz="8" w:space="0" w:color="auto"/>
            </w:tcBorders>
            <w:noWrap/>
            <w:vAlign w:val="center"/>
            <w:hideMark/>
          </w:tcPr>
          <w:p w14:paraId="23259804"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18 830</w:t>
            </w:r>
          </w:p>
        </w:tc>
      </w:tr>
      <w:tr w:rsidR="00A407EE" w:rsidRPr="00A407EE" w14:paraId="4E47ECF2" w14:textId="77777777" w:rsidTr="00A407EE">
        <w:trPr>
          <w:trHeight w:val="310"/>
        </w:trPr>
        <w:tc>
          <w:tcPr>
            <w:tcW w:w="5669" w:type="dxa"/>
            <w:tcBorders>
              <w:top w:val="nil"/>
              <w:left w:val="single" w:sz="8" w:space="0" w:color="auto"/>
              <w:bottom w:val="nil"/>
              <w:right w:val="single" w:sz="8" w:space="0" w:color="auto"/>
            </w:tcBorders>
            <w:vAlign w:val="center"/>
            <w:hideMark/>
          </w:tcPr>
          <w:p w14:paraId="2B1A83D9"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Legs, donations et assurances-vie</w:t>
            </w:r>
          </w:p>
        </w:tc>
        <w:tc>
          <w:tcPr>
            <w:tcW w:w="2340" w:type="dxa"/>
            <w:tcBorders>
              <w:top w:val="nil"/>
              <w:left w:val="nil"/>
              <w:bottom w:val="nil"/>
              <w:right w:val="single" w:sz="8" w:space="0" w:color="auto"/>
            </w:tcBorders>
            <w:noWrap/>
            <w:vAlign w:val="center"/>
            <w:hideMark/>
          </w:tcPr>
          <w:p w14:paraId="3340ED6E"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4 356 574</w:t>
            </w:r>
          </w:p>
        </w:tc>
        <w:tc>
          <w:tcPr>
            <w:tcW w:w="2340" w:type="dxa"/>
            <w:tcBorders>
              <w:top w:val="nil"/>
              <w:left w:val="nil"/>
              <w:bottom w:val="nil"/>
              <w:right w:val="single" w:sz="8" w:space="0" w:color="auto"/>
            </w:tcBorders>
            <w:noWrap/>
            <w:vAlign w:val="center"/>
            <w:hideMark/>
          </w:tcPr>
          <w:p w14:paraId="5CE1676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5 536 326</w:t>
            </w:r>
          </w:p>
        </w:tc>
      </w:tr>
      <w:tr w:rsidR="00A407EE" w:rsidRPr="00A407EE" w14:paraId="4438350D" w14:textId="77777777" w:rsidTr="00A407EE">
        <w:trPr>
          <w:trHeight w:val="310"/>
        </w:trPr>
        <w:tc>
          <w:tcPr>
            <w:tcW w:w="5669" w:type="dxa"/>
            <w:tcBorders>
              <w:top w:val="nil"/>
              <w:left w:val="single" w:sz="8" w:space="0" w:color="auto"/>
              <w:bottom w:val="nil"/>
              <w:right w:val="single" w:sz="8" w:space="0" w:color="auto"/>
            </w:tcBorders>
            <w:vAlign w:val="center"/>
            <w:hideMark/>
          </w:tcPr>
          <w:p w14:paraId="3859F1A8"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contributions financières</w:t>
            </w:r>
          </w:p>
        </w:tc>
        <w:tc>
          <w:tcPr>
            <w:tcW w:w="2340" w:type="dxa"/>
            <w:tcBorders>
              <w:top w:val="nil"/>
              <w:left w:val="nil"/>
              <w:bottom w:val="nil"/>
              <w:right w:val="single" w:sz="8" w:space="0" w:color="auto"/>
            </w:tcBorders>
            <w:noWrap/>
            <w:vAlign w:val="center"/>
            <w:hideMark/>
          </w:tcPr>
          <w:p w14:paraId="6D98898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3 673 214</w:t>
            </w:r>
          </w:p>
        </w:tc>
        <w:tc>
          <w:tcPr>
            <w:tcW w:w="2340" w:type="dxa"/>
            <w:tcBorders>
              <w:top w:val="nil"/>
              <w:left w:val="nil"/>
              <w:bottom w:val="nil"/>
              <w:right w:val="single" w:sz="8" w:space="0" w:color="auto"/>
            </w:tcBorders>
            <w:noWrap/>
            <w:vAlign w:val="center"/>
            <w:hideMark/>
          </w:tcPr>
          <w:p w14:paraId="0FE0F589"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2 607 389</w:t>
            </w:r>
          </w:p>
        </w:tc>
      </w:tr>
      <w:tr w:rsidR="00A407EE" w:rsidRPr="00A407EE" w14:paraId="058A13B6" w14:textId="77777777" w:rsidTr="00A407EE">
        <w:trPr>
          <w:trHeight w:val="310"/>
        </w:trPr>
        <w:tc>
          <w:tcPr>
            <w:tcW w:w="5669" w:type="dxa"/>
            <w:tcBorders>
              <w:top w:val="nil"/>
              <w:left w:val="single" w:sz="8" w:space="0" w:color="auto"/>
              <w:bottom w:val="nil"/>
              <w:right w:val="single" w:sz="8" w:space="0" w:color="auto"/>
            </w:tcBorders>
            <w:vAlign w:val="center"/>
            <w:hideMark/>
          </w:tcPr>
          <w:p w14:paraId="3B581AF9"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Reprise provisions pour risques et charges</w:t>
            </w:r>
          </w:p>
        </w:tc>
        <w:tc>
          <w:tcPr>
            <w:tcW w:w="2340" w:type="dxa"/>
            <w:tcBorders>
              <w:top w:val="nil"/>
              <w:left w:val="nil"/>
              <w:bottom w:val="nil"/>
              <w:right w:val="single" w:sz="8" w:space="0" w:color="auto"/>
            </w:tcBorders>
            <w:noWrap/>
            <w:vAlign w:val="center"/>
            <w:hideMark/>
          </w:tcPr>
          <w:p w14:paraId="3E0FA7D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39 289</w:t>
            </w:r>
          </w:p>
        </w:tc>
        <w:tc>
          <w:tcPr>
            <w:tcW w:w="2340" w:type="dxa"/>
            <w:tcBorders>
              <w:top w:val="nil"/>
              <w:left w:val="nil"/>
              <w:bottom w:val="nil"/>
              <w:right w:val="single" w:sz="8" w:space="0" w:color="auto"/>
            </w:tcBorders>
            <w:noWrap/>
            <w:vAlign w:val="center"/>
            <w:hideMark/>
          </w:tcPr>
          <w:p w14:paraId="79A68D5D"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183 854</w:t>
            </w:r>
          </w:p>
        </w:tc>
      </w:tr>
      <w:tr w:rsidR="00A407EE" w:rsidRPr="00A407EE" w14:paraId="3B9AF3A8" w14:textId="77777777" w:rsidTr="00A407EE">
        <w:trPr>
          <w:trHeight w:val="310"/>
        </w:trPr>
        <w:tc>
          <w:tcPr>
            <w:tcW w:w="5669" w:type="dxa"/>
            <w:tcBorders>
              <w:top w:val="nil"/>
              <w:left w:val="single" w:sz="8" w:space="0" w:color="auto"/>
              <w:bottom w:val="nil"/>
              <w:right w:val="single" w:sz="8" w:space="0" w:color="auto"/>
            </w:tcBorders>
            <w:vAlign w:val="center"/>
            <w:hideMark/>
          </w:tcPr>
          <w:p w14:paraId="1D22E863"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Reprise dépréciations et transfert de charges</w:t>
            </w:r>
          </w:p>
        </w:tc>
        <w:tc>
          <w:tcPr>
            <w:tcW w:w="2340" w:type="dxa"/>
            <w:tcBorders>
              <w:top w:val="nil"/>
              <w:left w:val="nil"/>
              <w:bottom w:val="nil"/>
              <w:right w:val="single" w:sz="8" w:space="0" w:color="auto"/>
            </w:tcBorders>
            <w:noWrap/>
            <w:vAlign w:val="center"/>
            <w:hideMark/>
          </w:tcPr>
          <w:p w14:paraId="5F39EB70"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137 200</w:t>
            </w:r>
          </w:p>
        </w:tc>
        <w:tc>
          <w:tcPr>
            <w:tcW w:w="2340" w:type="dxa"/>
            <w:tcBorders>
              <w:top w:val="nil"/>
              <w:left w:val="nil"/>
              <w:bottom w:val="nil"/>
              <w:right w:val="single" w:sz="8" w:space="0" w:color="auto"/>
            </w:tcBorders>
            <w:noWrap/>
            <w:vAlign w:val="center"/>
            <w:hideMark/>
          </w:tcPr>
          <w:p w14:paraId="4C0A20D9"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324 037</w:t>
            </w:r>
          </w:p>
        </w:tc>
      </w:tr>
      <w:tr w:rsidR="00A407EE" w:rsidRPr="00A407EE" w14:paraId="2379C1E1" w14:textId="77777777" w:rsidTr="00A407EE">
        <w:trPr>
          <w:trHeight w:val="310"/>
        </w:trPr>
        <w:tc>
          <w:tcPr>
            <w:tcW w:w="5669" w:type="dxa"/>
            <w:tcBorders>
              <w:top w:val="nil"/>
              <w:left w:val="single" w:sz="8" w:space="0" w:color="auto"/>
              <w:bottom w:val="nil"/>
              <w:right w:val="single" w:sz="8" w:space="0" w:color="auto"/>
            </w:tcBorders>
            <w:vAlign w:val="center"/>
            <w:hideMark/>
          </w:tcPr>
          <w:p w14:paraId="4282512B"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Utilisation des fonds dédiés</w:t>
            </w:r>
          </w:p>
        </w:tc>
        <w:tc>
          <w:tcPr>
            <w:tcW w:w="2340" w:type="dxa"/>
            <w:tcBorders>
              <w:top w:val="nil"/>
              <w:left w:val="nil"/>
              <w:bottom w:val="nil"/>
              <w:right w:val="single" w:sz="8" w:space="0" w:color="auto"/>
            </w:tcBorders>
            <w:noWrap/>
            <w:vAlign w:val="center"/>
            <w:hideMark/>
          </w:tcPr>
          <w:p w14:paraId="1C70AFF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342 204</w:t>
            </w:r>
          </w:p>
        </w:tc>
        <w:tc>
          <w:tcPr>
            <w:tcW w:w="2340" w:type="dxa"/>
            <w:tcBorders>
              <w:top w:val="nil"/>
              <w:left w:val="nil"/>
              <w:bottom w:val="nil"/>
              <w:right w:val="single" w:sz="8" w:space="0" w:color="auto"/>
            </w:tcBorders>
            <w:noWrap/>
            <w:vAlign w:val="center"/>
            <w:hideMark/>
          </w:tcPr>
          <w:p w14:paraId="2A1C8728"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235 047</w:t>
            </w:r>
          </w:p>
        </w:tc>
      </w:tr>
      <w:tr w:rsidR="00A407EE" w:rsidRPr="00A407EE" w14:paraId="11DA1A52" w14:textId="77777777" w:rsidTr="00A407EE">
        <w:trPr>
          <w:trHeight w:val="310"/>
        </w:trPr>
        <w:tc>
          <w:tcPr>
            <w:tcW w:w="5669" w:type="dxa"/>
            <w:tcBorders>
              <w:top w:val="nil"/>
              <w:left w:val="single" w:sz="8" w:space="0" w:color="auto"/>
              <w:bottom w:val="nil"/>
              <w:right w:val="single" w:sz="8" w:space="0" w:color="auto"/>
            </w:tcBorders>
            <w:vAlign w:val="center"/>
            <w:hideMark/>
          </w:tcPr>
          <w:p w14:paraId="110F9EFF"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produits</w:t>
            </w:r>
          </w:p>
        </w:tc>
        <w:tc>
          <w:tcPr>
            <w:tcW w:w="2340" w:type="dxa"/>
            <w:tcBorders>
              <w:top w:val="nil"/>
              <w:left w:val="nil"/>
              <w:bottom w:val="nil"/>
              <w:right w:val="single" w:sz="8" w:space="0" w:color="auto"/>
            </w:tcBorders>
            <w:noWrap/>
            <w:vAlign w:val="center"/>
            <w:hideMark/>
          </w:tcPr>
          <w:p w14:paraId="1F53505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4 116 409</w:t>
            </w:r>
          </w:p>
        </w:tc>
        <w:tc>
          <w:tcPr>
            <w:tcW w:w="2340" w:type="dxa"/>
            <w:tcBorders>
              <w:top w:val="nil"/>
              <w:left w:val="nil"/>
              <w:bottom w:val="nil"/>
              <w:right w:val="single" w:sz="8" w:space="0" w:color="auto"/>
            </w:tcBorders>
            <w:noWrap/>
            <w:vAlign w:val="center"/>
            <w:hideMark/>
          </w:tcPr>
          <w:p w14:paraId="5A3DD9D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3 899 129</w:t>
            </w:r>
          </w:p>
        </w:tc>
      </w:tr>
      <w:tr w:rsidR="00A407EE" w:rsidRPr="00A407EE" w14:paraId="18626B49"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773064C6"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PRODUITS D'EXPLOITATION</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1696E77C"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40 096 898</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363B34B9"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38 514 456</w:t>
            </w:r>
          </w:p>
        </w:tc>
      </w:tr>
      <w:tr w:rsidR="00A407EE" w:rsidRPr="00A407EE" w14:paraId="1D793E91" w14:textId="77777777" w:rsidTr="00A407EE">
        <w:trPr>
          <w:trHeight w:val="310"/>
        </w:trPr>
        <w:tc>
          <w:tcPr>
            <w:tcW w:w="5669" w:type="dxa"/>
            <w:tcBorders>
              <w:top w:val="nil"/>
              <w:left w:val="single" w:sz="8" w:space="0" w:color="auto"/>
              <w:bottom w:val="nil"/>
              <w:right w:val="single" w:sz="8" w:space="0" w:color="auto"/>
            </w:tcBorders>
            <w:vAlign w:val="center"/>
            <w:hideMark/>
          </w:tcPr>
          <w:p w14:paraId="12BA8D57"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Achats de marchandises</w:t>
            </w:r>
          </w:p>
        </w:tc>
        <w:tc>
          <w:tcPr>
            <w:tcW w:w="2340" w:type="dxa"/>
            <w:tcBorders>
              <w:top w:val="nil"/>
              <w:left w:val="nil"/>
              <w:bottom w:val="nil"/>
              <w:right w:val="single" w:sz="8" w:space="0" w:color="auto"/>
            </w:tcBorders>
            <w:noWrap/>
            <w:vAlign w:val="center"/>
            <w:hideMark/>
          </w:tcPr>
          <w:p w14:paraId="19CCF07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1 553 866</w:t>
            </w:r>
          </w:p>
        </w:tc>
        <w:tc>
          <w:tcPr>
            <w:tcW w:w="2340" w:type="dxa"/>
            <w:tcBorders>
              <w:top w:val="nil"/>
              <w:left w:val="nil"/>
              <w:bottom w:val="nil"/>
              <w:right w:val="single" w:sz="8" w:space="0" w:color="auto"/>
            </w:tcBorders>
            <w:noWrap/>
            <w:vAlign w:val="center"/>
            <w:hideMark/>
          </w:tcPr>
          <w:p w14:paraId="6631BF00"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1 443 122</w:t>
            </w:r>
          </w:p>
        </w:tc>
      </w:tr>
      <w:tr w:rsidR="00A407EE" w:rsidRPr="00A407EE" w14:paraId="3E9CD4CA" w14:textId="77777777" w:rsidTr="00A407EE">
        <w:trPr>
          <w:trHeight w:val="310"/>
        </w:trPr>
        <w:tc>
          <w:tcPr>
            <w:tcW w:w="5669" w:type="dxa"/>
            <w:tcBorders>
              <w:top w:val="nil"/>
              <w:left w:val="single" w:sz="8" w:space="0" w:color="auto"/>
              <w:bottom w:val="nil"/>
              <w:right w:val="single" w:sz="8" w:space="0" w:color="auto"/>
            </w:tcBorders>
            <w:vAlign w:val="center"/>
            <w:hideMark/>
          </w:tcPr>
          <w:p w14:paraId="4F61F2CD"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Achats matières premières</w:t>
            </w:r>
          </w:p>
        </w:tc>
        <w:tc>
          <w:tcPr>
            <w:tcW w:w="2340" w:type="dxa"/>
            <w:tcBorders>
              <w:top w:val="nil"/>
              <w:left w:val="nil"/>
              <w:bottom w:val="nil"/>
              <w:right w:val="single" w:sz="8" w:space="0" w:color="auto"/>
            </w:tcBorders>
            <w:noWrap/>
            <w:vAlign w:val="center"/>
            <w:hideMark/>
          </w:tcPr>
          <w:p w14:paraId="7BAC902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871 320</w:t>
            </w:r>
          </w:p>
        </w:tc>
        <w:tc>
          <w:tcPr>
            <w:tcW w:w="2340" w:type="dxa"/>
            <w:tcBorders>
              <w:top w:val="nil"/>
              <w:left w:val="nil"/>
              <w:bottom w:val="nil"/>
              <w:right w:val="single" w:sz="8" w:space="0" w:color="auto"/>
            </w:tcBorders>
            <w:noWrap/>
            <w:vAlign w:val="center"/>
            <w:hideMark/>
          </w:tcPr>
          <w:p w14:paraId="2623987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727 846</w:t>
            </w:r>
          </w:p>
        </w:tc>
      </w:tr>
      <w:tr w:rsidR="00A407EE" w:rsidRPr="00A407EE" w14:paraId="2957EC5C" w14:textId="77777777" w:rsidTr="00A407EE">
        <w:trPr>
          <w:trHeight w:val="310"/>
        </w:trPr>
        <w:tc>
          <w:tcPr>
            <w:tcW w:w="5669" w:type="dxa"/>
            <w:tcBorders>
              <w:top w:val="nil"/>
              <w:left w:val="single" w:sz="8" w:space="0" w:color="auto"/>
              <w:bottom w:val="nil"/>
              <w:right w:val="single" w:sz="8" w:space="0" w:color="auto"/>
            </w:tcBorders>
            <w:vAlign w:val="center"/>
            <w:hideMark/>
          </w:tcPr>
          <w:p w14:paraId="219C0EC5"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Variation de stock</w:t>
            </w:r>
          </w:p>
        </w:tc>
        <w:tc>
          <w:tcPr>
            <w:tcW w:w="2340" w:type="dxa"/>
            <w:tcBorders>
              <w:top w:val="nil"/>
              <w:left w:val="nil"/>
              <w:bottom w:val="nil"/>
              <w:right w:val="single" w:sz="8" w:space="0" w:color="auto"/>
            </w:tcBorders>
            <w:noWrap/>
            <w:vAlign w:val="center"/>
            <w:hideMark/>
          </w:tcPr>
          <w:p w14:paraId="7AEF56AE"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88 103</w:t>
            </w:r>
          </w:p>
        </w:tc>
        <w:tc>
          <w:tcPr>
            <w:tcW w:w="2340" w:type="dxa"/>
            <w:tcBorders>
              <w:top w:val="nil"/>
              <w:left w:val="nil"/>
              <w:bottom w:val="nil"/>
              <w:right w:val="single" w:sz="8" w:space="0" w:color="auto"/>
            </w:tcBorders>
            <w:noWrap/>
            <w:vAlign w:val="center"/>
            <w:hideMark/>
          </w:tcPr>
          <w:p w14:paraId="4ADD5D7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305</w:t>
            </w:r>
          </w:p>
        </w:tc>
      </w:tr>
      <w:tr w:rsidR="00A407EE" w:rsidRPr="00A407EE" w14:paraId="7C664012" w14:textId="77777777" w:rsidTr="00A407EE">
        <w:trPr>
          <w:trHeight w:val="310"/>
        </w:trPr>
        <w:tc>
          <w:tcPr>
            <w:tcW w:w="5669" w:type="dxa"/>
            <w:tcBorders>
              <w:top w:val="nil"/>
              <w:left w:val="single" w:sz="8" w:space="0" w:color="auto"/>
              <w:bottom w:val="nil"/>
              <w:right w:val="single" w:sz="8" w:space="0" w:color="auto"/>
            </w:tcBorders>
            <w:vAlign w:val="center"/>
            <w:hideMark/>
          </w:tcPr>
          <w:p w14:paraId="2D135380"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achats non stockés</w:t>
            </w:r>
          </w:p>
        </w:tc>
        <w:tc>
          <w:tcPr>
            <w:tcW w:w="2340" w:type="dxa"/>
            <w:tcBorders>
              <w:top w:val="nil"/>
              <w:left w:val="nil"/>
              <w:bottom w:val="nil"/>
              <w:right w:val="single" w:sz="8" w:space="0" w:color="auto"/>
            </w:tcBorders>
            <w:noWrap/>
            <w:vAlign w:val="center"/>
            <w:hideMark/>
          </w:tcPr>
          <w:p w14:paraId="5977135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1 884 463</w:t>
            </w:r>
          </w:p>
        </w:tc>
        <w:tc>
          <w:tcPr>
            <w:tcW w:w="2340" w:type="dxa"/>
            <w:tcBorders>
              <w:top w:val="nil"/>
              <w:left w:val="nil"/>
              <w:bottom w:val="nil"/>
              <w:right w:val="single" w:sz="8" w:space="0" w:color="auto"/>
            </w:tcBorders>
            <w:noWrap/>
            <w:vAlign w:val="center"/>
            <w:hideMark/>
          </w:tcPr>
          <w:p w14:paraId="482CDEA5"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2 035 149</w:t>
            </w:r>
          </w:p>
        </w:tc>
      </w:tr>
      <w:tr w:rsidR="00A407EE" w:rsidRPr="00A407EE" w14:paraId="375F51A1" w14:textId="77777777" w:rsidTr="00A407EE">
        <w:trPr>
          <w:trHeight w:val="310"/>
        </w:trPr>
        <w:tc>
          <w:tcPr>
            <w:tcW w:w="5669" w:type="dxa"/>
            <w:tcBorders>
              <w:top w:val="nil"/>
              <w:left w:val="single" w:sz="8" w:space="0" w:color="auto"/>
              <w:bottom w:val="nil"/>
              <w:right w:val="single" w:sz="8" w:space="0" w:color="auto"/>
            </w:tcBorders>
            <w:vAlign w:val="center"/>
            <w:hideMark/>
          </w:tcPr>
          <w:p w14:paraId="79B4F476"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Services extérieurs</w:t>
            </w:r>
          </w:p>
        </w:tc>
        <w:tc>
          <w:tcPr>
            <w:tcW w:w="2340" w:type="dxa"/>
            <w:tcBorders>
              <w:top w:val="nil"/>
              <w:left w:val="nil"/>
              <w:bottom w:val="nil"/>
              <w:right w:val="single" w:sz="8" w:space="0" w:color="auto"/>
            </w:tcBorders>
            <w:noWrap/>
            <w:vAlign w:val="center"/>
            <w:hideMark/>
          </w:tcPr>
          <w:p w14:paraId="2E1351D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4 554 035</w:t>
            </w:r>
          </w:p>
        </w:tc>
        <w:tc>
          <w:tcPr>
            <w:tcW w:w="2340" w:type="dxa"/>
            <w:tcBorders>
              <w:top w:val="nil"/>
              <w:left w:val="nil"/>
              <w:bottom w:val="nil"/>
              <w:right w:val="single" w:sz="8" w:space="0" w:color="auto"/>
            </w:tcBorders>
            <w:noWrap/>
            <w:vAlign w:val="center"/>
            <w:hideMark/>
          </w:tcPr>
          <w:p w14:paraId="3638AD5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4 588 617</w:t>
            </w:r>
          </w:p>
        </w:tc>
      </w:tr>
      <w:tr w:rsidR="00A407EE" w:rsidRPr="00A407EE" w14:paraId="76A9056F" w14:textId="77777777" w:rsidTr="00A407EE">
        <w:trPr>
          <w:trHeight w:val="310"/>
        </w:trPr>
        <w:tc>
          <w:tcPr>
            <w:tcW w:w="5669" w:type="dxa"/>
            <w:tcBorders>
              <w:top w:val="nil"/>
              <w:left w:val="single" w:sz="8" w:space="0" w:color="auto"/>
              <w:bottom w:val="nil"/>
              <w:right w:val="single" w:sz="8" w:space="0" w:color="auto"/>
            </w:tcBorders>
            <w:vAlign w:val="center"/>
            <w:hideMark/>
          </w:tcPr>
          <w:p w14:paraId="5ECB5199"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services extérieurs</w:t>
            </w:r>
          </w:p>
        </w:tc>
        <w:tc>
          <w:tcPr>
            <w:tcW w:w="2340" w:type="dxa"/>
            <w:tcBorders>
              <w:top w:val="nil"/>
              <w:left w:val="nil"/>
              <w:bottom w:val="nil"/>
              <w:right w:val="single" w:sz="8" w:space="0" w:color="auto"/>
            </w:tcBorders>
            <w:noWrap/>
            <w:vAlign w:val="center"/>
            <w:hideMark/>
          </w:tcPr>
          <w:p w14:paraId="390638B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6 490 340</w:t>
            </w:r>
          </w:p>
        </w:tc>
        <w:tc>
          <w:tcPr>
            <w:tcW w:w="2340" w:type="dxa"/>
            <w:tcBorders>
              <w:top w:val="nil"/>
              <w:left w:val="nil"/>
              <w:bottom w:val="nil"/>
              <w:right w:val="single" w:sz="8" w:space="0" w:color="auto"/>
            </w:tcBorders>
            <w:noWrap/>
            <w:vAlign w:val="center"/>
            <w:hideMark/>
          </w:tcPr>
          <w:p w14:paraId="3EB9BD89"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6 450 511</w:t>
            </w:r>
          </w:p>
        </w:tc>
      </w:tr>
      <w:tr w:rsidR="00A407EE" w:rsidRPr="00A407EE" w14:paraId="6A07197C" w14:textId="77777777" w:rsidTr="00A407EE">
        <w:trPr>
          <w:trHeight w:val="310"/>
        </w:trPr>
        <w:tc>
          <w:tcPr>
            <w:tcW w:w="5669" w:type="dxa"/>
            <w:tcBorders>
              <w:top w:val="nil"/>
              <w:left w:val="single" w:sz="8" w:space="0" w:color="auto"/>
              <w:bottom w:val="nil"/>
              <w:right w:val="single" w:sz="8" w:space="0" w:color="auto"/>
            </w:tcBorders>
            <w:vAlign w:val="center"/>
            <w:hideMark/>
          </w:tcPr>
          <w:p w14:paraId="4D427D44"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Aides financières</w:t>
            </w:r>
          </w:p>
        </w:tc>
        <w:tc>
          <w:tcPr>
            <w:tcW w:w="2340" w:type="dxa"/>
            <w:tcBorders>
              <w:top w:val="nil"/>
              <w:left w:val="nil"/>
              <w:bottom w:val="nil"/>
              <w:right w:val="single" w:sz="8" w:space="0" w:color="auto"/>
            </w:tcBorders>
            <w:noWrap/>
            <w:vAlign w:val="center"/>
            <w:hideMark/>
          </w:tcPr>
          <w:p w14:paraId="0ACC82F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173 742</w:t>
            </w:r>
          </w:p>
        </w:tc>
        <w:tc>
          <w:tcPr>
            <w:tcW w:w="2340" w:type="dxa"/>
            <w:tcBorders>
              <w:top w:val="nil"/>
              <w:left w:val="nil"/>
              <w:bottom w:val="nil"/>
              <w:right w:val="single" w:sz="8" w:space="0" w:color="auto"/>
            </w:tcBorders>
            <w:noWrap/>
            <w:vAlign w:val="center"/>
            <w:hideMark/>
          </w:tcPr>
          <w:p w14:paraId="62C9928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43 174</w:t>
            </w:r>
          </w:p>
        </w:tc>
      </w:tr>
      <w:tr w:rsidR="00A407EE" w:rsidRPr="00A407EE" w14:paraId="2D94E0A4" w14:textId="77777777" w:rsidTr="00A407EE">
        <w:trPr>
          <w:trHeight w:val="310"/>
        </w:trPr>
        <w:tc>
          <w:tcPr>
            <w:tcW w:w="5669" w:type="dxa"/>
            <w:tcBorders>
              <w:top w:val="nil"/>
              <w:left w:val="single" w:sz="8" w:space="0" w:color="auto"/>
              <w:bottom w:val="nil"/>
              <w:right w:val="single" w:sz="8" w:space="0" w:color="auto"/>
            </w:tcBorders>
            <w:vAlign w:val="center"/>
            <w:hideMark/>
          </w:tcPr>
          <w:p w14:paraId="2D699F16"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Taxes sur rémunérations</w:t>
            </w:r>
          </w:p>
        </w:tc>
        <w:tc>
          <w:tcPr>
            <w:tcW w:w="2340" w:type="dxa"/>
            <w:tcBorders>
              <w:top w:val="nil"/>
              <w:left w:val="nil"/>
              <w:bottom w:val="nil"/>
              <w:right w:val="single" w:sz="8" w:space="0" w:color="auto"/>
            </w:tcBorders>
            <w:noWrap/>
            <w:vAlign w:val="center"/>
            <w:hideMark/>
          </w:tcPr>
          <w:p w14:paraId="4808DE3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1 469 995</w:t>
            </w:r>
          </w:p>
        </w:tc>
        <w:tc>
          <w:tcPr>
            <w:tcW w:w="2340" w:type="dxa"/>
            <w:tcBorders>
              <w:top w:val="nil"/>
              <w:left w:val="nil"/>
              <w:bottom w:val="nil"/>
              <w:right w:val="single" w:sz="8" w:space="0" w:color="auto"/>
            </w:tcBorders>
            <w:noWrap/>
            <w:vAlign w:val="center"/>
            <w:hideMark/>
          </w:tcPr>
          <w:p w14:paraId="1740D76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1 535 945</w:t>
            </w:r>
          </w:p>
        </w:tc>
      </w:tr>
      <w:tr w:rsidR="00A407EE" w:rsidRPr="00A407EE" w14:paraId="5F053F1D" w14:textId="77777777" w:rsidTr="00A407EE">
        <w:trPr>
          <w:trHeight w:val="310"/>
        </w:trPr>
        <w:tc>
          <w:tcPr>
            <w:tcW w:w="5669" w:type="dxa"/>
            <w:tcBorders>
              <w:top w:val="nil"/>
              <w:left w:val="single" w:sz="8" w:space="0" w:color="auto"/>
              <w:bottom w:val="nil"/>
              <w:right w:val="single" w:sz="8" w:space="0" w:color="auto"/>
            </w:tcBorders>
            <w:vAlign w:val="center"/>
            <w:hideMark/>
          </w:tcPr>
          <w:p w14:paraId="437AB2F8"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Impôts taxes et versements assimilés</w:t>
            </w:r>
          </w:p>
        </w:tc>
        <w:tc>
          <w:tcPr>
            <w:tcW w:w="2340" w:type="dxa"/>
            <w:tcBorders>
              <w:top w:val="nil"/>
              <w:left w:val="nil"/>
              <w:bottom w:val="nil"/>
              <w:right w:val="single" w:sz="8" w:space="0" w:color="auto"/>
            </w:tcBorders>
            <w:noWrap/>
            <w:vAlign w:val="center"/>
            <w:hideMark/>
          </w:tcPr>
          <w:p w14:paraId="5530A13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467 998</w:t>
            </w:r>
          </w:p>
        </w:tc>
        <w:tc>
          <w:tcPr>
            <w:tcW w:w="2340" w:type="dxa"/>
            <w:tcBorders>
              <w:top w:val="nil"/>
              <w:left w:val="nil"/>
              <w:bottom w:val="nil"/>
              <w:right w:val="single" w:sz="8" w:space="0" w:color="auto"/>
            </w:tcBorders>
            <w:noWrap/>
            <w:vAlign w:val="center"/>
            <w:hideMark/>
          </w:tcPr>
          <w:p w14:paraId="45A4D17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467 699</w:t>
            </w:r>
          </w:p>
        </w:tc>
      </w:tr>
      <w:tr w:rsidR="00A407EE" w:rsidRPr="00A407EE" w14:paraId="20499A54" w14:textId="77777777" w:rsidTr="00A407EE">
        <w:trPr>
          <w:trHeight w:val="310"/>
        </w:trPr>
        <w:tc>
          <w:tcPr>
            <w:tcW w:w="5669" w:type="dxa"/>
            <w:tcBorders>
              <w:top w:val="nil"/>
              <w:left w:val="single" w:sz="8" w:space="0" w:color="auto"/>
              <w:bottom w:val="nil"/>
              <w:right w:val="single" w:sz="8" w:space="0" w:color="auto"/>
            </w:tcBorders>
            <w:vAlign w:val="center"/>
            <w:hideMark/>
          </w:tcPr>
          <w:p w14:paraId="675316CC"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Rémunération du personnel</w:t>
            </w:r>
          </w:p>
        </w:tc>
        <w:tc>
          <w:tcPr>
            <w:tcW w:w="2340" w:type="dxa"/>
            <w:tcBorders>
              <w:top w:val="nil"/>
              <w:left w:val="nil"/>
              <w:bottom w:val="nil"/>
              <w:right w:val="single" w:sz="8" w:space="0" w:color="auto"/>
            </w:tcBorders>
            <w:noWrap/>
            <w:vAlign w:val="center"/>
            <w:hideMark/>
          </w:tcPr>
          <w:p w14:paraId="799E731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15 223 854</w:t>
            </w:r>
          </w:p>
        </w:tc>
        <w:tc>
          <w:tcPr>
            <w:tcW w:w="2340" w:type="dxa"/>
            <w:tcBorders>
              <w:top w:val="nil"/>
              <w:left w:val="nil"/>
              <w:bottom w:val="nil"/>
              <w:right w:val="single" w:sz="8" w:space="0" w:color="auto"/>
            </w:tcBorders>
            <w:noWrap/>
            <w:vAlign w:val="center"/>
            <w:hideMark/>
          </w:tcPr>
          <w:p w14:paraId="4EB2112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15 137 984</w:t>
            </w:r>
          </w:p>
        </w:tc>
      </w:tr>
      <w:tr w:rsidR="00A407EE" w:rsidRPr="00A407EE" w14:paraId="198363D3" w14:textId="77777777" w:rsidTr="00A407EE">
        <w:trPr>
          <w:trHeight w:val="310"/>
        </w:trPr>
        <w:tc>
          <w:tcPr>
            <w:tcW w:w="5669" w:type="dxa"/>
            <w:tcBorders>
              <w:top w:val="nil"/>
              <w:left w:val="single" w:sz="8" w:space="0" w:color="auto"/>
              <w:bottom w:val="nil"/>
              <w:right w:val="single" w:sz="8" w:space="0" w:color="auto"/>
            </w:tcBorders>
            <w:vAlign w:val="center"/>
            <w:hideMark/>
          </w:tcPr>
          <w:p w14:paraId="42B25E15"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Charges sociales</w:t>
            </w:r>
          </w:p>
        </w:tc>
        <w:tc>
          <w:tcPr>
            <w:tcW w:w="2340" w:type="dxa"/>
            <w:tcBorders>
              <w:top w:val="nil"/>
              <w:left w:val="nil"/>
              <w:bottom w:val="nil"/>
              <w:right w:val="single" w:sz="8" w:space="0" w:color="auto"/>
            </w:tcBorders>
            <w:noWrap/>
            <w:vAlign w:val="center"/>
            <w:hideMark/>
          </w:tcPr>
          <w:p w14:paraId="4FD0361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6 101 255</w:t>
            </w:r>
          </w:p>
        </w:tc>
        <w:tc>
          <w:tcPr>
            <w:tcW w:w="2340" w:type="dxa"/>
            <w:tcBorders>
              <w:top w:val="nil"/>
              <w:left w:val="nil"/>
              <w:bottom w:val="nil"/>
              <w:right w:val="single" w:sz="8" w:space="0" w:color="auto"/>
            </w:tcBorders>
            <w:noWrap/>
            <w:vAlign w:val="center"/>
            <w:hideMark/>
          </w:tcPr>
          <w:p w14:paraId="01B8618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6 045 509</w:t>
            </w:r>
          </w:p>
        </w:tc>
      </w:tr>
      <w:tr w:rsidR="00A407EE" w:rsidRPr="00A407EE" w14:paraId="275FCFC4" w14:textId="77777777" w:rsidTr="00A407EE">
        <w:trPr>
          <w:trHeight w:val="310"/>
        </w:trPr>
        <w:tc>
          <w:tcPr>
            <w:tcW w:w="5669" w:type="dxa"/>
            <w:tcBorders>
              <w:top w:val="nil"/>
              <w:left w:val="single" w:sz="8" w:space="0" w:color="auto"/>
              <w:bottom w:val="nil"/>
              <w:right w:val="single" w:sz="8" w:space="0" w:color="auto"/>
            </w:tcBorders>
            <w:vAlign w:val="center"/>
            <w:hideMark/>
          </w:tcPr>
          <w:p w14:paraId="609943F5"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charges de personnel</w:t>
            </w:r>
          </w:p>
        </w:tc>
        <w:tc>
          <w:tcPr>
            <w:tcW w:w="2340" w:type="dxa"/>
            <w:tcBorders>
              <w:top w:val="nil"/>
              <w:left w:val="nil"/>
              <w:bottom w:val="nil"/>
              <w:right w:val="single" w:sz="8" w:space="0" w:color="auto"/>
            </w:tcBorders>
            <w:noWrap/>
            <w:vAlign w:val="center"/>
            <w:hideMark/>
          </w:tcPr>
          <w:p w14:paraId="72D10895"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577 003</w:t>
            </w:r>
          </w:p>
        </w:tc>
        <w:tc>
          <w:tcPr>
            <w:tcW w:w="2340" w:type="dxa"/>
            <w:tcBorders>
              <w:top w:val="nil"/>
              <w:left w:val="nil"/>
              <w:bottom w:val="nil"/>
              <w:right w:val="single" w:sz="8" w:space="0" w:color="auto"/>
            </w:tcBorders>
            <w:noWrap/>
            <w:vAlign w:val="center"/>
            <w:hideMark/>
          </w:tcPr>
          <w:p w14:paraId="584342A0"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558 264</w:t>
            </w:r>
          </w:p>
        </w:tc>
      </w:tr>
      <w:tr w:rsidR="00A407EE" w:rsidRPr="00A407EE" w14:paraId="52DE0735" w14:textId="77777777" w:rsidTr="00A407EE">
        <w:trPr>
          <w:trHeight w:val="310"/>
        </w:trPr>
        <w:tc>
          <w:tcPr>
            <w:tcW w:w="5669" w:type="dxa"/>
            <w:tcBorders>
              <w:top w:val="nil"/>
              <w:left w:val="single" w:sz="8" w:space="0" w:color="auto"/>
              <w:bottom w:val="nil"/>
              <w:right w:val="single" w:sz="8" w:space="0" w:color="auto"/>
            </w:tcBorders>
            <w:vAlign w:val="center"/>
            <w:hideMark/>
          </w:tcPr>
          <w:p w14:paraId="21B24B4D"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Dotations aux amortissements</w:t>
            </w:r>
          </w:p>
        </w:tc>
        <w:tc>
          <w:tcPr>
            <w:tcW w:w="2340" w:type="dxa"/>
            <w:tcBorders>
              <w:top w:val="nil"/>
              <w:left w:val="nil"/>
              <w:bottom w:val="nil"/>
              <w:right w:val="single" w:sz="8" w:space="0" w:color="auto"/>
            </w:tcBorders>
            <w:noWrap/>
            <w:vAlign w:val="center"/>
            <w:hideMark/>
          </w:tcPr>
          <w:p w14:paraId="4FFF8C2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2 499 276</w:t>
            </w:r>
          </w:p>
        </w:tc>
        <w:tc>
          <w:tcPr>
            <w:tcW w:w="2340" w:type="dxa"/>
            <w:tcBorders>
              <w:top w:val="nil"/>
              <w:left w:val="nil"/>
              <w:bottom w:val="nil"/>
              <w:right w:val="single" w:sz="8" w:space="0" w:color="auto"/>
            </w:tcBorders>
            <w:noWrap/>
            <w:vAlign w:val="center"/>
            <w:hideMark/>
          </w:tcPr>
          <w:p w14:paraId="19B1BE4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2 386 261</w:t>
            </w:r>
          </w:p>
        </w:tc>
      </w:tr>
      <w:tr w:rsidR="00A407EE" w:rsidRPr="00A407EE" w14:paraId="53A83FE9" w14:textId="77777777" w:rsidTr="00A407EE">
        <w:trPr>
          <w:trHeight w:val="310"/>
        </w:trPr>
        <w:tc>
          <w:tcPr>
            <w:tcW w:w="5669" w:type="dxa"/>
            <w:tcBorders>
              <w:top w:val="nil"/>
              <w:left w:val="single" w:sz="8" w:space="0" w:color="auto"/>
              <w:bottom w:val="nil"/>
              <w:right w:val="single" w:sz="8" w:space="0" w:color="auto"/>
            </w:tcBorders>
            <w:vAlign w:val="center"/>
            <w:hideMark/>
          </w:tcPr>
          <w:p w14:paraId="2AC74C6E"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Dotations aux dépréciations</w:t>
            </w:r>
          </w:p>
        </w:tc>
        <w:tc>
          <w:tcPr>
            <w:tcW w:w="2340" w:type="dxa"/>
            <w:tcBorders>
              <w:top w:val="nil"/>
              <w:left w:val="nil"/>
              <w:bottom w:val="nil"/>
              <w:right w:val="single" w:sz="8" w:space="0" w:color="auto"/>
            </w:tcBorders>
            <w:noWrap/>
            <w:vAlign w:val="center"/>
            <w:hideMark/>
          </w:tcPr>
          <w:p w14:paraId="3ACBD913"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6 697</w:t>
            </w:r>
          </w:p>
        </w:tc>
        <w:tc>
          <w:tcPr>
            <w:tcW w:w="2340" w:type="dxa"/>
            <w:tcBorders>
              <w:top w:val="nil"/>
              <w:left w:val="nil"/>
              <w:bottom w:val="nil"/>
              <w:right w:val="single" w:sz="8" w:space="0" w:color="auto"/>
            </w:tcBorders>
            <w:noWrap/>
            <w:vAlign w:val="center"/>
            <w:hideMark/>
          </w:tcPr>
          <w:p w14:paraId="395381D3"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166 102</w:t>
            </w:r>
          </w:p>
        </w:tc>
      </w:tr>
      <w:tr w:rsidR="00A407EE" w:rsidRPr="00A407EE" w14:paraId="70F8623D" w14:textId="77777777" w:rsidTr="00A407EE">
        <w:trPr>
          <w:trHeight w:val="310"/>
        </w:trPr>
        <w:tc>
          <w:tcPr>
            <w:tcW w:w="5669" w:type="dxa"/>
            <w:tcBorders>
              <w:top w:val="nil"/>
              <w:left w:val="single" w:sz="8" w:space="0" w:color="auto"/>
              <w:bottom w:val="nil"/>
              <w:right w:val="single" w:sz="8" w:space="0" w:color="auto"/>
            </w:tcBorders>
            <w:vAlign w:val="center"/>
            <w:hideMark/>
          </w:tcPr>
          <w:p w14:paraId="78A8B9B0"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Dotations aux provisions</w:t>
            </w:r>
          </w:p>
        </w:tc>
        <w:tc>
          <w:tcPr>
            <w:tcW w:w="2340" w:type="dxa"/>
            <w:tcBorders>
              <w:top w:val="nil"/>
              <w:left w:val="nil"/>
              <w:bottom w:val="nil"/>
              <w:right w:val="single" w:sz="8" w:space="0" w:color="auto"/>
            </w:tcBorders>
            <w:noWrap/>
            <w:vAlign w:val="center"/>
            <w:hideMark/>
          </w:tcPr>
          <w:p w14:paraId="7BE8924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639 871</w:t>
            </w:r>
          </w:p>
        </w:tc>
        <w:tc>
          <w:tcPr>
            <w:tcW w:w="2340" w:type="dxa"/>
            <w:tcBorders>
              <w:top w:val="nil"/>
              <w:left w:val="nil"/>
              <w:bottom w:val="nil"/>
              <w:right w:val="single" w:sz="8" w:space="0" w:color="auto"/>
            </w:tcBorders>
            <w:noWrap/>
            <w:vAlign w:val="center"/>
            <w:hideMark/>
          </w:tcPr>
          <w:p w14:paraId="24411CBE"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126 996</w:t>
            </w:r>
          </w:p>
        </w:tc>
      </w:tr>
      <w:tr w:rsidR="00A407EE" w:rsidRPr="00A407EE" w14:paraId="745D6D2A" w14:textId="77777777" w:rsidTr="00A407EE">
        <w:trPr>
          <w:trHeight w:val="310"/>
        </w:trPr>
        <w:tc>
          <w:tcPr>
            <w:tcW w:w="5669" w:type="dxa"/>
            <w:tcBorders>
              <w:top w:val="nil"/>
              <w:left w:val="single" w:sz="8" w:space="0" w:color="auto"/>
              <w:bottom w:val="nil"/>
              <w:right w:val="single" w:sz="8" w:space="0" w:color="auto"/>
            </w:tcBorders>
            <w:vAlign w:val="center"/>
            <w:hideMark/>
          </w:tcPr>
          <w:p w14:paraId="03DDA75D"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Reports en fonds dédiés</w:t>
            </w:r>
          </w:p>
        </w:tc>
        <w:tc>
          <w:tcPr>
            <w:tcW w:w="2340" w:type="dxa"/>
            <w:tcBorders>
              <w:top w:val="nil"/>
              <w:left w:val="nil"/>
              <w:bottom w:val="nil"/>
              <w:right w:val="single" w:sz="8" w:space="0" w:color="auto"/>
            </w:tcBorders>
            <w:noWrap/>
            <w:vAlign w:val="center"/>
            <w:hideMark/>
          </w:tcPr>
          <w:p w14:paraId="696A4F28"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503 866</w:t>
            </w:r>
          </w:p>
        </w:tc>
        <w:tc>
          <w:tcPr>
            <w:tcW w:w="2340" w:type="dxa"/>
            <w:tcBorders>
              <w:top w:val="nil"/>
              <w:left w:val="nil"/>
              <w:bottom w:val="nil"/>
              <w:right w:val="single" w:sz="8" w:space="0" w:color="auto"/>
            </w:tcBorders>
            <w:noWrap/>
            <w:vAlign w:val="center"/>
            <w:hideMark/>
          </w:tcPr>
          <w:p w14:paraId="2E6BB07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384 323</w:t>
            </w:r>
          </w:p>
        </w:tc>
      </w:tr>
      <w:tr w:rsidR="00A407EE" w:rsidRPr="00A407EE" w14:paraId="28931ECB" w14:textId="77777777" w:rsidTr="00A407EE">
        <w:trPr>
          <w:trHeight w:val="310"/>
        </w:trPr>
        <w:tc>
          <w:tcPr>
            <w:tcW w:w="5669" w:type="dxa"/>
            <w:tcBorders>
              <w:top w:val="nil"/>
              <w:left w:val="single" w:sz="8" w:space="0" w:color="auto"/>
              <w:bottom w:val="nil"/>
              <w:right w:val="single" w:sz="8" w:space="0" w:color="auto"/>
            </w:tcBorders>
            <w:vAlign w:val="center"/>
            <w:hideMark/>
          </w:tcPr>
          <w:p w14:paraId="3F31DD58"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charges</w:t>
            </w:r>
          </w:p>
        </w:tc>
        <w:tc>
          <w:tcPr>
            <w:tcW w:w="2340" w:type="dxa"/>
            <w:tcBorders>
              <w:top w:val="nil"/>
              <w:left w:val="nil"/>
              <w:bottom w:val="nil"/>
              <w:right w:val="single" w:sz="8" w:space="0" w:color="auto"/>
            </w:tcBorders>
            <w:noWrap/>
            <w:vAlign w:val="center"/>
            <w:hideMark/>
          </w:tcPr>
          <w:p w14:paraId="770540D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674 374</w:t>
            </w:r>
          </w:p>
        </w:tc>
        <w:tc>
          <w:tcPr>
            <w:tcW w:w="2340" w:type="dxa"/>
            <w:tcBorders>
              <w:top w:val="nil"/>
              <w:left w:val="nil"/>
              <w:bottom w:val="nil"/>
              <w:right w:val="single" w:sz="8" w:space="0" w:color="auto"/>
            </w:tcBorders>
            <w:noWrap/>
            <w:vAlign w:val="center"/>
            <w:hideMark/>
          </w:tcPr>
          <w:p w14:paraId="1F94BFE9"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649 026</w:t>
            </w:r>
          </w:p>
        </w:tc>
      </w:tr>
      <w:tr w:rsidR="00A407EE" w:rsidRPr="00A407EE" w14:paraId="41F8D821"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2F1120B9"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CHARGES D'EXPLOITATION</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3F211DEB"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43 780 059</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74858980"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42 746 833</w:t>
            </w:r>
          </w:p>
        </w:tc>
      </w:tr>
      <w:tr w:rsidR="00A407EE" w:rsidRPr="00A407EE" w14:paraId="53378011" w14:textId="77777777" w:rsidTr="00A407EE">
        <w:trPr>
          <w:trHeight w:val="310"/>
        </w:trPr>
        <w:tc>
          <w:tcPr>
            <w:tcW w:w="5669" w:type="dxa"/>
            <w:tcBorders>
              <w:top w:val="nil"/>
              <w:left w:val="single" w:sz="8" w:space="0" w:color="auto"/>
              <w:bottom w:val="nil"/>
              <w:right w:val="single" w:sz="8" w:space="0" w:color="auto"/>
            </w:tcBorders>
            <w:shd w:val="clear" w:color="000000" w:fill="CCC0DA"/>
            <w:vAlign w:val="center"/>
            <w:hideMark/>
          </w:tcPr>
          <w:p w14:paraId="028841BC"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RESULTAT D'EXPLOITATION</w:t>
            </w:r>
          </w:p>
        </w:tc>
        <w:tc>
          <w:tcPr>
            <w:tcW w:w="2340" w:type="dxa"/>
            <w:tcBorders>
              <w:top w:val="nil"/>
              <w:left w:val="nil"/>
              <w:bottom w:val="nil"/>
              <w:right w:val="single" w:sz="8" w:space="0" w:color="auto"/>
            </w:tcBorders>
            <w:shd w:val="clear" w:color="000000" w:fill="CCC0DA"/>
            <w:noWrap/>
            <w:vAlign w:val="center"/>
            <w:hideMark/>
          </w:tcPr>
          <w:p w14:paraId="404E714F"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-3 683 161</w:t>
            </w:r>
          </w:p>
        </w:tc>
        <w:tc>
          <w:tcPr>
            <w:tcW w:w="2340" w:type="dxa"/>
            <w:tcBorders>
              <w:top w:val="nil"/>
              <w:left w:val="nil"/>
              <w:bottom w:val="nil"/>
              <w:right w:val="single" w:sz="8" w:space="0" w:color="auto"/>
            </w:tcBorders>
            <w:shd w:val="clear" w:color="000000" w:fill="CCC0DA"/>
            <w:noWrap/>
            <w:vAlign w:val="center"/>
            <w:hideMark/>
          </w:tcPr>
          <w:p w14:paraId="1C5DBD65"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-4 232 377</w:t>
            </w:r>
          </w:p>
        </w:tc>
      </w:tr>
      <w:tr w:rsidR="00A407EE" w:rsidRPr="00A407EE" w14:paraId="3737863B" w14:textId="77777777" w:rsidTr="00A407EE">
        <w:trPr>
          <w:trHeight w:val="620"/>
        </w:trPr>
        <w:tc>
          <w:tcPr>
            <w:tcW w:w="5669" w:type="dxa"/>
            <w:tcBorders>
              <w:top w:val="nil"/>
              <w:left w:val="single" w:sz="8" w:space="0" w:color="auto"/>
              <w:bottom w:val="nil"/>
              <w:right w:val="single" w:sz="8" w:space="0" w:color="auto"/>
            </w:tcBorders>
            <w:vAlign w:val="center"/>
            <w:hideMark/>
          </w:tcPr>
          <w:p w14:paraId="1338E4BE"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Produits financiers d'autres valeurs mobilières </w:t>
            </w:r>
            <w:r w:rsidRPr="00A407EE">
              <w:rPr>
                <w:rFonts w:ascii="Arial" w:hAnsi="Arial" w:cs="Arial"/>
                <w:sz w:val="24"/>
                <w:szCs w:val="24"/>
              </w:rPr>
              <w:br/>
              <w:t>Et créances de l'actif immobilisé</w:t>
            </w:r>
          </w:p>
        </w:tc>
        <w:tc>
          <w:tcPr>
            <w:tcW w:w="2340" w:type="dxa"/>
            <w:tcBorders>
              <w:top w:val="nil"/>
              <w:left w:val="nil"/>
              <w:bottom w:val="nil"/>
              <w:right w:val="single" w:sz="8" w:space="0" w:color="auto"/>
            </w:tcBorders>
            <w:noWrap/>
            <w:vAlign w:val="center"/>
            <w:hideMark/>
          </w:tcPr>
          <w:p w14:paraId="08AC1B54"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210 510</w:t>
            </w:r>
          </w:p>
        </w:tc>
        <w:tc>
          <w:tcPr>
            <w:tcW w:w="2340" w:type="dxa"/>
            <w:tcBorders>
              <w:top w:val="nil"/>
              <w:left w:val="nil"/>
              <w:bottom w:val="nil"/>
              <w:right w:val="single" w:sz="8" w:space="0" w:color="auto"/>
            </w:tcBorders>
            <w:noWrap/>
            <w:vAlign w:val="center"/>
            <w:hideMark/>
          </w:tcPr>
          <w:p w14:paraId="4DA111D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226 952</w:t>
            </w:r>
          </w:p>
        </w:tc>
      </w:tr>
      <w:tr w:rsidR="00A407EE" w:rsidRPr="00A407EE" w14:paraId="268BCC0B"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682566B0"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intérêts et produits assimilés</w:t>
            </w:r>
          </w:p>
        </w:tc>
        <w:tc>
          <w:tcPr>
            <w:tcW w:w="2340" w:type="dxa"/>
            <w:tcBorders>
              <w:top w:val="nil"/>
              <w:left w:val="nil"/>
              <w:bottom w:val="nil"/>
              <w:right w:val="single" w:sz="8" w:space="0" w:color="auto"/>
            </w:tcBorders>
            <w:noWrap/>
            <w:vAlign w:val="center"/>
            <w:hideMark/>
          </w:tcPr>
          <w:p w14:paraId="7DE1654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67 577</w:t>
            </w:r>
          </w:p>
        </w:tc>
        <w:tc>
          <w:tcPr>
            <w:tcW w:w="2340" w:type="dxa"/>
            <w:tcBorders>
              <w:top w:val="nil"/>
              <w:left w:val="nil"/>
              <w:bottom w:val="nil"/>
              <w:right w:val="single" w:sz="8" w:space="0" w:color="auto"/>
            </w:tcBorders>
            <w:noWrap/>
            <w:vAlign w:val="center"/>
            <w:hideMark/>
          </w:tcPr>
          <w:p w14:paraId="4AF7FC03"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167 135</w:t>
            </w:r>
          </w:p>
        </w:tc>
      </w:tr>
      <w:tr w:rsidR="00A407EE" w:rsidRPr="00A407EE" w14:paraId="4D777789"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5C1F8A60"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Reprise sur dépréciations financières</w:t>
            </w:r>
          </w:p>
        </w:tc>
        <w:tc>
          <w:tcPr>
            <w:tcW w:w="2340" w:type="dxa"/>
            <w:tcBorders>
              <w:top w:val="nil"/>
              <w:left w:val="nil"/>
              <w:bottom w:val="nil"/>
              <w:right w:val="single" w:sz="8" w:space="0" w:color="auto"/>
            </w:tcBorders>
            <w:noWrap/>
            <w:vAlign w:val="center"/>
            <w:hideMark/>
          </w:tcPr>
          <w:p w14:paraId="410C708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0</w:t>
            </w:r>
          </w:p>
        </w:tc>
        <w:tc>
          <w:tcPr>
            <w:tcW w:w="2340" w:type="dxa"/>
            <w:tcBorders>
              <w:top w:val="nil"/>
              <w:left w:val="nil"/>
              <w:bottom w:val="nil"/>
              <w:right w:val="single" w:sz="8" w:space="0" w:color="auto"/>
            </w:tcBorders>
            <w:noWrap/>
            <w:vAlign w:val="center"/>
            <w:hideMark/>
          </w:tcPr>
          <w:p w14:paraId="15468560"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28 160</w:t>
            </w:r>
          </w:p>
        </w:tc>
      </w:tr>
      <w:tr w:rsidR="00A407EE" w:rsidRPr="00A407EE" w14:paraId="095D7CC0"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7B319D6E"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Produits nets sur cessions de VMP</w:t>
            </w:r>
          </w:p>
        </w:tc>
        <w:tc>
          <w:tcPr>
            <w:tcW w:w="2340" w:type="dxa"/>
            <w:tcBorders>
              <w:top w:val="nil"/>
              <w:left w:val="nil"/>
              <w:bottom w:val="nil"/>
              <w:right w:val="single" w:sz="8" w:space="0" w:color="auto"/>
            </w:tcBorders>
            <w:noWrap/>
            <w:vAlign w:val="center"/>
            <w:hideMark/>
          </w:tcPr>
          <w:p w14:paraId="39717CE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218 730</w:t>
            </w:r>
          </w:p>
        </w:tc>
        <w:tc>
          <w:tcPr>
            <w:tcW w:w="2340" w:type="dxa"/>
            <w:tcBorders>
              <w:top w:val="nil"/>
              <w:left w:val="nil"/>
              <w:bottom w:val="nil"/>
              <w:right w:val="single" w:sz="8" w:space="0" w:color="auto"/>
            </w:tcBorders>
            <w:noWrap/>
            <w:vAlign w:val="center"/>
            <w:hideMark/>
          </w:tcPr>
          <w:p w14:paraId="51D23C3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165 676</w:t>
            </w:r>
          </w:p>
        </w:tc>
      </w:tr>
      <w:tr w:rsidR="00A407EE" w:rsidRPr="00A407EE" w14:paraId="1068DB44"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62879901"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PRODUITS FINANCIERS</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0705B19B"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496 817</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007B2C8D"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587 923</w:t>
            </w:r>
          </w:p>
        </w:tc>
      </w:tr>
      <w:tr w:rsidR="00A407EE" w:rsidRPr="00A407EE" w14:paraId="2F8DD315"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21B08278" w14:textId="578B0E02" w:rsidR="00A407EE" w:rsidRPr="00A407EE" w:rsidRDefault="00A407EE" w:rsidP="00A407EE">
            <w:pPr>
              <w:rPr>
                <w:rFonts w:ascii="Arial" w:hAnsi="Arial" w:cs="Arial"/>
                <w:sz w:val="24"/>
                <w:szCs w:val="24"/>
              </w:rPr>
            </w:pPr>
            <w:r w:rsidRPr="00A407EE">
              <w:rPr>
                <w:rFonts w:ascii="Arial" w:hAnsi="Arial" w:cs="Arial"/>
                <w:sz w:val="24"/>
                <w:szCs w:val="24"/>
              </w:rPr>
              <w:t xml:space="preserve">    Dotation aux dépréciations </w:t>
            </w:r>
            <w:r w:rsidR="00754BDD" w:rsidRPr="00A407EE">
              <w:rPr>
                <w:rFonts w:ascii="Arial" w:hAnsi="Arial" w:cs="Arial"/>
                <w:sz w:val="24"/>
                <w:szCs w:val="24"/>
              </w:rPr>
              <w:t>financières</w:t>
            </w:r>
          </w:p>
        </w:tc>
        <w:tc>
          <w:tcPr>
            <w:tcW w:w="2340" w:type="dxa"/>
            <w:tcBorders>
              <w:top w:val="nil"/>
              <w:left w:val="nil"/>
              <w:bottom w:val="nil"/>
              <w:right w:val="single" w:sz="8" w:space="0" w:color="auto"/>
            </w:tcBorders>
            <w:noWrap/>
            <w:vAlign w:val="center"/>
            <w:hideMark/>
          </w:tcPr>
          <w:p w14:paraId="0B89EE8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122 445</w:t>
            </w:r>
          </w:p>
        </w:tc>
        <w:tc>
          <w:tcPr>
            <w:tcW w:w="2340" w:type="dxa"/>
            <w:tcBorders>
              <w:top w:val="nil"/>
              <w:left w:val="nil"/>
              <w:bottom w:val="nil"/>
              <w:right w:val="single" w:sz="8" w:space="0" w:color="auto"/>
            </w:tcBorders>
            <w:noWrap/>
            <w:vAlign w:val="center"/>
            <w:hideMark/>
          </w:tcPr>
          <w:p w14:paraId="458F8FD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0</w:t>
            </w:r>
          </w:p>
        </w:tc>
      </w:tr>
      <w:tr w:rsidR="00A407EE" w:rsidRPr="00A407EE" w14:paraId="61C08DF8"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6EE78F9D"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Intérêts et charges assimilés</w:t>
            </w:r>
          </w:p>
        </w:tc>
        <w:tc>
          <w:tcPr>
            <w:tcW w:w="2340" w:type="dxa"/>
            <w:tcBorders>
              <w:top w:val="nil"/>
              <w:left w:val="nil"/>
              <w:bottom w:val="nil"/>
              <w:right w:val="single" w:sz="8" w:space="0" w:color="auto"/>
            </w:tcBorders>
            <w:noWrap/>
            <w:vAlign w:val="center"/>
            <w:hideMark/>
          </w:tcPr>
          <w:p w14:paraId="447D62B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197 636</w:t>
            </w:r>
          </w:p>
        </w:tc>
        <w:tc>
          <w:tcPr>
            <w:tcW w:w="2340" w:type="dxa"/>
            <w:tcBorders>
              <w:top w:val="nil"/>
              <w:left w:val="nil"/>
              <w:bottom w:val="nil"/>
              <w:right w:val="single" w:sz="8" w:space="0" w:color="auto"/>
            </w:tcBorders>
            <w:noWrap/>
            <w:vAlign w:val="center"/>
            <w:hideMark/>
          </w:tcPr>
          <w:p w14:paraId="1940B085"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207 844</w:t>
            </w:r>
          </w:p>
        </w:tc>
      </w:tr>
      <w:tr w:rsidR="00A407EE" w:rsidRPr="00A407EE" w14:paraId="3E091A9C"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33135104" w14:textId="77777777" w:rsidR="00A407EE" w:rsidRPr="00A407EE" w:rsidRDefault="00A407EE" w:rsidP="00A407EE">
            <w:pPr>
              <w:rPr>
                <w:rFonts w:ascii="Arial" w:hAnsi="Arial" w:cs="Arial"/>
                <w:sz w:val="24"/>
                <w:szCs w:val="24"/>
              </w:rPr>
            </w:pPr>
            <w:r w:rsidRPr="00A407EE">
              <w:rPr>
                <w:rFonts w:ascii="Arial" w:hAnsi="Arial" w:cs="Arial"/>
                <w:sz w:val="24"/>
                <w:szCs w:val="24"/>
              </w:rPr>
              <w:lastRenderedPageBreak/>
              <w:t xml:space="preserve">    Autres charges financières</w:t>
            </w:r>
          </w:p>
        </w:tc>
        <w:tc>
          <w:tcPr>
            <w:tcW w:w="2340" w:type="dxa"/>
            <w:tcBorders>
              <w:top w:val="nil"/>
              <w:left w:val="nil"/>
              <w:bottom w:val="nil"/>
              <w:right w:val="single" w:sz="8" w:space="0" w:color="auto"/>
            </w:tcBorders>
            <w:noWrap/>
            <w:vAlign w:val="center"/>
            <w:hideMark/>
          </w:tcPr>
          <w:p w14:paraId="0717CBD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0</w:t>
            </w:r>
          </w:p>
        </w:tc>
        <w:tc>
          <w:tcPr>
            <w:tcW w:w="2340" w:type="dxa"/>
            <w:tcBorders>
              <w:top w:val="nil"/>
              <w:left w:val="nil"/>
              <w:bottom w:val="nil"/>
              <w:right w:val="single" w:sz="8" w:space="0" w:color="auto"/>
            </w:tcBorders>
            <w:noWrap/>
            <w:vAlign w:val="center"/>
            <w:hideMark/>
          </w:tcPr>
          <w:p w14:paraId="36F3B23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5 115</w:t>
            </w:r>
          </w:p>
        </w:tc>
      </w:tr>
      <w:tr w:rsidR="00A407EE" w:rsidRPr="00A407EE" w14:paraId="4D40B525"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7E4EADB5"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Charges nettes sur cessions de VMP</w:t>
            </w:r>
          </w:p>
        </w:tc>
        <w:tc>
          <w:tcPr>
            <w:tcW w:w="2340" w:type="dxa"/>
            <w:tcBorders>
              <w:top w:val="nil"/>
              <w:left w:val="nil"/>
              <w:bottom w:val="nil"/>
              <w:right w:val="single" w:sz="8" w:space="0" w:color="auto"/>
            </w:tcBorders>
            <w:noWrap/>
            <w:vAlign w:val="center"/>
            <w:hideMark/>
          </w:tcPr>
          <w:p w14:paraId="2B6AED3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64 632</w:t>
            </w:r>
          </w:p>
        </w:tc>
        <w:tc>
          <w:tcPr>
            <w:tcW w:w="2340" w:type="dxa"/>
            <w:tcBorders>
              <w:top w:val="nil"/>
              <w:left w:val="nil"/>
              <w:bottom w:val="nil"/>
              <w:right w:val="single" w:sz="8" w:space="0" w:color="auto"/>
            </w:tcBorders>
            <w:noWrap/>
            <w:vAlign w:val="center"/>
            <w:hideMark/>
          </w:tcPr>
          <w:p w14:paraId="401A552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6 068</w:t>
            </w:r>
          </w:p>
        </w:tc>
      </w:tr>
      <w:tr w:rsidR="00A407EE" w:rsidRPr="00A407EE" w14:paraId="7BE815BB"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46722455"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CHARGES FINANCIERES</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23E8AD31"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384 712</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30490240"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219 026</w:t>
            </w:r>
          </w:p>
        </w:tc>
      </w:tr>
      <w:tr w:rsidR="00A407EE" w:rsidRPr="00A407EE" w14:paraId="55CC6333" w14:textId="77777777" w:rsidTr="00A407EE">
        <w:trPr>
          <w:trHeight w:val="310"/>
        </w:trPr>
        <w:tc>
          <w:tcPr>
            <w:tcW w:w="5669" w:type="dxa"/>
            <w:tcBorders>
              <w:top w:val="nil"/>
              <w:left w:val="single" w:sz="8" w:space="0" w:color="auto"/>
              <w:bottom w:val="nil"/>
              <w:right w:val="single" w:sz="8" w:space="0" w:color="auto"/>
            </w:tcBorders>
            <w:shd w:val="clear" w:color="000000" w:fill="CCC0DA"/>
            <w:vAlign w:val="center"/>
            <w:hideMark/>
          </w:tcPr>
          <w:p w14:paraId="1196A7E3"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RESULTAT FINANCIER</w:t>
            </w:r>
          </w:p>
        </w:tc>
        <w:tc>
          <w:tcPr>
            <w:tcW w:w="2340" w:type="dxa"/>
            <w:tcBorders>
              <w:top w:val="nil"/>
              <w:left w:val="nil"/>
              <w:bottom w:val="nil"/>
              <w:right w:val="single" w:sz="8" w:space="0" w:color="auto"/>
            </w:tcBorders>
            <w:shd w:val="clear" w:color="000000" w:fill="CCC0DA"/>
            <w:noWrap/>
            <w:vAlign w:val="center"/>
            <w:hideMark/>
          </w:tcPr>
          <w:p w14:paraId="5BB37A2B"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112 105</w:t>
            </w:r>
          </w:p>
        </w:tc>
        <w:tc>
          <w:tcPr>
            <w:tcW w:w="2340" w:type="dxa"/>
            <w:tcBorders>
              <w:top w:val="nil"/>
              <w:left w:val="nil"/>
              <w:bottom w:val="nil"/>
              <w:right w:val="single" w:sz="8" w:space="0" w:color="auto"/>
            </w:tcBorders>
            <w:shd w:val="clear" w:color="000000" w:fill="CCC0DA"/>
            <w:noWrap/>
            <w:vAlign w:val="center"/>
            <w:hideMark/>
          </w:tcPr>
          <w:p w14:paraId="0F62A123"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368 897</w:t>
            </w:r>
          </w:p>
        </w:tc>
      </w:tr>
      <w:tr w:rsidR="00A407EE" w:rsidRPr="00A407EE" w14:paraId="5F1131A9" w14:textId="77777777" w:rsidTr="00A407EE">
        <w:trPr>
          <w:trHeight w:val="310"/>
        </w:trPr>
        <w:tc>
          <w:tcPr>
            <w:tcW w:w="5669" w:type="dxa"/>
            <w:tcBorders>
              <w:top w:val="nil"/>
              <w:left w:val="single" w:sz="8" w:space="0" w:color="auto"/>
              <w:bottom w:val="nil"/>
              <w:right w:val="single" w:sz="8" w:space="0" w:color="auto"/>
            </w:tcBorders>
            <w:shd w:val="clear" w:color="000000" w:fill="CCC0DA"/>
            <w:vAlign w:val="center"/>
            <w:hideMark/>
          </w:tcPr>
          <w:p w14:paraId="1D06912B"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RESULTAT COURANT</w:t>
            </w:r>
          </w:p>
        </w:tc>
        <w:tc>
          <w:tcPr>
            <w:tcW w:w="2340" w:type="dxa"/>
            <w:tcBorders>
              <w:top w:val="nil"/>
              <w:left w:val="nil"/>
              <w:bottom w:val="nil"/>
              <w:right w:val="single" w:sz="8" w:space="0" w:color="auto"/>
            </w:tcBorders>
            <w:shd w:val="clear" w:color="000000" w:fill="CCC0DA"/>
            <w:noWrap/>
            <w:vAlign w:val="center"/>
            <w:hideMark/>
          </w:tcPr>
          <w:p w14:paraId="1FFBD8D8"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-3 571 056</w:t>
            </w:r>
          </w:p>
        </w:tc>
        <w:tc>
          <w:tcPr>
            <w:tcW w:w="2340" w:type="dxa"/>
            <w:tcBorders>
              <w:top w:val="nil"/>
              <w:left w:val="nil"/>
              <w:bottom w:val="nil"/>
              <w:right w:val="single" w:sz="8" w:space="0" w:color="auto"/>
            </w:tcBorders>
            <w:shd w:val="clear" w:color="000000" w:fill="CCC0DA"/>
            <w:noWrap/>
            <w:vAlign w:val="center"/>
            <w:hideMark/>
          </w:tcPr>
          <w:p w14:paraId="1BBA8F1E"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-3 863 480</w:t>
            </w:r>
          </w:p>
        </w:tc>
      </w:tr>
      <w:tr w:rsidR="00A407EE" w:rsidRPr="00A407EE" w14:paraId="3E676A97"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31AB1057"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Reprise sur provision et transfert de charges</w:t>
            </w:r>
          </w:p>
        </w:tc>
        <w:tc>
          <w:tcPr>
            <w:tcW w:w="2340" w:type="dxa"/>
            <w:tcBorders>
              <w:top w:val="nil"/>
              <w:left w:val="nil"/>
              <w:bottom w:val="nil"/>
              <w:right w:val="single" w:sz="8" w:space="0" w:color="auto"/>
            </w:tcBorders>
            <w:noWrap/>
            <w:vAlign w:val="center"/>
            <w:hideMark/>
          </w:tcPr>
          <w:p w14:paraId="0A9E9B5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12 352</w:t>
            </w:r>
          </w:p>
        </w:tc>
        <w:tc>
          <w:tcPr>
            <w:tcW w:w="2340" w:type="dxa"/>
            <w:tcBorders>
              <w:top w:val="nil"/>
              <w:left w:val="nil"/>
              <w:bottom w:val="nil"/>
              <w:right w:val="single" w:sz="8" w:space="0" w:color="auto"/>
            </w:tcBorders>
            <w:noWrap/>
            <w:vAlign w:val="center"/>
            <w:hideMark/>
          </w:tcPr>
          <w:p w14:paraId="01B957B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13 623</w:t>
            </w:r>
          </w:p>
        </w:tc>
      </w:tr>
      <w:tr w:rsidR="00A407EE" w:rsidRPr="00A407EE" w14:paraId="27B07914"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2070EB8A"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Quote-part des subventions d'investissement virée au compte de résultat</w:t>
            </w:r>
          </w:p>
        </w:tc>
        <w:tc>
          <w:tcPr>
            <w:tcW w:w="2340" w:type="dxa"/>
            <w:tcBorders>
              <w:top w:val="nil"/>
              <w:left w:val="nil"/>
              <w:bottom w:val="nil"/>
              <w:right w:val="single" w:sz="8" w:space="0" w:color="auto"/>
            </w:tcBorders>
            <w:noWrap/>
            <w:vAlign w:val="center"/>
            <w:hideMark/>
          </w:tcPr>
          <w:p w14:paraId="2708DEF5"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0</w:t>
            </w:r>
          </w:p>
        </w:tc>
        <w:tc>
          <w:tcPr>
            <w:tcW w:w="2340" w:type="dxa"/>
            <w:tcBorders>
              <w:top w:val="nil"/>
              <w:left w:val="nil"/>
              <w:bottom w:val="nil"/>
              <w:right w:val="single" w:sz="8" w:space="0" w:color="auto"/>
            </w:tcBorders>
            <w:noWrap/>
            <w:vAlign w:val="center"/>
            <w:hideMark/>
          </w:tcPr>
          <w:p w14:paraId="1A5E1DF8"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130 248</w:t>
            </w:r>
          </w:p>
        </w:tc>
      </w:tr>
      <w:tr w:rsidR="00A407EE" w:rsidRPr="00A407EE" w14:paraId="310C960A"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3821C0C5"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produits exceptionnels</w:t>
            </w:r>
          </w:p>
        </w:tc>
        <w:tc>
          <w:tcPr>
            <w:tcW w:w="2340" w:type="dxa"/>
            <w:tcBorders>
              <w:top w:val="nil"/>
              <w:left w:val="nil"/>
              <w:bottom w:val="nil"/>
              <w:right w:val="single" w:sz="8" w:space="0" w:color="auto"/>
            </w:tcBorders>
            <w:noWrap/>
            <w:vAlign w:val="center"/>
            <w:hideMark/>
          </w:tcPr>
          <w:p w14:paraId="01ED0A8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12 667</w:t>
            </w:r>
          </w:p>
        </w:tc>
        <w:tc>
          <w:tcPr>
            <w:tcW w:w="2340" w:type="dxa"/>
            <w:tcBorders>
              <w:top w:val="nil"/>
              <w:left w:val="nil"/>
              <w:bottom w:val="nil"/>
              <w:right w:val="single" w:sz="8" w:space="0" w:color="auto"/>
            </w:tcBorders>
            <w:noWrap/>
            <w:vAlign w:val="center"/>
            <w:hideMark/>
          </w:tcPr>
          <w:p w14:paraId="7DB8AE88"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224 426</w:t>
            </w:r>
          </w:p>
        </w:tc>
      </w:tr>
      <w:tr w:rsidR="00A407EE" w:rsidRPr="00A407EE" w14:paraId="0ABAACC4"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4AE4C723"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PRODUITS EXCEPTIONNELS</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45B86AD2"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25 019</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4EE6E3B6"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368 296</w:t>
            </w:r>
          </w:p>
        </w:tc>
      </w:tr>
      <w:tr w:rsidR="00A407EE" w:rsidRPr="00A407EE" w14:paraId="4F5AF018"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3682810B"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Dotation aux amortissements et aux provisions</w:t>
            </w:r>
          </w:p>
        </w:tc>
        <w:tc>
          <w:tcPr>
            <w:tcW w:w="2340" w:type="dxa"/>
            <w:tcBorders>
              <w:top w:val="nil"/>
              <w:left w:val="nil"/>
              <w:bottom w:val="nil"/>
              <w:right w:val="single" w:sz="8" w:space="0" w:color="auto"/>
            </w:tcBorders>
            <w:noWrap/>
            <w:vAlign w:val="center"/>
            <w:hideMark/>
          </w:tcPr>
          <w:p w14:paraId="479D526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39 867</w:t>
            </w:r>
          </w:p>
        </w:tc>
        <w:tc>
          <w:tcPr>
            <w:tcW w:w="2340" w:type="dxa"/>
            <w:tcBorders>
              <w:top w:val="nil"/>
              <w:left w:val="nil"/>
              <w:bottom w:val="nil"/>
              <w:right w:val="single" w:sz="8" w:space="0" w:color="auto"/>
            </w:tcBorders>
            <w:noWrap/>
            <w:vAlign w:val="center"/>
            <w:hideMark/>
          </w:tcPr>
          <w:p w14:paraId="796FC163"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71 672</w:t>
            </w:r>
          </w:p>
        </w:tc>
      </w:tr>
      <w:tr w:rsidR="00A407EE" w:rsidRPr="00A407EE" w14:paraId="7B2703D1"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6EB9AFBE"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charges exceptionnelles</w:t>
            </w:r>
          </w:p>
        </w:tc>
        <w:tc>
          <w:tcPr>
            <w:tcW w:w="2340" w:type="dxa"/>
            <w:tcBorders>
              <w:top w:val="nil"/>
              <w:left w:val="nil"/>
              <w:bottom w:val="nil"/>
              <w:right w:val="single" w:sz="8" w:space="0" w:color="auto"/>
            </w:tcBorders>
            <w:noWrap/>
            <w:vAlign w:val="center"/>
            <w:hideMark/>
          </w:tcPr>
          <w:p w14:paraId="649802D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97 625</w:t>
            </w:r>
          </w:p>
        </w:tc>
        <w:tc>
          <w:tcPr>
            <w:tcW w:w="2340" w:type="dxa"/>
            <w:tcBorders>
              <w:top w:val="nil"/>
              <w:left w:val="nil"/>
              <w:bottom w:val="nil"/>
              <w:right w:val="single" w:sz="8" w:space="0" w:color="auto"/>
            </w:tcBorders>
            <w:noWrap/>
            <w:vAlign w:val="center"/>
            <w:hideMark/>
          </w:tcPr>
          <w:p w14:paraId="36B28F0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119 833</w:t>
            </w:r>
          </w:p>
        </w:tc>
      </w:tr>
      <w:tr w:rsidR="00A407EE" w:rsidRPr="00A407EE" w14:paraId="00AE764F"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22CA732C"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CHARGES EXCEPTIONNELLES</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4BB11768"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137 492</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63DBC200"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191 506</w:t>
            </w:r>
          </w:p>
        </w:tc>
      </w:tr>
      <w:tr w:rsidR="00A407EE" w:rsidRPr="00A407EE" w14:paraId="4B7D0C40" w14:textId="77777777" w:rsidTr="00A407EE">
        <w:trPr>
          <w:trHeight w:val="310"/>
        </w:trPr>
        <w:tc>
          <w:tcPr>
            <w:tcW w:w="5669" w:type="dxa"/>
            <w:tcBorders>
              <w:top w:val="nil"/>
              <w:left w:val="single" w:sz="8" w:space="0" w:color="auto"/>
              <w:bottom w:val="nil"/>
              <w:right w:val="single" w:sz="8" w:space="0" w:color="auto"/>
            </w:tcBorders>
            <w:shd w:val="clear" w:color="000000" w:fill="CCC0DA"/>
            <w:vAlign w:val="center"/>
            <w:hideMark/>
          </w:tcPr>
          <w:p w14:paraId="3FFD754A"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RESULTAT EXCEPTIONNEL</w:t>
            </w:r>
          </w:p>
        </w:tc>
        <w:tc>
          <w:tcPr>
            <w:tcW w:w="2340" w:type="dxa"/>
            <w:tcBorders>
              <w:top w:val="nil"/>
              <w:left w:val="nil"/>
              <w:bottom w:val="nil"/>
              <w:right w:val="single" w:sz="8" w:space="0" w:color="auto"/>
            </w:tcBorders>
            <w:shd w:val="clear" w:color="000000" w:fill="CCC0DA"/>
            <w:noWrap/>
            <w:vAlign w:val="center"/>
            <w:hideMark/>
          </w:tcPr>
          <w:p w14:paraId="79896163"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-112 473</w:t>
            </w:r>
          </w:p>
        </w:tc>
        <w:tc>
          <w:tcPr>
            <w:tcW w:w="2340" w:type="dxa"/>
            <w:tcBorders>
              <w:top w:val="nil"/>
              <w:left w:val="nil"/>
              <w:bottom w:val="nil"/>
              <w:right w:val="single" w:sz="8" w:space="0" w:color="auto"/>
            </w:tcBorders>
            <w:shd w:val="clear" w:color="000000" w:fill="CCC0DA"/>
            <w:noWrap/>
            <w:vAlign w:val="center"/>
            <w:hideMark/>
          </w:tcPr>
          <w:p w14:paraId="2669FF8A"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176 790</w:t>
            </w:r>
          </w:p>
        </w:tc>
      </w:tr>
      <w:tr w:rsidR="00A407EE" w:rsidRPr="00A407EE" w14:paraId="33D5A5B2"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174BD928"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Impôts sur les revenus du patrimoine</w:t>
            </w:r>
          </w:p>
        </w:tc>
        <w:tc>
          <w:tcPr>
            <w:tcW w:w="2340" w:type="dxa"/>
            <w:tcBorders>
              <w:top w:val="nil"/>
              <w:left w:val="nil"/>
              <w:bottom w:val="nil"/>
              <w:right w:val="single" w:sz="8" w:space="0" w:color="auto"/>
            </w:tcBorders>
            <w:noWrap/>
            <w:vAlign w:val="center"/>
            <w:hideMark/>
          </w:tcPr>
          <w:p w14:paraId="53D68834"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-96 942</w:t>
            </w:r>
          </w:p>
        </w:tc>
        <w:tc>
          <w:tcPr>
            <w:tcW w:w="2340" w:type="dxa"/>
            <w:tcBorders>
              <w:top w:val="nil"/>
              <w:left w:val="nil"/>
              <w:bottom w:val="nil"/>
              <w:right w:val="single" w:sz="8" w:space="0" w:color="auto"/>
            </w:tcBorders>
            <w:noWrap/>
            <w:vAlign w:val="center"/>
            <w:hideMark/>
          </w:tcPr>
          <w:p w14:paraId="68342754"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-110 884</w:t>
            </w:r>
          </w:p>
        </w:tc>
      </w:tr>
      <w:tr w:rsidR="00A407EE" w:rsidRPr="00A407EE" w14:paraId="16CDD9EA"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264271E3"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DES PRODUITS</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5E17CB3C"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40 618 734</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51DC985C"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39 470 675</w:t>
            </w:r>
          </w:p>
        </w:tc>
      </w:tr>
      <w:tr w:rsidR="00A407EE" w:rsidRPr="00A407EE" w14:paraId="6C3000A0" w14:textId="77777777" w:rsidTr="00A407EE">
        <w:trPr>
          <w:trHeight w:val="320"/>
        </w:trPr>
        <w:tc>
          <w:tcPr>
            <w:tcW w:w="5669" w:type="dxa"/>
            <w:tcBorders>
              <w:top w:val="nil"/>
              <w:left w:val="single" w:sz="8" w:space="0" w:color="auto"/>
              <w:bottom w:val="single" w:sz="4" w:space="0" w:color="auto"/>
              <w:right w:val="single" w:sz="8" w:space="0" w:color="auto"/>
            </w:tcBorders>
            <w:shd w:val="clear" w:color="000000" w:fill="D9D9D9"/>
            <w:vAlign w:val="center"/>
            <w:hideMark/>
          </w:tcPr>
          <w:p w14:paraId="722DAD56"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DES CHARGES</w:t>
            </w:r>
          </w:p>
        </w:tc>
        <w:tc>
          <w:tcPr>
            <w:tcW w:w="2340" w:type="dxa"/>
            <w:tcBorders>
              <w:top w:val="nil"/>
              <w:left w:val="nil"/>
              <w:bottom w:val="nil"/>
              <w:right w:val="single" w:sz="8" w:space="0" w:color="auto"/>
            </w:tcBorders>
            <w:shd w:val="clear" w:color="000000" w:fill="D9D9D9"/>
            <w:noWrap/>
            <w:vAlign w:val="center"/>
            <w:hideMark/>
          </w:tcPr>
          <w:p w14:paraId="5D5FB972"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44 399 206</w:t>
            </w:r>
          </w:p>
        </w:tc>
        <w:tc>
          <w:tcPr>
            <w:tcW w:w="2340" w:type="dxa"/>
            <w:tcBorders>
              <w:top w:val="nil"/>
              <w:left w:val="nil"/>
              <w:bottom w:val="nil"/>
              <w:right w:val="single" w:sz="8" w:space="0" w:color="auto"/>
            </w:tcBorders>
            <w:shd w:val="clear" w:color="000000" w:fill="D9D9D9"/>
            <w:noWrap/>
            <w:vAlign w:val="center"/>
            <w:hideMark/>
          </w:tcPr>
          <w:p w14:paraId="3C5A3856"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43 268 249</w:t>
            </w:r>
          </w:p>
        </w:tc>
      </w:tr>
      <w:tr w:rsidR="00A407EE" w:rsidRPr="00A407EE" w14:paraId="4DF1B5FF" w14:textId="77777777" w:rsidTr="00A407EE">
        <w:trPr>
          <w:trHeight w:val="320"/>
        </w:trPr>
        <w:tc>
          <w:tcPr>
            <w:tcW w:w="5669" w:type="dxa"/>
            <w:tcBorders>
              <w:top w:val="nil"/>
              <w:left w:val="single" w:sz="8" w:space="0" w:color="auto"/>
              <w:bottom w:val="single" w:sz="8" w:space="0" w:color="auto"/>
              <w:right w:val="single" w:sz="8" w:space="0" w:color="auto"/>
            </w:tcBorders>
            <w:shd w:val="clear" w:color="000000" w:fill="CCC0DA"/>
            <w:vAlign w:val="center"/>
            <w:hideMark/>
          </w:tcPr>
          <w:p w14:paraId="0894DB9C"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RESULTAT NET DE L'EXERCICE</w:t>
            </w:r>
          </w:p>
        </w:tc>
        <w:tc>
          <w:tcPr>
            <w:tcW w:w="2340" w:type="dxa"/>
            <w:tcBorders>
              <w:top w:val="single" w:sz="8" w:space="0" w:color="auto"/>
              <w:left w:val="nil"/>
              <w:bottom w:val="single" w:sz="8" w:space="0" w:color="auto"/>
              <w:right w:val="single" w:sz="8" w:space="0" w:color="auto"/>
            </w:tcBorders>
            <w:shd w:val="clear" w:color="000000" w:fill="CCC0DA"/>
            <w:noWrap/>
            <w:vAlign w:val="center"/>
            <w:hideMark/>
          </w:tcPr>
          <w:p w14:paraId="51B9AF49"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-3 780 472</w:t>
            </w:r>
          </w:p>
        </w:tc>
        <w:tc>
          <w:tcPr>
            <w:tcW w:w="2340" w:type="dxa"/>
            <w:tcBorders>
              <w:top w:val="single" w:sz="8" w:space="0" w:color="auto"/>
              <w:left w:val="nil"/>
              <w:bottom w:val="single" w:sz="8" w:space="0" w:color="auto"/>
              <w:right w:val="single" w:sz="8" w:space="0" w:color="auto"/>
            </w:tcBorders>
            <w:shd w:val="clear" w:color="000000" w:fill="CCC0DA"/>
            <w:noWrap/>
            <w:vAlign w:val="center"/>
            <w:hideMark/>
          </w:tcPr>
          <w:p w14:paraId="5B866586"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-3 797 574</w:t>
            </w:r>
          </w:p>
        </w:tc>
      </w:tr>
    </w:tbl>
    <w:p w14:paraId="01D23376" w14:textId="77777777" w:rsidR="001F1AFA" w:rsidRPr="001F1AFA" w:rsidRDefault="001F1AFA" w:rsidP="0013363E">
      <w:pPr>
        <w:ind w:left="284"/>
        <w:jc w:val="center"/>
        <w:rPr>
          <w:rFonts w:ascii="Arial" w:hAnsi="Arial" w:cs="Arial"/>
          <w:sz w:val="24"/>
          <w:szCs w:val="24"/>
          <w:highlight w:val="yellow"/>
        </w:rPr>
      </w:pPr>
    </w:p>
    <w:p w14:paraId="1FD703DF" w14:textId="77777777" w:rsidR="001F1AFA" w:rsidRDefault="001F1AFA" w:rsidP="0013363E">
      <w:pPr>
        <w:ind w:left="284"/>
        <w:jc w:val="center"/>
        <w:rPr>
          <w:rFonts w:ascii="Arial" w:hAnsi="Arial" w:cs="Arial"/>
          <w:highlight w:val="yellow"/>
        </w:rPr>
      </w:pPr>
    </w:p>
    <w:p w14:paraId="525914A9" w14:textId="77777777" w:rsidR="001F1AFA" w:rsidRDefault="001F1AFA" w:rsidP="0013363E">
      <w:pPr>
        <w:ind w:left="284"/>
        <w:jc w:val="center"/>
        <w:rPr>
          <w:rFonts w:ascii="Arial" w:hAnsi="Arial" w:cs="Arial"/>
          <w:highlight w:val="yellow"/>
        </w:rPr>
      </w:pPr>
    </w:p>
    <w:tbl>
      <w:tblPr>
        <w:tblW w:w="10205" w:type="dxa"/>
        <w:tblCellMar>
          <w:left w:w="70" w:type="dxa"/>
          <w:right w:w="70" w:type="dxa"/>
        </w:tblCellMar>
        <w:tblLook w:val="04A0" w:firstRow="1" w:lastRow="0" w:firstColumn="1" w:lastColumn="0" w:noHBand="0" w:noVBand="1"/>
      </w:tblPr>
      <w:tblGrid>
        <w:gridCol w:w="5669"/>
        <w:gridCol w:w="2268"/>
        <w:gridCol w:w="2268"/>
      </w:tblGrid>
      <w:tr w:rsidR="002F7F28" w:rsidRPr="00ED406A" w14:paraId="30EFE2AA" w14:textId="77777777" w:rsidTr="002F7F28">
        <w:trPr>
          <w:trHeight w:val="255"/>
          <w:tblHeader/>
        </w:trPr>
        <w:tc>
          <w:tcPr>
            <w:tcW w:w="5669" w:type="dxa"/>
            <w:tcBorders>
              <w:top w:val="single" w:sz="4" w:space="0" w:color="auto"/>
              <w:left w:val="single" w:sz="4" w:space="0" w:color="auto"/>
              <w:bottom w:val="single" w:sz="4" w:space="0" w:color="auto"/>
              <w:right w:val="single" w:sz="4" w:space="0" w:color="auto"/>
            </w:tcBorders>
            <w:shd w:val="clear" w:color="auto" w:fill="CCC0DA"/>
            <w:vAlign w:val="center"/>
            <w:hideMark/>
          </w:tcPr>
          <w:p w14:paraId="313CFC27" w14:textId="77777777" w:rsidR="002F7F28" w:rsidRPr="002F7F28" w:rsidRDefault="002F7F28" w:rsidP="002F7F28">
            <w:pPr>
              <w:jc w:val="center"/>
              <w:rPr>
                <w:rFonts w:ascii="Arial" w:hAnsi="Arial" w:cs="Arial"/>
                <w:b/>
                <w:bCs/>
                <w:sz w:val="24"/>
                <w:szCs w:val="24"/>
              </w:rPr>
            </w:pPr>
            <w:r w:rsidRPr="002F7F28">
              <w:rPr>
                <w:rFonts w:ascii="Arial" w:hAnsi="Arial" w:cs="Arial"/>
                <w:b/>
                <w:bCs/>
                <w:sz w:val="24"/>
                <w:szCs w:val="24"/>
              </w:rPr>
              <w:t>CONTRIBUTIONS VOLONTAIRES EN NATURE</w:t>
            </w:r>
          </w:p>
        </w:tc>
        <w:tc>
          <w:tcPr>
            <w:tcW w:w="2268" w:type="dxa"/>
            <w:tcBorders>
              <w:top w:val="single" w:sz="4" w:space="0" w:color="auto"/>
              <w:left w:val="single" w:sz="4" w:space="0" w:color="auto"/>
              <w:bottom w:val="single" w:sz="4" w:space="0" w:color="auto"/>
              <w:right w:val="single" w:sz="4" w:space="0" w:color="auto"/>
            </w:tcBorders>
            <w:shd w:val="clear" w:color="auto" w:fill="CCC0DA"/>
            <w:noWrap/>
            <w:vAlign w:val="center"/>
            <w:hideMark/>
          </w:tcPr>
          <w:p w14:paraId="0BA23DDC" w14:textId="0BF24A48" w:rsidR="002F7F28" w:rsidRPr="002F7F28" w:rsidRDefault="002F7F28" w:rsidP="002F7F28">
            <w:pPr>
              <w:jc w:val="center"/>
              <w:rPr>
                <w:rFonts w:ascii="Arial" w:hAnsi="Arial" w:cs="Arial"/>
                <w:b/>
                <w:bCs/>
                <w:sz w:val="24"/>
                <w:szCs w:val="24"/>
              </w:rPr>
            </w:pPr>
            <w:r w:rsidRPr="002F7F28">
              <w:rPr>
                <w:rFonts w:ascii="Arial" w:hAnsi="Arial" w:cs="Arial"/>
                <w:b/>
                <w:bCs/>
                <w:sz w:val="24"/>
                <w:szCs w:val="24"/>
              </w:rPr>
              <w:t>31 décembre 2025</w:t>
            </w:r>
          </w:p>
        </w:tc>
        <w:tc>
          <w:tcPr>
            <w:tcW w:w="2268" w:type="dxa"/>
            <w:tcBorders>
              <w:top w:val="single" w:sz="4" w:space="0" w:color="auto"/>
              <w:left w:val="single" w:sz="4" w:space="0" w:color="auto"/>
              <w:bottom w:val="single" w:sz="4" w:space="0" w:color="auto"/>
              <w:right w:val="single" w:sz="4" w:space="0" w:color="auto"/>
            </w:tcBorders>
            <w:shd w:val="clear" w:color="auto" w:fill="CCC0DA"/>
            <w:vAlign w:val="center"/>
          </w:tcPr>
          <w:p w14:paraId="3E2A5A62" w14:textId="5487BA5F" w:rsidR="002F7F28" w:rsidRPr="002F7F28" w:rsidRDefault="002F7F28" w:rsidP="002F7F28">
            <w:pPr>
              <w:jc w:val="center"/>
              <w:rPr>
                <w:rFonts w:ascii="Arial" w:hAnsi="Arial" w:cs="Arial"/>
                <w:b/>
                <w:bCs/>
                <w:sz w:val="24"/>
                <w:szCs w:val="24"/>
              </w:rPr>
            </w:pPr>
            <w:r w:rsidRPr="002F7F28">
              <w:rPr>
                <w:rFonts w:ascii="Arial" w:hAnsi="Arial" w:cs="Arial"/>
                <w:b/>
                <w:bCs/>
                <w:sz w:val="24"/>
                <w:szCs w:val="24"/>
              </w:rPr>
              <w:t>31 décembre 2024</w:t>
            </w:r>
          </w:p>
        </w:tc>
      </w:tr>
      <w:tr w:rsidR="002F7F28" w:rsidRPr="00ED406A" w14:paraId="79F01600" w14:textId="77777777" w:rsidTr="002F7F28">
        <w:trPr>
          <w:trHeight w:val="255"/>
        </w:trPr>
        <w:tc>
          <w:tcPr>
            <w:tcW w:w="5669" w:type="dxa"/>
            <w:tcBorders>
              <w:top w:val="single" w:sz="4" w:space="0" w:color="auto"/>
              <w:left w:val="single" w:sz="4" w:space="0" w:color="auto"/>
              <w:bottom w:val="nil"/>
              <w:right w:val="single" w:sz="2" w:space="0" w:color="auto"/>
            </w:tcBorders>
            <w:vAlign w:val="center"/>
            <w:hideMark/>
          </w:tcPr>
          <w:p w14:paraId="7DD7613B" w14:textId="77777777" w:rsidR="002F7F28" w:rsidRPr="002F7F28" w:rsidRDefault="002F7F28" w:rsidP="002F7F28">
            <w:pPr>
              <w:rPr>
                <w:rFonts w:ascii="Arial" w:hAnsi="Arial" w:cs="Arial"/>
                <w:sz w:val="24"/>
                <w:szCs w:val="24"/>
              </w:rPr>
            </w:pPr>
            <w:r w:rsidRPr="002F7F28">
              <w:rPr>
                <w:rFonts w:ascii="Arial" w:hAnsi="Arial" w:cs="Arial"/>
                <w:sz w:val="24"/>
                <w:szCs w:val="24"/>
              </w:rPr>
              <w:t>Prestations en nature</w:t>
            </w:r>
          </w:p>
        </w:tc>
        <w:tc>
          <w:tcPr>
            <w:tcW w:w="2268" w:type="dxa"/>
            <w:tcBorders>
              <w:top w:val="single" w:sz="4" w:space="0" w:color="auto"/>
              <w:left w:val="single" w:sz="2" w:space="0" w:color="auto"/>
              <w:bottom w:val="nil"/>
              <w:right w:val="single" w:sz="2" w:space="0" w:color="auto"/>
            </w:tcBorders>
            <w:noWrap/>
            <w:vAlign w:val="center"/>
            <w:hideMark/>
          </w:tcPr>
          <w:p w14:paraId="4ABA0D98" w14:textId="6FA59952"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308 049   </w:t>
            </w:r>
          </w:p>
        </w:tc>
        <w:tc>
          <w:tcPr>
            <w:tcW w:w="2268" w:type="dxa"/>
            <w:tcBorders>
              <w:top w:val="single" w:sz="4" w:space="0" w:color="auto"/>
              <w:left w:val="single" w:sz="2" w:space="0" w:color="auto"/>
              <w:bottom w:val="nil"/>
              <w:right w:val="single" w:sz="2" w:space="0" w:color="auto"/>
            </w:tcBorders>
            <w:vAlign w:val="center"/>
          </w:tcPr>
          <w:p w14:paraId="436F3800" w14:textId="7605AA12"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520 000   </w:t>
            </w:r>
          </w:p>
        </w:tc>
      </w:tr>
      <w:tr w:rsidR="002F7F28" w:rsidRPr="00ED406A" w14:paraId="4A809A71" w14:textId="77777777" w:rsidTr="002F7F28">
        <w:trPr>
          <w:trHeight w:val="255"/>
        </w:trPr>
        <w:tc>
          <w:tcPr>
            <w:tcW w:w="5669" w:type="dxa"/>
            <w:tcBorders>
              <w:top w:val="nil"/>
              <w:left w:val="single" w:sz="4" w:space="0" w:color="auto"/>
              <w:bottom w:val="nil"/>
              <w:right w:val="single" w:sz="2" w:space="0" w:color="auto"/>
            </w:tcBorders>
            <w:vAlign w:val="center"/>
            <w:hideMark/>
          </w:tcPr>
          <w:p w14:paraId="0A88F19E" w14:textId="77777777" w:rsidR="002F7F28" w:rsidRPr="002F7F28" w:rsidRDefault="002F7F28" w:rsidP="002F7F28">
            <w:pPr>
              <w:rPr>
                <w:rFonts w:ascii="Arial" w:hAnsi="Arial" w:cs="Arial"/>
                <w:sz w:val="24"/>
                <w:szCs w:val="24"/>
              </w:rPr>
            </w:pPr>
            <w:r w:rsidRPr="002F7F28">
              <w:rPr>
                <w:rFonts w:ascii="Arial" w:hAnsi="Arial" w:cs="Arial"/>
                <w:sz w:val="24"/>
                <w:szCs w:val="24"/>
              </w:rPr>
              <w:t>Bénévolat</w:t>
            </w:r>
          </w:p>
        </w:tc>
        <w:tc>
          <w:tcPr>
            <w:tcW w:w="2268" w:type="dxa"/>
            <w:tcBorders>
              <w:top w:val="nil"/>
              <w:left w:val="single" w:sz="2" w:space="0" w:color="auto"/>
              <w:bottom w:val="single" w:sz="2" w:space="0" w:color="auto"/>
              <w:right w:val="single" w:sz="2" w:space="0" w:color="auto"/>
            </w:tcBorders>
            <w:noWrap/>
            <w:vAlign w:val="center"/>
            <w:hideMark/>
          </w:tcPr>
          <w:p w14:paraId="42A9F85D" w14:textId="2AB746ED"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13 245 000   </w:t>
            </w:r>
          </w:p>
        </w:tc>
        <w:tc>
          <w:tcPr>
            <w:tcW w:w="2268" w:type="dxa"/>
            <w:tcBorders>
              <w:top w:val="nil"/>
              <w:left w:val="single" w:sz="2" w:space="0" w:color="auto"/>
              <w:bottom w:val="nil"/>
              <w:right w:val="single" w:sz="2" w:space="0" w:color="auto"/>
            </w:tcBorders>
            <w:vAlign w:val="center"/>
          </w:tcPr>
          <w:p w14:paraId="2CF55F93" w14:textId="525A7364"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13 009 000   </w:t>
            </w:r>
          </w:p>
        </w:tc>
      </w:tr>
      <w:tr w:rsidR="002F7F28" w:rsidRPr="00ED406A" w14:paraId="246A58BF" w14:textId="77777777" w:rsidTr="002F7F28">
        <w:trPr>
          <w:trHeight w:val="529"/>
        </w:trPr>
        <w:tc>
          <w:tcPr>
            <w:tcW w:w="5669" w:type="dxa"/>
            <w:tcBorders>
              <w:top w:val="single" w:sz="4" w:space="0" w:color="auto"/>
              <w:left w:val="single" w:sz="4" w:space="0" w:color="auto"/>
              <w:bottom w:val="single" w:sz="4" w:space="0" w:color="auto"/>
              <w:right w:val="single" w:sz="2" w:space="0" w:color="auto"/>
            </w:tcBorders>
            <w:vAlign w:val="center"/>
            <w:hideMark/>
          </w:tcPr>
          <w:p w14:paraId="42B1BD5D" w14:textId="77777777" w:rsidR="002F7F28" w:rsidRPr="002F7F28" w:rsidRDefault="002F7F28" w:rsidP="002F7F28">
            <w:pPr>
              <w:rPr>
                <w:rFonts w:ascii="Arial" w:hAnsi="Arial" w:cs="Arial"/>
                <w:b/>
                <w:bCs/>
                <w:sz w:val="24"/>
                <w:szCs w:val="24"/>
                <w:u w:val="single"/>
              </w:rPr>
            </w:pPr>
            <w:r w:rsidRPr="002F7F28">
              <w:rPr>
                <w:rFonts w:ascii="Arial" w:hAnsi="Arial" w:cs="Arial"/>
                <w:b/>
                <w:bCs/>
                <w:sz w:val="24"/>
                <w:szCs w:val="24"/>
                <w:u w:val="single"/>
              </w:rPr>
              <w:t>Total contributions volontaires en nature</w:t>
            </w:r>
          </w:p>
        </w:tc>
        <w:tc>
          <w:tcPr>
            <w:tcW w:w="2268" w:type="dxa"/>
            <w:tcBorders>
              <w:top w:val="single" w:sz="2" w:space="0" w:color="auto"/>
              <w:left w:val="single" w:sz="2" w:space="0" w:color="auto"/>
              <w:bottom w:val="single" w:sz="2" w:space="0" w:color="auto"/>
              <w:right w:val="single" w:sz="2" w:space="0" w:color="auto"/>
            </w:tcBorders>
            <w:noWrap/>
            <w:vAlign w:val="center"/>
            <w:hideMark/>
          </w:tcPr>
          <w:p w14:paraId="37BA6A3C" w14:textId="5E70D8EF" w:rsidR="002F7F28" w:rsidRPr="002F7F28" w:rsidRDefault="002F7F28" w:rsidP="002F7F28">
            <w:pPr>
              <w:jc w:val="right"/>
              <w:rPr>
                <w:rFonts w:ascii="Arial" w:hAnsi="Arial" w:cs="Arial"/>
                <w:b/>
                <w:bCs/>
                <w:sz w:val="24"/>
                <w:szCs w:val="24"/>
              </w:rPr>
            </w:pPr>
            <w:r w:rsidRPr="002F7F28">
              <w:rPr>
                <w:rFonts w:ascii="Arial" w:hAnsi="Arial" w:cs="Arial"/>
                <w:b/>
                <w:bCs/>
                <w:sz w:val="24"/>
                <w:szCs w:val="24"/>
              </w:rPr>
              <w:t xml:space="preserve">    13 553 049   </w:t>
            </w:r>
          </w:p>
        </w:tc>
        <w:tc>
          <w:tcPr>
            <w:tcW w:w="2268" w:type="dxa"/>
            <w:tcBorders>
              <w:top w:val="single" w:sz="4" w:space="0" w:color="auto"/>
              <w:left w:val="single" w:sz="2" w:space="0" w:color="auto"/>
              <w:bottom w:val="single" w:sz="4" w:space="0" w:color="auto"/>
              <w:right w:val="single" w:sz="2" w:space="0" w:color="auto"/>
            </w:tcBorders>
            <w:vAlign w:val="center"/>
          </w:tcPr>
          <w:p w14:paraId="74E1DF02" w14:textId="7309B118" w:rsidR="002F7F28" w:rsidRPr="002F7F28" w:rsidRDefault="002F7F28" w:rsidP="002F7F28">
            <w:pPr>
              <w:jc w:val="right"/>
              <w:rPr>
                <w:rFonts w:ascii="Arial" w:hAnsi="Arial" w:cs="Arial"/>
                <w:b/>
                <w:bCs/>
                <w:sz w:val="24"/>
                <w:szCs w:val="24"/>
              </w:rPr>
            </w:pPr>
            <w:r w:rsidRPr="002F7F28">
              <w:rPr>
                <w:rFonts w:ascii="Arial" w:hAnsi="Arial" w:cs="Arial"/>
                <w:b/>
                <w:bCs/>
                <w:sz w:val="24"/>
                <w:szCs w:val="24"/>
              </w:rPr>
              <w:t xml:space="preserve">    13 529 000   </w:t>
            </w:r>
          </w:p>
        </w:tc>
      </w:tr>
      <w:tr w:rsidR="002F7F28" w:rsidRPr="00ED406A" w14:paraId="4E362892" w14:textId="77777777" w:rsidTr="002F7F28">
        <w:trPr>
          <w:trHeight w:val="255"/>
        </w:trPr>
        <w:tc>
          <w:tcPr>
            <w:tcW w:w="5669" w:type="dxa"/>
            <w:tcBorders>
              <w:top w:val="nil"/>
              <w:left w:val="single" w:sz="4" w:space="0" w:color="auto"/>
              <w:bottom w:val="nil"/>
              <w:right w:val="single" w:sz="2" w:space="0" w:color="auto"/>
            </w:tcBorders>
            <w:vAlign w:val="center"/>
            <w:hideMark/>
          </w:tcPr>
          <w:p w14:paraId="1EDB6205" w14:textId="77777777" w:rsidR="002F7F28" w:rsidRPr="002F7F28" w:rsidRDefault="002F7F28" w:rsidP="002F7F28">
            <w:pPr>
              <w:rPr>
                <w:rFonts w:ascii="Arial" w:hAnsi="Arial" w:cs="Arial"/>
                <w:sz w:val="24"/>
                <w:szCs w:val="24"/>
              </w:rPr>
            </w:pPr>
            <w:r w:rsidRPr="002F7F28">
              <w:rPr>
                <w:rFonts w:ascii="Arial" w:hAnsi="Arial" w:cs="Arial"/>
                <w:sz w:val="24"/>
                <w:szCs w:val="24"/>
              </w:rPr>
              <w:t>Prestations en nature</w:t>
            </w:r>
          </w:p>
        </w:tc>
        <w:tc>
          <w:tcPr>
            <w:tcW w:w="2268" w:type="dxa"/>
            <w:tcBorders>
              <w:top w:val="single" w:sz="2" w:space="0" w:color="auto"/>
              <w:left w:val="single" w:sz="2" w:space="0" w:color="auto"/>
              <w:bottom w:val="nil"/>
              <w:right w:val="single" w:sz="2" w:space="0" w:color="auto"/>
            </w:tcBorders>
            <w:noWrap/>
            <w:vAlign w:val="center"/>
            <w:hideMark/>
          </w:tcPr>
          <w:p w14:paraId="614C09FE" w14:textId="68901009"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308 049   </w:t>
            </w:r>
          </w:p>
        </w:tc>
        <w:tc>
          <w:tcPr>
            <w:tcW w:w="2268" w:type="dxa"/>
            <w:tcBorders>
              <w:top w:val="nil"/>
              <w:left w:val="single" w:sz="2" w:space="0" w:color="auto"/>
              <w:bottom w:val="nil"/>
              <w:right w:val="single" w:sz="2" w:space="0" w:color="auto"/>
            </w:tcBorders>
            <w:vAlign w:val="center"/>
          </w:tcPr>
          <w:p w14:paraId="4F90377C" w14:textId="55DBE9E4"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520 000   </w:t>
            </w:r>
          </w:p>
        </w:tc>
      </w:tr>
      <w:tr w:rsidR="002F7F28" w:rsidRPr="00ED406A" w14:paraId="7B733DC5" w14:textId="77777777" w:rsidTr="002F7F28">
        <w:trPr>
          <w:trHeight w:val="255"/>
        </w:trPr>
        <w:tc>
          <w:tcPr>
            <w:tcW w:w="5669" w:type="dxa"/>
            <w:tcBorders>
              <w:top w:val="nil"/>
              <w:left w:val="single" w:sz="4" w:space="0" w:color="auto"/>
              <w:bottom w:val="nil"/>
              <w:right w:val="single" w:sz="2" w:space="0" w:color="auto"/>
            </w:tcBorders>
            <w:vAlign w:val="center"/>
            <w:hideMark/>
          </w:tcPr>
          <w:p w14:paraId="0EBF4D26" w14:textId="77777777" w:rsidR="002F7F28" w:rsidRPr="002F7F28" w:rsidRDefault="002F7F28" w:rsidP="002F7F28">
            <w:pPr>
              <w:rPr>
                <w:rFonts w:ascii="Arial" w:hAnsi="Arial" w:cs="Arial"/>
                <w:sz w:val="24"/>
                <w:szCs w:val="24"/>
              </w:rPr>
            </w:pPr>
            <w:r w:rsidRPr="002F7F28">
              <w:rPr>
                <w:rFonts w:ascii="Arial" w:hAnsi="Arial" w:cs="Arial"/>
                <w:sz w:val="24"/>
                <w:szCs w:val="24"/>
              </w:rPr>
              <w:t>Personnel bénévole</w:t>
            </w:r>
          </w:p>
        </w:tc>
        <w:tc>
          <w:tcPr>
            <w:tcW w:w="2268" w:type="dxa"/>
            <w:tcBorders>
              <w:top w:val="nil"/>
              <w:left w:val="single" w:sz="2" w:space="0" w:color="auto"/>
              <w:bottom w:val="single" w:sz="2" w:space="0" w:color="auto"/>
              <w:right w:val="single" w:sz="2" w:space="0" w:color="auto"/>
            </w:tcBorders>
            <w:noWrap/>
            <w:vAlign w:val="center"/>
            <w:hideMark/>
          </w:tcPr>
          <w:p w14:paraId="5BFF51B1" w14:textId="72335E43"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13 245 000   </w:t>
            </w:r>
          </w:p>
        </w:tc>
        <w:tc>
          <w:tcPr>
            <w:tcW w:w="2268" w:type="dxa"/>
            <w:tcBorders>
              <w:top w:val="nil"/>
              <w:left w:val="single" w:sz="2" w:space="0" w:color="auto"/>
              <w:bottom w:val="nil"/>
              <w:right w:val="single" w:sz="2" w:space="0" w:color="auto"/>
            </w:tcBorders>
            <w:vAlign w:val="center"/>
          </w:tcPr>
          <w:p w14:paraId="1A06182A" w14:textId="70A8B98D"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13 009 000   </w:t>
            </w:r>
          </w:p>
        </w:tc>
      </w:tr>
      <w:tr w:rsidR="002F7F28" w:rsidRPr="008A1949" w14:paraId="2BBA5D6C" w14:textId="77777777" w:rsidTr="002F7F28">
        <w:trPr>
          <w:trHeight w:val="529"/>
        </w:trPr>
        <w:tc>
          <w:tcPr>
            <w:tcW w:w="5669" w:type="dxa"/>
            <w:tcBorders>
              <w:top w:val="single" w:sz="4" w:space="0" w:color="auto"/>
              <w:left w:val="single" w:sz="4" w:space="0" w:color="auto"/>
              <w:bottom w:val="single" w:sz="4" w:space="0" w:color="auto"/>
              <w:right w:val="single" w:sz="2" w:space="0" w:color="auto"/>
            </w:tcBorders>
            <w:vAlign w:val="center"/>
            <w:hideMark/>
          </w:tcPr>
          <w:p w14:paraId="0F15B105" w14:textId="77777777" w:rsidR="002F7F28" w:rsidRPr="002F7F28" w:rsidRDefault="002F7F28" w:rsidP="002F7F28">
            <w:pPr>
              <w:rPr>
                <w:rFonts w:ascii="Arial" w:hAnsi="Arial" w:cs="Arial"/>
                <w:b/>
                <w:bCs/>
                <w:sz w:val="24"/>
                <w:szCs w:val="24"/>
                <w:u w:val="single"/>
              </w:rPr>
            </w:pPr>
            <w:r w:rsidRPr="002F7F28">
              <w:rPr>
                <w:rFonts w:ascii="Arial" w:hAnsi="Arial" w:cs="Arial"/>
                <w:b/>
                <w:bCs/>
                <w:sz w:val="24"/>
                <w:szCs w:val="24"/>
                <w:u w:val="single"/>
              </w:rPr>
              <w:t>Total charges de contributions volontaires en nature</w:t>
            </w:r>
          </w:p>
        </w:tc>
        <w:tc>
          <w:tcPr>
            <w:tcW w:w="2268" w:type="dxa"/>
            <w:tcBorders>
              <w:top w:val="single" w:sz="2" w:space="0" w:color="auto"/>
              <w:left w:val="single" w:sz="2" w:space="0" w:color="auto"/>
              <w:bottom w:val="single" w:sz="2" w:space="0" w:color="auto"/>
              <w:right w:val="single" w:sz="2" w:space="0" w:color="auto"/>
            </w:tcBorders>
            <w:noWrap/>
            <w:vAlign w:val="center"/>
            <w:hideMark/>
          </w:tcPr>
          <w:p w14:paraId="4E34C96F" w14:textId="126747E8" w:rsidR="002F7F28" w:rsidRPr="002F7F28" w:rsidRDefault="002F7F28" w:rsidP="002F7F28">
            <w:pPr>
              <w:jc w:val="right"/>
              <w:rPr>
                <w:rFonts w:ascii="Arial" w:hAnsi="Arial" w:cs="Arial"/>
                <w:b/>
                <w:bCs/>
                <w:sz w:val="24"/>
                <w:szCs w:val="24"/>
              </w:rPr>
            </w:pPr>
            <w:r w:rsidRPr="002F7F28">
              <w:rPr>
                <w:rFonts w:ascii="Arial" w:hAnsi="Arial" w:cs="Arial"/>
                <w:b/>
                <w:bCs/>
                <w:sz w:val="24"/>
                <w:szCs w:val="24"/>
              </w:rPr>
              <w:t xml:space="preserve">    13 553 049   </w:t>
            </w:r>
          </w:p>
        </w:tc>
        <w:tc>
          <w:tcPr>
            <w:tcW w:w="2268" w:type="dxa"/>
            <w:tcBorders>
              <w:top w:val="single" w:sz="4" w:space="0" w:color="auto"/>
              <w:left w:val="single" w:sz="2" w:space="0" w:color="auto"/>
              <w:bottom w:val="single" w:sz="4" w:space="0" w:color="auto"/>
              <w:right w:val="single" w:sz="2" w:space="0" w:color="auto"/>
            </w:tcBorders>
            <w:vAlign w:val="center"/>
          </w:tcPr>
          <w:p w14:paraId="1C3DD9B3" w14:textId="13E33B61" w:rsidR="002F7F28" w:rsidRPr="002F7F28" w:rsidRDefault="002F7F28" w:rsidP="002F7F28">
            <w:pPr>
              <w:jc w:val="right"/>
              <w:rPr>
                <w:rFonts w:ascii="Arial" w:hAnsi="Arial" w:cs="Arial"/>
                <w:b/>
                <w:bCs/>
                <w:sz w:val="24"/>
                <w:szCs w:val="24"/>
              </w:rPr>
            </w:pPr>
            <w:r w:rsidRPr="002F7F28">
              <w:rPr>
                <w:rFonts w:ascii="Arial" w:hAnsi="Arial" w:cs="Arial"/>
                <w:b/>
                <w:bCs/>
                <w:sz w:val="24"/>
                <w:szCs w:val="24"/>
              </w:rPr>
              <w:t xml:space="preserve">    13 529 000   </w:t>
            </w:r>
          </w:p>
        </w:tc>
      </w:tr>
    </w:tbl>
    <w:p w14:paraId="12EFFE6A" w14:textId="77777777" w:rsidR="00736CA8" w:rsidRDefault="00736CA8" w:rsidP="0013363E">
      <w:pPr>
        <w:ind w:left="284"/>
        <w:jc w:val="center"/>
        <w:rPr>
          <w:rFonts w:ascii="Arial" w:hAnsi="Arial" w:cs="Arial"/>
        </w:rPr>
      </w:pPr>
    </w:p>
    <w:p w14:paraId="326DF584" w14:textId="45676F42" w:rsidR="00863954" w:rsidRDefault="00863954" w:rsidP="00863954">
      <w:pPr>
        <w:rPr>
          <w:rFonts w:ascii="Arial" w:hAnsi="Arial" w:cs="Arial"/>
          <w:sz w:val="36"/>
        </w:rPr>
        <w:sectPr w:rsidR="00863954" w:rsidSect="008B4252">
          <w:headerReference w:type="default" r:id="rId15"/>
          <w:pgSz w:w="11906" w:h="16838" w:code="9"/>
          <w:pgMar w:top="720" w:right="720" w:bottom="720" w:left="720" w:header="454" w:footer="283" w:gutter="57"/>
          <w:cols w:space="720"/>
          <w:docGrid w:linePitch="272"/>
        </w:sectPr>
      </w:pPr>
    </w:p>
    <w:p w14:paraId="5F01A644" w14:textId="55DF207A" w:rsidR="00BE5AD1" w:rsidRPr="008B4252" w:rsidRDefault="00BE5AD1" w:rsidP="00BE5AD1">
      <w:pPr>
        <w:pStyle w:val="Titre2"/>
        <w:numPr>
          <w:ilvl w:val="0"/>
          <w:numId w:val="0"/>
        </w:numPr>
        <w:ind w:left="360"/>
        <w:rPr>
          <w:rFonts w:ascii="Arial" w:hAnsi="Arial" w:cs="Arial"/>
          <w:sz w:val="48"/>
          <w:szCs w:val="28"/>
        </w:rPr>
      </w:pPr>
      <w:bookmarkStart w:id="132" w:name="_Toc178284012"/>
      <w:bookmarkStart w:id="133" w:name="_Toc195626647"/>
      <w:bookmarkStart w:id="134" w:name="_Toc229634984"/>
      <w:bookmarkStart w:id="135" w:name="_Toc230959886"/>
      <w:r w:rsidRPr="008B4252">
        <w:rPr>
          <w:rFonts w:ascii="Arial" w:hAnsi="Arial" w:cs="Arial"/>
          <w:sz w:val="36"/>
        </w:rPr>
        <w:lastRenderedPageBreak/>
        <w:t xml:space="preserve">Bilan </w:t>
      </w:r>
      <w:bookmarkEnd w:id="132"/>
      <w:bookmarkEnd w:id="133"/>
      <w:bookmarkEnd w:id="134"/>
      <w:r w:rsidR="008B4252" w:rsidRPr="008B4252">
        <w:rPr>
          <w:rFonts w:ascii="Arial" w:hAnsi="Arial" w:cs="Arial"/>
          <w:sz w:val="36"/>
        </w:rPr>
        <w:t xml:space="preserve">détaillé Gestion propre et gestion </w:t>
      </w:r>
      <w:bookmarkEnd w:id="135"/>
      <w:r w:rsidR="00876151" w:rsidRPr="008B4252">
        <w:rPr>
          <w:rFonts w:ascii="Arial" w:hAnsi="Arial" w:cs="Arial"/>
          <w:sz w:val="36"/>
        </w:rPr>
        <w:t>contrôlée</w:t>
      </w:r>
    </w:p>
    <w:p w14:paraId="6B6704B3" w14:textId="77777777" w:rsidR="008B4252" w:rsidRDefault="008B4252" w:rsidP="00BE5AD1">
      <w:pPr>
        <w:rPr>
          <w:rFonts w:ascii="Arial" w:hAnsi="Arial" w:cs="Arial"/>
          <w:sz w:val="24"/>
          <w:szCs w:val="24"/>
          <w:highlight w:val="yellow"/>
        </w:rPr>
      </w:pPr>
    </w:p>
    <w:tbl>
      <w:tblPr>
        <w:tblW w:w="10773" w:type="dxa"/>
        <w:tblCellMar>
          <w:left w:w="70" w:type="dxa"/>
          <w:right w:w="70" w:type="dxa"/>
        </w:tblCellMar>
        <w:tblLook w:val="04A0" w:firstRow="1" w:lastRow="0" w:firstColumn="1" w:lastColumn="0" w:noHBand="0" w:noVBand="1"/>
      </w:tblPr>
      <w:tblGrid>
        <w:gridCol w:w="3969"/>
        <w:gridCol w:w="1701"/>
        <w:gridCol w:w="1701"/>
        <w:gridCol w:w="1701"/>
        <w:gridCol w:w="1701"/>
      </w:tblGrid>
      <w:tr w:rsidR="004B4D9E" w:rsidRPr="004B4D9E" w14:paraId="58527D28" w14:textId="77777777" w:rsidTr="004B4D9E">
        <w:trPr>
          <w:trHeight w:val="717"/>
          <w:tblHeader/>
        </w:trPr>
        <w:tc>
          <w:tcPr>
            <w:tcW w:w="3969"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442E1501" w14:textId="77777777" w:rsidR="004B4D9E" w:rsidRPr="004B4D9E" w:rsidRDefault="004B4D9E" w:rsidP="004B4D9E">
            <w:pPr>
              <w:jc w:val="center"/>
              <w:rPr>
                <w:rFonts w:ascii="Arial" w:hAnsi="Arial" w:cs="Arial"/>
                <w:b/>
                <w:bCs/>
                <w:sz w:val="22"/>
                <w:szCs w:val="22"/>
              </w:rPr>
            </w:pPr>
            <w:r w:rsidRPr="004B4D9E">
              <w:rPr>
                <w:rFonts w:ascii="Arial" w:hAnsi="Arial" w:cs="Arial"/>
                <w:b/>
                <w:bCs/>
                <w:sz w:val="22"/>
                <w:szCs w:val="22"/>
              </w:rPr>
              <w:t>ACTIF</w:t>
            </w:r>
          </w:p>
        </w:tc>
        <w:tc>
          <w:tcPr>
            <w:tcW w:w="1701"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36E8A8EC" w14:textId="77777777" w:rsidR="004B4D9E" w:rsidRPr="004B4D9E" w:rsidRDefault="004B4D9E" w:rsidP="004B4D9E">
            <w:pPr>
              <w:jc w:val="center"/>
              <w:rPr>
                <w:rFonts w:ascii="Arial" w:hAnsi="Arial" w:cs="Arial"/>
                <w:b/>
                <w:bCs/>
                <w:color w:val="000000"/>
                <w:sz w:val="22"/>
                <w:szCs w:val="22"/>
              </w:rPr>
            </w:pPr>
            <w:r w:rsidRPr="004B4D9E">
              <w:rPr>
                <w:rFonts w:ascii="Arial" w:hAnsi="Arial" w:cs="Arial"/>
                <w:b/>
                <w:bCs/>
                <w:color w:val="000000"/>
                <w:sz w:val="22"/>
                <w:szCs w:val="22"/>
              </w:rPr>
              <w:t>GESTION PROPRE</w:t>
            </w:r>
          </w:p>
        </w:tc>
        <w:tc>
          <w:tcPr>
            <w:tcW w:w="1701" w:type="dxa"/>
            <w:tcBorders>
              <w:top w:val="single" w:sz="4" w:space="0" w:color="auto"/>
              <w:left w:val="nil"/>
              <w:bottom w:val="single" w:sz="4" w:space="0" w:color="auto"/>
              <w:right w:val="single" w:sz="4" w:space="0" w:color="auto"/>
            </w:tcBorders>
            <w:shd w:val="clear" w:color="000000" w:fill="CCC0DA"/>
            <w:vAlign w:val="center"/>
            <w:hideMark/>
          </w:tcPr>
          <w:p w14:paraId="16A52C3F" w14:textId="425BA851" w:rsidR="004B4D9E" w:rsidRPr="004B4D9E" w:rsidRDefault="004B4D9E" w:rsidP="004B4D9E">
            <w:pPr>
              <w:jc w:val="center"/>
              <w:rPr>
                <w:rFonts w:ascii="Arial" w:hAnsi="Arial" w:cs="Arial"/>
                <w:b/>
                <w:bCs/>
                <w:color w:val="000000"/>
                <w:sz w:val="22"/>
                <w:szCs w:val="22"/>
              </w:rPr>
            </w:pPr>
            <w:r w:rsidRPr="004B4D9E">
              <w:rPr>
                <w:rFonts w:ascii="Arial" w:hAnsi="Arial" w:cs="Arial"/>
                <w:b/>
                <w:bCs/>
                <w:color w:val="000000"/>
                <w:sz w:val="22"/>
                <w:szCs w:val="22"/>
              </w:rPr>
              <w:t>GESTION CONTROLEE</w:t>
            </w:r>
            <w:r w:rsidR="00876151">
              <w:rPr>
                <w:rFonts w:ascii="Arial" w:hAnsi="Arial" w:cs="Arial"/>
                <w:b/>
                <w:bCs/>
                <w:color w:val="000000"/>
                <w:sz w:val="22"/>
                <w:szCs w:val="22"/>
              </w:rPr>
              <w:t>*</w:t>
            </w:r>
          </w:p>
        </w:tc>
        <w:tc>
          <w:tcPr>
            <w:tcW w:w="1701" w:type="dxa"/>
            <w:tcBorders>
              <w:top w:val="single" w:sz="4" w:space="0" w:color="auto"/>
              <w:left w:val="nil"/>
              <w:bottom w:val="single" w:sz="4" w:space="0" w:color="auto"/>
              <w:right w:val="nil"/>
            </w:tcBorders>
            <w:shd w:val="clear" w:color="000000" w:fill="CCC0DA"/>
            <w:vAlign w:val="center"/>
            <w:hideMark/>
          </w:tcPr>
          <w:p w14:paraId="599F1D70" w14:textId="77777777" w:rsidR="004B4D9E" w:rsidRPr="004B4D9E" w:rsidRDefault="004B4D9E" w:rsidP="004B4D9E">
            <w:pPr>
              <w:jc w:val="center"/>
              <w:rPr>
                <w:rFonts w:ascii="Arial" w:hAnsi="Arial" w:cs="Arial"/>
                <w:b/>
                <w:bCs/>
                <w:color w:val="000000"/>
                <w:sz w:val="22"/>
                <w:szCs w:val="22"/>
              </w:rPr>
            </w:pPr>
            <w:r w:rsidRPr="004B4D9E">
              <w:rPr>
                <w:rFonts w:ascii="Arial" w:hAnsi="Arial" w:cs="Arial"/>
                <w:b/>
                <w:bCs/>
                <w:color w:val="000000"/>
                <w:sz w:val="22"/>
                <w:szCs w:val="22"/>
              </w:rPr>
              <w:t>TOTAL AU 31/12/2025</w:t>
            </w:r>
          </w:p>
        </w:tc>
        <w:tc>
          <w:tcPr>
            <w:tcW w:w="1701"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48394680" w14:textId="77777777" w:rsidR="004B4D9E" w:rsidRPr="004B4D9E" w:rsidRDefault="004B4D9E" w:rsidP="004B4D9E">
            <w:pPr>
              <w:jc w:val="center"/>
              <w:rPr>
                <w:rFonts w:ascii="Arial" w:hAnsi="Arial" w:cs="Arial"/>
                <w:b/>
                <w:bCs/>
                <w:color w:val="000000"/>
                <w:sz w:val="22"/>
                <w:szCs w:val="22"/>
              </w:rPr>
            </w:pPr>
            <w:r w:rsidRPr="004B4D9E">
              <w:rPr>
                <w:rFonts w:ascii="Arial" w:hAnsi="Arial" w:cs="Arial"/>
                <w:b/>
                <w:bCs/>
                <w:color w:val="000000"/>
                <w:sz w:val="22"/>
                <w:szCs w:val="22"/>
              </w:rPr>
              <w:t>TOTAL AU 31/12/2024</w:t>
            </w:r>
          </w:p>
        </w:tc>
      </w:tr>
      <w:tr w:rsidR="004B4D9E" w:rsidRPr="004B4D9E" w14:paraId="5B9A94CC" w14:textId="77777777" w:rsidTr="004B4D9E">
        <w:trPr>
          <w:trHeight w:val="310"/>
        </w:trPr>
        <w:tc>
          <w:tcPr>
            <w:tcW w:w="3969" w:type="dxa"/>
            <w:tcBorders>
              <w:top w:val="nil"/>
              <w:left w:val="single" w:sz="4" w:space="0" w:color="auto"/>
              <w:bottom w:val="nil"/>
              <w:right w:val="single" w:sz="4" w:space="0" w:color="auto"/>
            </w:tcBorders>
            <w:vAlign w:val="center"/>
            <w:hideMark/>
          </w:tcPr>
          <w:p w14:paraId="6F984D82" w14:textId="77777777" w:rsidR="004B4D9E" w:rsidRPr="004B4D9E" w:rsidRDefault="004B4D9E" w:rsidP="004B4D9E">
            <w:pPr>
              <w:rPr>
                <w:rFonts w:ascii="Arial" w:hAnsi="Arial" w:cs="Arial"/>
                <w:sz w:val="22"/>
                <w:szCs w:val="22"/>
              </w:rPr>
            </w:pPr>
            <w:r w:rsidRPr="004B4D9E">
              <w:rPr>
                <w:rFonts w:ascii="Arial" w:hAnsi="Arial" w:cs="Arial"/>
                <w:sz w:val="22"/>
                <w:szCs w:val="22"/>
              </w:rPr>
              <w:t xml:space="preserve">Frais d'établissement et développement </w:t>
            </w:r>
          </w:p>
        </w:tc>
        <w:tc>
          <w:tcPr>
            <w:tcW w:w="1701" w:type="dxa"/>
            <w:tcBorders>
              <w:top w:val="nil"/>
              <w:left w:val="nil"/>
              <w:bottom w:val="nil"/>
              <w:right w:val="single" w:sz="4" w:space="0" w:color="auto"/>
            </w:tcBorders>
            <w:shd w:val="clear" w:color="000000" w:fill="FFFFFF"/>
            <w:noWrap/>
            <w:vAlign w:val="center"/>
            <w:hideMark/>
          </w:tcPr>
          <w:p w14:paraId="40E2563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single" w:sz="4" w:space="0" w:color="auto"/>
            </w:tcBorders>
            <w:shd w:val="clear" w:color="000000" w:fill="FFFFFF"/>
            <w:noWrap/>
            <w:vAlign w:val="center"/>
            <w:hideMark/>
          </w:tcPr>
          <w:p w14:paraId="461305C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c>
          <w:tcPr>
            <w:tcW w:w="1701" w:type="dxa"/>
            <w:tcBorders>
              <w:top w:val="nil"/>
              <w:left w:val="nil"/>
              <w:bottom w:val="nil"/>
              <w:right w:val="nil"/>
            </w:tcBorders>
            <w:noWrap/>
            <w:vAlign w:val="center"/>
            <w:hideMark/>
          </w:tcPr>
          <w:p w14:paraId="62D07B4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c>
          <w:tcPr>
            <w:tcW w:w="1701" w:type="dxa"/>
            <w:tcBorders>
              <w:top w:val="nil"/>
              <w:left w:val="single" w:sz="4" w:space="0" w:color="auto"/>
              <w:bottom w:val="nil"/>
              <w:right w:val="single" w:sz="4" w:space="0" w:color="auto"/>
            </w:tcBorders>
            <w:noWrap/>
            <w:vAlign w:val="center"/>
            <w:hideMark/>
          </w:tcPr>
          <w:p w14:paraId="7317300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r>
      <w:tr w:rsidR="004B4D9E" w:rsidRPr="004B4D9E" w14:paraId="7B84587A" w14:textId="77777777" w:rsidTr="004B4D9E">
        <w:trPr>
          <w:trHeight w:val="310"/>
        </w:trPr>
        <w:tc>
          <w:tcPr>
            <w:tcW w:w="3969" w:type="dxa"/>
            <w:tcBorders>
              <w:top w:val="nil"/>
              <w:left w:val="single" w:sz="4" w:space="0" w:color="auto"/>
              <w:bottom w:val="nil"/>
              <w:right w:val="single" w:sz="4" w:space="0" w:color="auto"/>
            </w:tcBorders>
            <w:vAlign w:val="center"/>
            <w:hideMark/>
          </w:tcPr>
          <w:p w14:paraId="544B338B"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shd w:val="clear" w:color="000000" w:fill="FFFFFF"/>
            <w:noWrap/>
            <w:vAlign w:val="center"/>
            <w:hideMark/>
          </w:tcPr>
          <w:p w14:paraId="640548B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single" w:sz="4" w:space="0" w:color="auto"/>
            </w:tcBorders>
            <w:shd w:val="clear" w:color="000000" w:fill="FFFFFF"/>
            <w:noWrap/>
            <w:vAlign w:val="center"/>
            <w:hideMark/>
          </w:tcPr>
          <w:p w14:paraId="39C4746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c>
          <w:tcPr>
            <w:tcW w:w="1701" w:type="dxa"/>
            <w:tcBorders>
              <w:top w:val="nil"/>
              <w:left w:val="nil"/>
              <w:bottom w:val="nil"/>
              <w:right w:val="nil"/>
            </w:tcBorders>
            <w:noWrap/>
            <w:vAlign w:val="center"/>
            <w:hideMark/>
          </w:tcPr>
          <w:p w14:paraId="40B30D1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c>
          <w:tcPr>
            <w:tcW w:w="1701" w:type="dxa"/>
            <w:tcBorders>
              <w:top w:val="nil"/>
              <w:left w:val="single" w:sz="4" w:space="0" w:color="auto"/>
              <w:bottom w:val="nil"/>
              <w:right w:val="single" w:sz="4" w:space="0" w:color="auto"/>
            </w:tcBorders>
            <w:noWrap/>
            <w:vAlign w:val="center"/>
            <w:hideMark/>
          </w:tcPr>
          <w:p w14:paraId="30099AC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r>
      <w:tr w:rsidR="004B4D9E" w:rsidRPr="004B4D9E" w14:paraId="290AB112" w14:textId="77777777" w:rsidTr="004B4D9E">
        <w:trPr>
          <w:trHeight w:val="310"/>
        </w:trPr>
        <w:tc>
          <w:tcPr>
            <w:tcW w:w="3969" w:type="dxa"/>
            <w:tcBorders>
              <w:top w:val="nil"/>
              <w:left w:val="single" w:sz="4" w:space="0" w:color="auto"/>
              <w:bottom w:val="nil"/>
              <w:right w:val="single" w:sz="4" w:space="0" w:color="auto"/>
            </w:tcBorders>
            <w:vAlign w:val="center"/>
            <w:hideMark/>
          </w:tcPr>
          <w:p w14:paraId="1F432E64" w14:textId="77777777" w:rsidR="004B4D9E" w:rsidRPr="004B4D9E" w:rsidRDefault="004B4D9E" w:rsidP="004B4D9E">
            <w:pPr>
              <w:rPr>
                <w:rFonts w:ascii="Arial" w:hAnsi="Arial" w:cs="Arial"/>
                <w:sz w:val="22"/>
                <w:szCs w:val="22"/>
              </w:rPr>
            </w:pPr>
            <w:r w:rsidRPr="004B4D9E">
              <w:rPr>
                <w:rFonts w:ascii="Arial" w:hAnsi="Arial" w:cs="Arial"/>
                <w:sz w:val="22"/>
                <w:szCs w:val="22"/>
              </w:rPr>
              <w:t>Concessions, brevets, licences, Logiciels</w:t>
            </w:r>
          </w:p>
        </w:tc>
        <w:tc>
          <w:tcPr>
            <w:tcW w:w="1701" w:type="dxa"/>
            <w:tcBorders>
              <w:top w:val="nil"/>
              <w:left w:val="nil"/>
              <w:bottom w:val="nil"/>
              <w:right w:val="single" w:sz="4" w:space="0" w:color="auto"/>
            </w:tcBorders>
            <w:shd w:val="clear" w:color="000000" w:fill="FFFFFF"/>
            <w:noWrap/>
            <w:vAlign w:val="center"/>
            <w:hideMark/>
          </w:tcPr>
          <w:p w14:paraId="6F5785B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1 513 783</w:t>
            </w:r>
          </w:p>
        </w:tc>
        <w:tc>
          <w:tcPr>
            <w:tcW w:w="1701" w:type="dxa"/>
            <w:tcBorders>
              <w:top w:val="nil"/>
              <w:left w:val="nil"/>
              <w:bottom w:val="nil"/>
              <w:right w:val="single" w:sz="4" w:space="0" w:color="auto"/>
            </w:tcBorders>
            <w:shd w:val="clear" w:color="000000" w:fill="FFFFFF"/>
            <w:noWrap/>
            <w:vAlign w:val="center"/>
            <w:hideMark/>
          </w:tcPr>
          <w:p w14:paraId="0BB1EA6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200 734</w:t>
            </w:r>
          </w:p>
        </w:tc>
        <w:tc>
          <w:tcPr>
            <w:tcW w:w="1701" w:type="dxa"/>
            <w:tcBorders>
              <w:top w:val="nil"/>
              <w:left w:val="nil"/>
              <w:bottom w:val="nil"/>
              <w:right w:val="nil"/>
            </w:tcBorders>
            <w:noWrap/>
            <w:vAlign w:val="center"/>
            <w:hideMark/>
          </w:tcPr>
          <w:p w14:paraId="437AC70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1 714 517</w:t>
            </w:r>
          </w:p>
        </w:tc>
        <w:tc>
          <w:tcPr>
            <w:tcW w:w="1701" w:type="dxa"/>
            <w:tcBorders>
              <w:top w:val="nil"/>
              <w:left w:val="single" w:sz="4" w:space="0" w:color="auto"/>
              <w:bottom w:val="nil"/>
              <w:right w:val="single" w:sz="4" w:space="0" w:color="auto"/>
            </w:tcBorders>
            <w:noWrap/>
            <w:vAlign w:val="center"/>
            <w:hideMark/>
          </w:tcPr>
          <w:p w14:paraId="58329F0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1 938 510</w:t>
            </w:r>
          </w:p>
        </w:tc>
      </w:tr>
      <w:tr w:rsidR="004B4D9E" w:rsidRPr="004B4D9E" w14:paraId="6CE0B2F1" w14:textId="77777777" w:rsidTr="004B4D9E">
        <w:trPr>
          <w:trHeight w:val="310"/>
        </w:trPr>
        <w:tc>
          <w:tcPr>
            <w:tcW w:w="3969" w:type="dxa"/>
            <w:tcBorders>
              <w:top w:val="nil"/>
              <w:left w:val="single" w:sz="4" w:space="0" w:color="auto"/>
              <w:bottom w:val="nil"/>
              <w:right w:val="single" w:sz="4" w:space="0" w:color="auto"/>
            </w:tcBorders>
            <w:vAlign w:val="center"/>
            <w:hideMark/>
          </w:tcPr>
          <w:p w14:paraId="1A37D2DD"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shd w:val="clear" w:color="000000" w:fill="FFFFFF"/>
            <w:noWrap/>
            <w:vAlign w:val="center"/>
            <w:hideMark/>
          </w:tcPr>
          <w:p w14:paraId="6AA11B2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-1 019 537</w:t>
            </w:r>
          </w:p>
        </w:tc>
        <w:tc>
          <w:tcPr>
            <w:tcW w:w="1701" w:type="dxa"/>
            <w:tcBorders>
              <w:top w:val="nil"/>
              <w:left w:val="nil"/>
              <w:bottom w:val="nil"/>
              <w:right w:val="single" w:sz="4" w:space="0" w:color="auto"/>
            </w:tcBorders>
            <w:shd w:val="clear" w:color="000000" w:fill="FFFFFF"/>
            <w:noWrap/>
            <w:vAlign w:val="center"/>
            <w:hideMark/>
          </w:tcPr>
          <w:p w14:paraId="419BDA8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-186 874</w:t>
            </w:r>
          </w:p>
        </w:tc>
        <w:tc>
          <w:tcPr>
            <w:tcW w:w="1701" w:type="dxa"/>
            <w:tcBorders>
              <w:top w:val="nil"/>
              <w:left w:val="nil"/>
              <w:bottom w:val="nil"/>
              <w:right w:val="nil"/>
            </w:tcBorders>
            <w:noWrap/>
            <w:vAlign w:val="center"/>
            <w:hideMark/>
          </w:tcPr>
          <w:p w14:paraId="131C00D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-1 206 411</w:t>
            </w:r>
          </w:p>
        </w:tc>
        <w:tc>
          <w:tcPr>
            <w:tcW w:w="1701" w:type="dxa"/>
            <w:tcBorders>
              <w:top w:val="nil"/>
              <w:left w:val="single" w:sz="4" w:space="0" w:color="auto"/>
              <w:bottom w:val="nil"/>
              <w:right w:val="single" w:sz="4" w:space="0" w:color="auto"/>
            </w:tcBorders>
            <w:noWrap/>
            <w:vAlign w:val="center"/>
            <w:hideMark/>
          </w:tcPr>
          <w:p w14:paraId="34599CC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-1 209 253</w:t>
            </w:r>
          </w:p>
        </w:tc>
      </w:tr>
      <w:tr w:rsidR="004B4D9E" w:rsidRPr="004B4D9E" w14:paraId="673813D4" w14:textId="77777777" w:rsidTr="004B4D9E">
        <w:trPr>
          <w:trHeight w:val="310"/>
        </w:trPr>
        <w:tc>
          <w:tcPr>
            <w:tcW w:w="3969" w:type="dxa"/>
            <w:tcBorders>
              <w:top w:val="nil"/>
              <w:left w:val="single" w:sz="4" w:space="0" w:color="auto"/>
              <w:bottom w:val="nil"/>
              <w:right w:val="single" w:sz="4" w:space="0" w:color="auto"/>
            </w:tcBorders>
            <w:vAlign w:val="center"/>
            <w:hideMark/>
          </w:tcPr>
          <w:p w14:paraId="033DC549" w14:textId="77777777" w:rsidR="004B4D9E" w:rsidRPr="004B4D9E" w:rsidRDefault="004B4D9E" w:rsidP="004B4D9E">
            <w:pPr>
              <w:rPr>
                <w:rFonts w:ascii="Arial" w:hAnsi="Arial" w:cs="Arial"/>
                <w:sz w:val="22"/>
                <w:szCs w:val="22"/>
              </w:rPr>
            </w:pPr>
            <w:r w:rsidRPr="004B4D9E">
              <w:rPr>
                <w:rFonts w:ascii="Arial" w:hAnsi="Arial" w:cs="Arial"/>
                <w:sz w:val="22"/>
                <w:szCs w:val="22"/>
              </w:rPr>
              <w:t>Autres immobilisations incorporelles</w:t>
            </w:r>
          </w:p>
        </w:tc>
        <w:tc>
          <w:tcPr>
            <w:tcW w:w="1701" w:type="dxa"/>
            <w:tcBorders>
              <w:top w:val="nil"/>
              <w:left w:val="nil"/>
              <w:bottom w:val="nil"/>
              <w:right w:val="single" w:sz="4" w:space="0" w:color="auto"/>
            </w:tcBorders>
            <w:shd w:val="clear" w:color="000000" w:fill="FFFFFF"/>
            <w:noWrap/>
            <w:vAlign w:val="center"/>
            <w:hideMark/>
          </w:tcPr>
          <w:p w14:paraId="73C62D3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103 753</w:t>
            </w:r>
          </w:p>
        </w:tc>
        <w:tc>
          <w:tcPr>
            <w:tcW w:w="1701" w:type="dxa"/>
            <w:tcBorders>
              <w:top w:val="nil"/>
              <w:left w:val="nil"/>
              <w:bottom w:val="nil"/>
              <w:right w:val="single" w:sz="4" w:space="0" w:color="auto"/>
            </w:tcBorders>
            <w:shd w:val="clear" w:color="000000" w:fill="FFFFFF"/>
            <w:noWrap/>
            <w:vAlign w:val="center"/>
            <w:hideMark/>
          </w:tcPr>
          <w:p w14:paraId="14C0F9C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7 876</w:t>
            </w:r>
          </w:p>
        </w:tc>
        <w:tc>
          <w:tcPr>
            <w:tcW w:w="1701" w:type="dxa"/>
            <w:tcBorders>
              <w:top w:val="nil"/>
              <w:left w:val="nil"/>
              <w:bottom w:val="nil"/>
              <w:right w:val="nil"/>
            </w:tcBorders>
            <w:noWrap/>
            <w:vAlign w:val="center"/>
            <w:hideMark/>
          </w:tcPr>
          <w:p w14:paraId="4A3A7E8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111 629</w:t>
            </w:r>
          </w:p>
        </w:tc>
        <w:tc>
          <w:tcPr>
            <w:tcW w:w="1701" w:type="dxa"/>
            <w:tcBorders>
              <w:top w:val="nil"/>
              <w:left w:val="single" w:sz="4" w:space="0" w:color="auto"/>
              <w:bottom w:val="nil"/>
              <w:right w:val="single" w:sz="4" w:space="0" w:color="auto"/>
            </w:tcBorders>
            <w:noWrap/>
            <w:vAlign w:val="center"/>
            <w:hideMark/>
          </w:tcPr>
          <w:p w14:paraId="41153FA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111 629</w:t>
            </w:r>
          </w:p>
        </w:tc>
      </w:tr>
      <w:tr w:rsidR="004B4D9E" w:rsidRPr="004B4D9E" w14:paraId="23D9B5CC" w14:textId="77777777" w:rsidTr="004B4D9E">
        <w:trPr>
          <w:trHeight w:val="310"/>
        </w:trPr>
        <w:tc>
          <w:tcPr>
            <w:tcW w:w="3969" w:type="dxa"/>
            <w:tcBorders>
              <w:top w:val="nil"/>
              <w:left w:val="single" w:sz="4" w:space="0" w:color="auto"/>
              <w:bottom w:val="nil"/>
              <w:right w:val="single" w:sz="4" w:space="0" w:color="auto"/>
            </w:tcBorders>
            <w:vAlign w:val="center"/>
            <w:hideMark/>
          </w:tcPr>
          <w:p w14:paraId="6D5D9942"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noWrap/>
            <w:vAlign w:val="center"/>
            <w:hideMark/>
          </w:tcPr>
          <w:p w14:paraId="3ACD72B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-6 893</w:t>
            </w:r>
          </w:p>
        </w:tc>
        <w:tc>
          <w:tcPr>
            <w:tcW w:w="1701" w:type="dxa"/>
            <w:tcBorders>
              <w:top w:val="nil"/>
              <w:left w:val="nil"/>
              <w:bottom w:val="nil"/>
              <w:right w:val="single" w:sz="4" w:space="0" w:color="auto"/>
            </w:tcBorders>
            <w:noWrap/>
            <w:vAlign w:val="center"/>
            <w:hideMark/>
          </w:tcPr>
          <w:p w14:paraId="76B7769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-7 876</w:t>
            </w:r>
          </w:p>
        </w:tc>
        <w:tc>
          <w:tcPr>
            <w:tcW w:w="1701" w:type="dxa"/>
            <w:tcBorders>
              <w:top w:val="nil"/>
              <w:left w:val="nil"/>
              <w:bottom w:val="nil"/>
              <w:right w:val="nil"/>
            </w:tcBorders>
            <w:noWrap/>
            <w:vAlign w:val="center"/>
            <w:hideMark/>
          </w:tcPr>
          <w:p w14:paraId="774CF54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-14 769</w:t>
            </w:r>
          </w:p>
        </w:tc>
        <w:tc>
          <w:tcPr>
            <w:tcW w:w="1701" w:type="dxa"/>
            <w:tcBorders>
              <w:top w:val="nil"/>
              <w:left w:val="single" w:sz="4" w:space="0" w:color="auto"/>
              <w:bottom w:val="nil"/>
              <w:right w:val="single" w:sz="4" w:space="0" w:color="auto"/>
            </w:tcBorders>
            <w:noWrap/>
            <w:vAlign w:val="center"/>
            <w:hideMark/>
          </w:tcPr>
          <w:p w14:paraId="5E6A01F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-13 992</w:t>
            </w:r>
          </w:p>
        </w:tc>
      </w:tr>
      <w:tr w:rsidR="004B4D9E" w:rsidRPr="004B4D9E" w14:paraId="513D9F02" w14:textId="77777777" w:rsidTr="004B4D9E">
        <w:trPr>
          <w:trHeight w:val="310"/>
        </w:trPr>
        <w:tc>
          <w:tcPr>
            <w:tcW w:w="3969" w:type="dxa"/>
            <w:tcBorders>
              <w:top w:val="nil"/>
              <w:left w:val="single" w:sz="4" w:space="0" w:color="auto"/>
              <w:bottom w:val="nil"/>
              <w:right w:val="single" w:sz="4" w:space="0" w:color="auto"/>
            </w:tcBorders>
            <w:vAlign w:val="center"/>
            <w:hideMark/>
          </w:tcPr>
          <w:p w14:paraId="722029E0" w14:textId="77777777" w:rsidR="004B4D9E" w:rsidRPr="004B4D9E" w:rsidRDefault="004B4D9E" w:rsidP="004B4D9E">
            <w:pPr>
              <w:rPr>
                <w:rFonts w:ascii="Arial" w:hAnsi="Arial" w:cs="Arial"/>
                <w:sz w:val="22"/>
                <w:szCs w:val="22"/>
              </w:rPr>
            </w:pPr>
            <w:r w:rsidRPr="004B4D9E">
              <w:rPr>
                <w:rFonts w:ascii="Arial" w:hAnsi="Arial" w:cs="Arial"/>
                <w:sz w:val="22"/>
                <w:szCs w:val="22"/>
              </w:rPr>
              <w:t>Terrains</w:t>
            </w:r>
          </w:p>
        </w:tc>
        <w:tc>
          <w:tcPr>
            <w:tcW w:w="1701" w:type="dxa"/>
            <w:tcBorders>
              <w:top w:val="nil"/>
              <w:left w:val="nil"/>
              <w:bottom w:val="nil"/>
              <w:right w:val="single" w:sz="4" w:space="0" w:color="auto"/>
            </w:tcBorders>
            <w:noWrap/>
            <w:vAlign w:val="center"/>
            <w:hideMark/>
          </w:tcPr>
          <w:p w14:paraId="56F35D4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1 839 891</w:t>
            </w:r>
          </w:p>
        </w:tc>
        <w:tc>
          <w:tcPr>
            <w:tcW w:w="1701" w:type="dxa"/>
            <w:tcBorders>
              <w:top w:val="nil"/>
              <w:left w:val="nil"/>
              <w:bottom w:val="nil"/>
              <w:right w:val="single" w:sz="4" w:space="0" w:color="auto"/>
            </w:tcBorders>
            <w:noWrap/>
            <w:vAlign w:val="center"/>
            <w:hideMark/>
          </w:tcPr>
          <w:p w14:paraId="514D493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281 149</w:t>
            </w:r>
          </w:p>
        </w:tc>
        <w:tc>
          <w:tcPr>
            <w:tcW w:w="1701" w:type="dxa"/>
            <w:tcBorders>
              <w:top w:val="nil"/>
              <w:left w:val="nil"/>
              <w:bottom w:val="nil"/>
              <w:right w:val="nil"/>
            </w:tcBorders>
            <w:noWrap/>
            <w:vAlign w:val="center"/>
            <w:hideMark/>
          </w:tcPr>
          <w:p w14:paraId="1CFEFBE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2 121 040</w:t>
            </w:r>
          </w:p>
        </w:tc>
        <w:tc>
          <w:tcPr>
            <w:tcW w:w="1701" w:type="dxa"/>
            <w:tcBorders>
              <w:top w:val="nil"/>
              <w:left w:val="single" w:sz="4" w:space="0" w:color="auto"/>
              <w:bottom w:val="nil"/>
              <w:right w:val="single" w:sz="4" w:space="0" w:color="auto"/>
            </w:tcBorders>
            <w:noWrap/>
            <w:vAlign w:val="center"/>
            <w:hideMark/>
          </w:tcPr>
          <w:p w14:paraId="7D12B1D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2 122 531</w:t>
            </w:r>
          </w:p>
        </w:tc>
      </w:tr>
      <w:tr w:rsidR="004B4D9E" w:rsidRPr="004B4D9E" w14:paraId="46CA37C1" w14:textId="77777777" w:rsidTr="004B4D9E">
        <w:trPr>
          <w:trHeight w:val="310"/>
        </w:trPr>
        <w:tc>
          <w:tcPr>
            <w:tcW w:w="3969" w:type="dxa"/>
            <w:tcBorders>
              <w:top w:val="nil"/>
              <w:left w:val="single" w:sz="4" w:space="0" w:color="auto"/>
              <w:bottom w:val="nil"/>
              <w:right w:val="single" w:sz="4" w:space="0" w:color="auto"/>
            </w:tcBorders>
            <w:vAlign w:val="center"/>
            <w:hideMark/>
          </w:tcPr>
          <w:p w14:paraId="4409ED2A"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noWrap/>
            <w:vAlign w:val="center"/>
            <w:hideMark/>
          </w:tcPr>
          <w:p w14:paraId="4BDC2B2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-2 131</w:t>
            </w:r>
          </w:p>
        </w:tc>
        <w:tc>
          <w:tcPr>
            <w:tcW w:w="1701" w:type="dxa"/>
            <w:tcBorders>
              <w:top w:val="nil"/>
              <w:left w:val="nil"/>
              <w:bottom w:val="nil"/>
              <w:right w:val="single" w:sz="4" w:space="0" w:color="auto"/>
            </w:tcBorders>
            <w:noWrap/>
            <w:vAlign w:val="center"/>
            <w:hideMark/>
          </w:tcPr>
          <w:p w14:paraId="586FD77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-87 082</w:t>
            </w:r>
          </w:p>
        </w:tc>
        <w:tc>
          <w:tcPr>
            <w:tcW w:w="1701" w:type="dxa"/>
            <w:tcBorders>
              <w:top w:val="nil"/>
              <w:left w:val="nil"/>
              <w:bottom w:val="nil"/>
              <w:right w:val="nil"/>
            </w:tcBorders>
            <w:noWrap/>
            <w:vAlign w:val="center"/>
            <w:hideMark/>
          </w:tcPr>
          <w:p w14:paraId="55AA1D2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-89 213</w:t>
            </w:r>
          </w:p>
        </w:tc>
        <w:tc>
          <w:tcPr>
            <w:tcW w:w="1701" w:type="dxa"/>
            <w:tcBorders>
              <w:top w:val="nil"/>
              <w:left w:val="single" w:sz="4" w:space="0" w:color="auto"/>
              <w:bottom w:val="nil"/>
              <w:right w:val="single" w:sz="4" w:space="0" w:color="auto"/>
            </w:tcBorders>
            <w:noWrap/>
            <w:vAlign w:val="center"/>
            <w:hideMark/>
          </w:tcPr>
          <w:p w14:paraId="7A2DB6C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-94 167</w:t>
            </w:r>
          </w:p>
        </w:tc>
      </w:tr>
      <w:tr w:rsidR="004B4D9E" w:rsidRPr="004B4D9E" w14:paraId="19D00D5A" w14:textId="77777777" w:rsidTr="004B4D9E">
        <w:trPr>
          <w:trHeight w:val="310"/>
        </w:trPr>
        <w:tc>
          <w:tcPr>
            <w:tcW w:w="3969" w:type="dxa"/>
            <w:tcBorders>
              <w:top w:val="nil"/>
              <w:left w:val="single" w:sz="4" w:space="0" w:color="auto"/>
              <w:bottom w:val="nil"/>
              <w:right w:val="single" w:sz="4" w:space="0" w:color="auto"/>
            </w:tcBorders>
            <w:vAlign w:val="center"/>
            <w:hideMark/>
          </w:tcPr>
          <w:p w14:paraId="56C9AEF8" w14:textId="77777777" w:rsidR="004B4D9E" w:rsidRPr="004B4D9E" w:rsidRDefault="004B4D9E" w:rsidP="004B4D9E">
            <w:pPr>
              <w:rPr>
                <w:rFonts w:ascii="Arial" w:hAnsi="Arial" w:cs="Arial"/>
                <w:sz w:val="22"/>
                <w:szCs w:val="22"/>
              </w:rPr>
            </w:pPr>
            <w:r w:rsidRPr="004B4D9E">
              <w:rPr>
                <w:rFonts w:ascii="Arial" w:hAnsi="Arial" w:cs="Arial"/>
                <w:sz w:val="22"/>
                <w:szCs w:val="22"/>
              </w:rPr>
              <w:t>Constructions</w:t>
            </w:r>
          </w:p>
        </w:tc>
        <w:tc>
          <w:tcPr>
            <w:tcW w:w="1701" w:type="dxa"/>
            <w:tcBorders>
              <w:top w:val="nil"/>
              <w:left w:val="nil"/>
              <w:bottom w:val="nil"/>
              <w:right w:val="single" w:sz="4" w:space="0" w:color="auto"/>
            </w:tcBorders>
            <w:noWrap/>
            <w:vAlign w:val="center"/>
            <w:hideMark/>
          </w:tcPr>
          <w:p w14:paraId="124A415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35 972 910</w:t>
            </w:r>
          </w:p>
        </w:tc>
        <w:tc>
          <w:tcPr>
            <w:tcW w:w="1701" w:type="dxa"/>
            <w:tcBorders>
              <w:top w:val="nil"/>
              <w:left w:val="nil"/>
              <w:bottom w:val="nil"/>
              <w:right w:val="single" w:sz="4" w:space="0" w:color="auto"/>
            </w:tcBorders>
            <w:noWrap/>
            <w:vAlign w:val="center"/>
            <w:hideMark/>
          </w:tcPr>
          <w:p w14:paraId="45B9EAB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23 955 979</w:t>
            </w:r>
          </w:p>
        </w:tc>
        <w:tc>
          <w:tcPr>
            <w:tcW w:w="1701" w:type="dxa"/>
            <w:tcBorders>
              <w:top w:val="nil"/>
              <w:left w:val="nil"/>
              <w:bottom w:val="nil"/>
              <w:right w:val="nil"/>
            </w:tcBorders>
            <w:noWrap/>
            <w:vAlign w:val="center"/>
            <w:hideMark/>
          </w:tcPr>
          <w:p w14:paraId="086D6FB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59 928 889</w:t>
            </w:r>
          </w:p>
        </w:tc>
        <w:tc>
          <w:tcPr>
            <w:tcW w:w="1701" w:type="dxa"/>
            <w:tcBorders>
              <w:top w:val="nil"/>
              <w:left w:val="single" w:sz="4" w:space="0" w:color="auto"/>
              <w:bottom w:val="nil"/>
              <w:right w:val="single" w:sz="4" w:space="0" w:color="auto"/>
            </w:tcBorders>
            <w:noWrap/>
            <w:vAlign w:val="center"/>
            <w:hideMark/>
          </w:tcPr>
          <w:p w14:paraId="6963195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55 668 270</w:t>
            </w:r>
          </w:p>
        </w:tc>
      </w:tr>
      <w:tr w:rsidR="004B4D9E" w:rsidRPr="004B4D9E" w14:paraId="39D65679" w14:textId="77777777" w:rsidTr="004B4D9E">
        <w:trPr>
          <w:trHeight w:val="310"/>
        </w:trPr>
        <w:tc>
          <w:tcPr>
            <w:tcW w:w="3969" w:type="dxa"/>
            <w:tcBorders>
              <w:top w:val="nil"/>
              <w:left w:val="single" w:sz="4" w:space="0" w:color="auto"/>
              <w:bottom w:val="nil"/>
              <w:right w:val="single" w:sz="4" w:space="0" w:color="auto"/>
            </w:tcBorders>
            <w:vAlign w:val="center"/>
            <w:hideMark/>
          </w:tcPr>
          <w:p w14:paraId="5D9CFB01"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noWrap/>
            <w:vAlign w:val="center"/>
            <w:hideMark/>
          </w:tcPr>
          <w:p w14:paraId="6A562FE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-23 336 111</w:t>
            </w:r>
          </w:p>
        </w:tc>
        <w:tc>
          <w:tcPr>
            <w:tcW w:w="1701" w:type="dxa"/>
            <w:tcBorders>
              <w:top w:val="nil"/>
              <w:left w:val="nil"/>
              <w:bottom w:val="nil"/>
              <w:right w:val="single" w:sz="4" w:space="0" w:color="auto"/>
            </w:tcBorders>
            <w:noWrap/>
            <w:vAlign w:val="center"/>
            <w:hideMark/>
          </w:tcPr>
          <w:p w14:paraId="07778E6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-17 822 889</w:t>
            </w:r>
          </w:p>
        </w:tc>
        <w:tc>
          <w:tcPr>
            <w:tcW w:w="1701" w:type="dxa"/>
            <w:tcBorders>
              <w:top w:val="nil"/>
              <w:left w:val="nil"/>
              <w:bottom w:val="nil"/>
              <w:right w:val="nil"/>
            </w:tcBorders>
            <w:noWrap/>
            <w:vAlign w:val="center"/>
            <w:hideMark/>
          </w:tcPr>
          <w:p w14:paraId="109EB9B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-41 159 000</w:t>
            </w:r>
          </w:p>
        </w:tc>
        <w:tc>
          <w:tcPr>
            <w:tcW w:w="1701" w:type="dxa"/>
            <w:tcBorders>
              <w:top w:val="nil"/>
              <w:left w:val="single" w:sz="4" w:space="0" w:color="auto"/>
              <w:bottom w:val="nil"/>
              <w:right w:val="single" w:sz="4" w:space="0" w:color="auto"/>
            </w:tcBorders>
            <w:noWrap/>
            <w:vAlign w:val="center"/>
            <w:hideMark/>
          </w:tcPr>
          <w:p w14:paraId="3447997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-39 915 991</w:t>
            </w:r>
          </w:p>
        </w:tc>
      </w:tr>
      <w:tr w:rsidR="004B4D9E" w:rsidRPr="004B4D9E" w14:paraId="6311C4A0" w14:textId="77777777" w:rsidTr="004B4D9E">
        <w:trPr>
          <w:trHeight w:val="310"/>
        </w:trPr>
        <w:tc>
          <w:tcPr>
            <w:tcW w:w="3969" w:type="dxa"/>
            <w:tcBorders>
              <w:top w:val="nil"/>
              <w:left w:val="single" w:sz="4" w:space="0" w:color="auto"/>
              <w:bottom w:val="nil"/>
              <w:right w:val="single" w:sz="4" w:space="0" w:color="auto"/>
            </w:tcBorders>
            <w:vAlign w:val="center"/>
            <w:hideMark/>
          </w:tcPr>
          <w:p w14:paraId="6EC0324D" w14:textId="77777777" w:rsidR="004B4D9E" w:rsidRPr="004B4D9E" w:rsidRDefault="004B4D9E" w:rsidP="004B4D9E">
            <w:pPr>
              <w:rPr>
                <w:rFonts w:ascii="Arial" w:hAnsi="Arial" w:cs="Arial"/>
                <w:sz w:val="22"/>
                <w:szCs w:val="22"/>
              </w:rPr>
            </w:pPr>
            <w:r w:rsidRPr="004B4D9E">
              <w:rPr>
                <w:rFonts w:ascii="Arial" w:hAnsi="Arial" w:cs="Arial"/>
                <w:sz w:val="22"/>
                <w:szCs w:val="22"/>
              </w:rPr>
              <w:t>Installations techniques, matériel et outillage</w:t>
            </w:r>
          </w:p>
        </w:tc>
        <w:tc>
          <w:tcPr>
            <w:tcW w:w="1701" w:type="dxa"/>
            <w:tcBorders>
              <w:top w:val="nil"/>
              <w:left w:val="nil"/>
              <w:bottom w:val="nil"/>
              <w:right w:val="single" w:sz="4" w:space="0" w:color="auto"/>
            </w:tcBorders>
            <w:noWrap/>
            <w:vAlign w:val="center"/>
            <w:hideMark/>
          </w:tcPr>
          <w:p w14:paraId="5E56A5B6"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758 910</w:t>
            </w:r>
          </w:p>
        </w:tc>
        <w:tc>
          <w:tcPr>
            <w:tcW w:w="1701" w:type="dxa"/>
            <w:tcBorders>
              <w:top w:val="nil"/>
              <w:left w:val="nil"/>
              <w:bottom w:val="nil"/>
              <w:right w:val="single" w:sz="4" w:space="0" w:color="auto"/>
            </w:tcBorders>
            <w:noWrap/>
            <w:vAlign w:val="center"/>
            <w:hideMark/>
          </w:tcPr>
          <w:p w14:paraId="3D202D2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4 658 810</w:t>
            </w:r>
          </w:p>
        </w:tc>
        <w:tc>
          <w:tcPr>
            <w:tcW w:w="1701" w:type="dxa"/>
            <w:tcBorders>
              <w:top w:val="nil"/>
              <w:left w:val="nil"/>
              <w:bottom w:val="nil"/>
              <w:right w:val="nil"/>
            </w:tcBorders>
            <w:noWrap/>
            <w:vAlign w:val="center"/>
            <w:hideMark/>
          </w:tcPr>
          <w:p w14:paraId="1670280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5 417 721</w:t>
            </w:r>
          </w:p>
        </w:tc>
        <w:tc>
          <w:tcPr>
            <w:tcW w:w="1701" w:type="dxa"/>
            <w:tcBorders>
              <w:top w:val="nil"/>
              <w:left w:val="single" w:sz="4" w:space="0" w:color="auto"/>
              <w:bottom w:val="nil"/>
              <w:right w:val="single" w:sz="4" w:space="0" w:color="auto"/>
            </w:tcBorders>
            <w:noWrap/>
            <w:vAlign w:val="center"/>
            <w:hideMark/>
          </w:tcPr>
          <w:p w14:paraId="67BD452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5 380 252</w:t>
            </w:r>
          </w:p>
        </w:tc>
      </w:tr>
      <w:tr w:rsidR="004B4D9E" w:rsidRPr="004B4D9E" w14:paraId="3AF3670F" w14:textId="77777777" w:rsidTr="004B4D9E">
        <w:trPr>
          <w:trHeight w:val="310"/>
        </w:trPr>
        <w:tc>
          <w:tcPr>
            <w:tcW w:w="3969" w:type="dxa"/>
            <w:tcBorders>
              <w:top w:val="nil"/>
              <w:left w:val="single" w:sz="4" w:space="0" w:color="auto"/>
              <w:bottom w:val="nil"/>
              <w:right w:val="single" w:sz="4" w:space="0" w:color="auto"/>
            </w:tcBorders>
            <w:vAlign w:val="center"/>
            <w:hideMark/>
          </w:tcPr>
          <w:p w14:paraId="3BB10C76"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noWrap/>
            <w:vAlign w:val="center"/>
            <w:hideMark/>
          </w:tcPr>
          <w:p w14:paraId="1237D8A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-657 048</w:t>
            </w:r>
          </w:p>
        </w:tc>
        <w:tc>
          <w:tcPr>
            <w:tcW w:w="1701" w:type="dxa"/>
            <w:tcBorders>
              <w:top w:val="nil"/>
              <w:left w:val="nil"/>
              <w:bottom w:val="nil"/>
              <w:right w:val="single" w:sz="4" w:space="0" w:color="auto"/>
            </w:tcBorders>
            <w:noWrap/>
            <w:vAlign w:val="center"/>
            <w:hideMark/>
          </w:tcPr>
          <w:p w14:paraId="037EFA4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-4 336 124</w:t>
            </w:r>
          </w:p>
        </w:tc>
        <w:tc>
          <w:tcPr>
            <w:tcW w:w="1701" w:type="dxa"/>
            <w:tcBorders>
              <w:top w:val="nil"/>
              <w:left w:val="nil"/>
              <w:bottom w:val="nil"/>
              <w:right w:val="nil"/>
            </w:tcBorders>
            <w:noWrap/>
            <w:vAlign w:val="center"/>
            <w:hideMark/>
          </w:tcPr>
          <w:p w14:paraId="3953279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-4 993 172</w:t>
            </w:r>
          </w:p>
        </w:tc>
        <w:tc>
          <w:tcPr>
            <w:tcW w:w="1701" w:type="dxa"/>
            <w:tcBorders>
              <w:top w:val="nil"/>
              <w:left w:val="single" w:sz="4" w:space="0" w:color="auto"/>
              <w:bottom w:val="nil"/>
              <w:right w:val="single" w:sz="4" w:space="0" w:color="auto"/>
            </w:tcBorders>
            <w:noWrap/>
            <w:vAlign w:val="center"/>
            <w:hideMark/>
          </w:tcPr>
          <w:p w14:paraId="4622AA7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-4 937 800</w:t>
            </w:r>
          </w:p>
        </w:tc>
      </w:tr>
      <w:tr w:rsidR="004B4D9E" w:rsidRPr="004B4D9E" w14:paraId="6E476661" w14:textId="77777777" w:rsidTr="004B4D9E">
        <w:trPr>
          <w:trHeight w:val="310"/>
        </w:trPr>
        <w:tc>
          <w:tcPr>
            <w:tcW w:w="3969" w:type="dxa"/>
            <w:tcBorders>
              <w:top w:val="nil"/>
              <w:left w:val="single" w:sz="4" w:space="0" w:color="auto"/>
              <w:bottom w:val="nil"/>
              <w:right w:val="single" w:sz="4" w:space="0" w:color="auto"/>
            </w:tcBorders>
            <w:vAlign w:val="center"/>
            <w:hideMark/>
          </w:tcPr>
          <w:p w14:paraId="26C588A3" w14:textId="77777777" w:rsidR="004B4D9E" w:rsidRPr="004B4D9E" w:rsidRDefault="004B4D9E" w:rsidP="004B4D9E">
            <w:pPr>
              <w:rPr>
                <w:rFonts w:ascii="Arial" w:hAnsi="Arial" w:cs="Arial"/>
                <w:sz w:val="22"/>
                <w:szCs w:val="22"/>
              </w:rPr>
            </w:pPr>
            <w:r w:rsidRPr="004B4D9E">
              <w:rPr>
                <w:rFonts w:ascii="Arial" w:hAnsi="Arial" w:cs="Arial"/>
                <w:sz w:val="22"/>
                <w:szCs w:val="22"/>
              </w:rPr>
              <w:t>Autres immobilisations corporelles</w:t>
            </w:r>
          </w:p>
        </w:tc>
        <w:tc>
          <w:tcPr>
            <w:tcW w:w="1701" w:type="dxa"/>
            <w:tcBorders>
              <w:top w:val="nil"/>
              <w:left w:val="nil"/>
              <w:bottom w:val="nil"/>
              <w:right w:val="single" w:sz="4" w:space="0" w:color="auto"/>
            </w:tcBorders>
            <w:noWrap/>
            <w:vAlign w:val="center"/>
            <w:hideMark/>
          </w:tcPr>
          <w:p w14:paraId="0317950F"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9 368 306</w:t>
            </w:r>
          </w:p>
        </w:tc>
        <w:tc>
          <w:tcPr>
            <w:tcW w:w="1701" w:type="dxa"/>
            <w:tcBorders>
              <w:top w:val="nil"/>
              <w:left w:val="nil"/>
              <w:bottom w:val="nil"/>
              <w:right w:val="single" w:sz="4" w:space="0" w:color="auto"/>
            </w:tcBorders>
            <w:noWrap/>
            <w:vAlign w:val="center"/>
            <w:hideMark/>
          </w:tcPr>
          <w:p w14:paraId="3ABE0AA2"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4 981 221</w:t>
            </w:r>
          </w:p>
        </w:tc>
        <w:tc>
          <w:tcPr>
            <w:tcW w:w="1701" w:type="dxa"/>
            <w:tcBorders>
              <w:top w:val="nil"/>
              <w:left w:val="nil"/>
              <w:bottom w:val="nil"/>
              <w:right w:val="nil"/>
            </w:tcBorders>
            <w:noWrap/>
            <w:vAlign w:val="center"/>
            <w:hideMark/>
          </w:tcPr>
          <w:p w14:paraId="27AACCCF"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14 349 527</w:t>
            </w:r>
          </w:p>
        </w:tc>
        <w:tc>
          <w:tcPr>
            <w:tcW w:w="1701" w:type="dxa"/>
            <w:tcBorders>
              <w:top w:val="nil"/>
              <w:left w:val="single" w:sz="4" w:space="0" w:color="auto"/>
              <w:bottom w:val="nil"/>
              <w:right w:val="single" w:sz="4" w:space="0" w:color="auto"/>
            </w:tcBorders>
            <w:noWrap/>
            <w:vAlign w:val="center"/>
            <w:hideMark/>
          </w:tcPr>
          <w:p w14:paraId="5E7FF78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11 961 856</w:t>
            </w:r>
          </w:p>
        </w:tc>
      </w:tr>
      <w:tr w:rsidR="004B4D9E" w:rsidRPr="004B4D9E" w14:paraId="59D59E5C" w14:textId="77777777" w:rsidTr="004B4D9E">
        <w:trPr>
          <w:trHeight w:val="310"/>
        </w:trPr>
        <w:tc>
          <w:tcPr>
            <w:tcW w:w="3969" w:type="dxa"/>
            <w:tcBorders>
              <w:top w:val="nil"/>
              <w:left w:val="single" w:sz="4" w:space="0" w:color="auto"/>
              <w:bottom w:val="nil"/>
              <w:right w:val="single" w:sz="4" w:space="0" w:color="auto"/>
            </w:tcBorders>
            <w:vAlign w:val="center"/>
            <w:hideMark/>
          </w:tcPr>
          <w:p w14:paraId="442F98DD"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noWrap/>
            <w:vAlign w:val="center"/>
            <w:hideMark/>
          </w:tcPr>
          <w:p w14:paraId="7108396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-6 130 236</w:t>
            </w:r>
          </w:p>
        </w:tc>
        <w:tc>
          <w:tcPr>
            <w:tcW w:w="1701" w:type="dxa"/>
            <w:tcBorders>
              <w:top w:val="nil"/>
              <w:left w:val="nil"/>
              <w:bottom w:val="nil"/>
              <w:right w:val="single" w:sz="4" w:space="0" w:color="auto"/>
            </w:tcBorders>
            <w:noWrap/>
            <w:vAlign w:val="center"/>
            <w:hideMark/>
          </w:tcPr>
          <w:p w14:paraId="638F7D42"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-3 167 937</w:t>
            </w:r>
          </w:p>
        </w:tc>
        <w:tc>
          <w:tcPr>
            <w:tcW w:w="1701" w:type="dxa"/>
            <w:tcBorders>
              <w:top w:val="nil"/>
              <w:left w:val="nil"/>
              <w:bottom w:val="nil"/>
              <w:right w:val="nil"/>
            </w:tcBorders>
            <w:noWrap/>
            <w:vAlign w:val="center"/>
            <w:hideMark/>
          </w:tcPr>
          <w:p w14:paraId="12C5409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-9 298 173</w:t>
            </w:r>
          </w:p>
        </w:tc>
        <w:tc>
          <w:tcPr>
            <w:tcW w:w="1701" w:type="dxa"/>
            <w:tcBorders>
              <w:top w:val="nil"/>
              <w:left w:val="single" w:sz="4" w:space="0" w:color="auto"/>
              <w:bottom w:val="nil"/>
              <w:right w:val="single" w:sz="4" w:space="0" w:color="auto"/>
            </w:tcBorders>
            <w:noWrap/>
            <w:vAlign w:val="center"/>
            <w:hideMark/>
          </w:tcPr>
          <w:p w14:paraId="344BC51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-8 593 766</w:t>
            </w:r>
          </w:p>
        </w:tc>
      </w:tr>
      <w:tr w:rsidR="004B4D9E" w:rsidRPr="004B4D9E" w14:paraId="2292A086" w14:textId="77777777" w:rsidTr="004B4D9E">
        <w:trPr>
          <w:trHeight w:val="310"/>
        </w:trPr>
        <w:tc>
          <w:tcPr>
            <w:tcW w:w="3969" w:type="dxa"/>
            <w:tcBorders>
              <w:top w:val="nil"/>
              <w:left w:val="single" w:sz="4" w:space="0" w:color="auto"/>
              <w:bottom w:val="nil"/>
              <w:right w:val="single" w:sz="4" w:space="0" w:color="auto"/>
            </w:tcBorders>
            <w:vAlign w:val="center"/>
            <w:hideMark/>
          </w:tcPr>
          <w:p w14:paraId="73290B6E" w14:textId="77777777" w:rsidR="004B4D9E" w:rsidRPr="004B4D9E" w:rsidRDefault="004B4D9E" w:rsidP="004B4D9E">
            <w:pPr>
              <w:rPr>
                <w:rFonts w:ascii="Arial" w:hAnsi="Arial" w:cs="Arial"/>
                <w:sz w:val="22"/>
                <w:szCs w:val="22"/>
              </w:rPr>
            </w:pPr>
            <w:r w:rsidRPr="004B4D9E">
              <w:rPr>
                <w:rFonts w:ascii="Arial" w:hAnsi="Arial" w:cs="Arial"/>
                <w:sz w:val="22"/>
                <w:szCs w:val="22"/>
              </w:rPr>
              <w:t xml:space="preserve">Immobilisations corporelles en cours </w:t>
            </w:r>
          </w:p>
        </w:tc>
        <w:tc>
          <w:tcPr>
            <w:tcW w:w="1701" w:type="dxa"/>
            <w:tcBorders>
              <w:top w:val="nil"/>
              <w:left w:val="nil"/>
              <w:bottom w:val="nil"/>
              <w:right w:val="single" w:sz="4" w:space="0" w:color="auto"/>
            </w:tcBorders>
            <w:noWrap/>
            <w:vAlign w:val="center"/>
            <w:hideMark/>
          </w:tcPr>
          <w:p w14:paraId="08A87D4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59 857</w:t>
            </w:r>
          </w:p>
        </w:tc>
        <w:tc>
          <w:tcPr>
            <w:tcW w:w="1701" w:type="dxa"/>
            <w:tcBorders>
              <w:top w:val="nil"/>
              <w:left w:val="nil"/>
              <w:bottom w:val="nil"/>
              <w:right w:val="single" w:sz="4" w:space="0" w:color="auto"/>
            </w:tcBorders>
            <w:noWrap/>
            <w:vAlign w:val="center"/>
            <w:hideMark/>
          </w:tcPr>
          <w:p w14:paraId="42DA4862"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226 381</w:t>
            </w:r>
          </w:p>
        </w:tc>
        <w:tc>
          <w:tcPr>
            <w:tcW w:w="1701" w:type="dxa"/>
            <w:tcBorders>
              <w:top w:val="nil"/>
              <w:left w:val="nil"/>
              <w:bottom w:val="nil"/>
              <w:right w:val="nil"/>
            </w:tcBorders>
            <w:noWrap/>
            <w:vAlign w:val="center"/>
            <w:hideMark/>
          </w:tcPr>
          <w:p w14:paraId="4B17B7A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286 237</w:t>
            </w:r>
          </w:p>
        </w:tc>
        <w:tc>
          <w:tcPr>
            <w:tcW w:w="1701" w:type="dxa"/>
            <w:tcBorders>
              <w:top w:val="nil"/>
              <w:left w:val="single" w:sz="4" w:space="0" w:color="auto"/>
              <w:bottom w:val="nil"/>
              <w:right w:val="single" w:sz="4" w:space="0" w:color="auto"/>
            </w:tcBorders>
            <w:noWrap/>
            <w:vAlign w:val="center"/>
            <w:hideMark/>
          </w:tcPr>
          <w:p w14:paraId="67EDA2F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4 789 616</w:t>
            </w:r>
          </w:p>
        </w:tc>
      </w:tr>
      <w:tr w:rsidR="004B4D9E" w:rsidRPr="004B4D9E" w14:paraId="71A8D61D" w14:textId="77777777" w:rsidTr="004B4D9E">
        <w:trPr>
          <w:trHeight w:val="310"/>
        </w:trPr>
        <w:tc>
          <w:tcPr>
            <w:tcW w:w="3969" w:type="dxa"/>
            <w:tcBorders>
              <w:top w:val="nil"/>
              <w:left w:val="single" w:sz="4" w:space="0" w:color="auto"/>
              <w:bottom w:val="nil"/>
              <w:right w:val="single" w:sz="4" w:space="0" w:color="auto"/>
            </w:tcBorders>
            <w:vAlign w:val="center"/>
            <w:hideMark/>
          </w:tcPr>
          <w:p w14:paraId="6E24FBA2" w14:textId="77777777" w:rsidR="004B4D9E" w:rsidRPr="004B4D9E" w:rsidRDefault="004B4D9E" w:rsidP="004B4D9E">
            <w:pPr>
              <w:rPr>
                <w:rFonts w:ascii="Arial" w:hAnsi="Arial" w:cs="Arial"/>
                <w:sz w:val="22"/>
                <w:szCs w:val="22"/>
              </w:rPr>
            </w:pPr>
            <w:r w:rsidRPr="004B4D9E">
              <w:rPr>
                <w:rFonts w:ascii="Arial" w:hAnsi="Arial" w:cs="Arial"/>
                <w:sz w:val="22"/>
                <w:szCs w:val="22"/>
              </w:rPr>
              <w:t>Avances et acomptes</w:t>
            </w:r>
          </w:p>
        </w:tc>
        <w:tc>
          <w:tcPr>
            <w:tcW w:w="1701" w:type="dxa"/>
            <w:tcBorders>
              <w:top w:val="nil"/>
              <w:left w:val="nil"/>
              <w:bottom w:val="nil"/>
              <w:right w:val="single" w:sz="4" w:space="0" w:color="auto"/>
            </w:tcBorders>
            <w:noWrap/>
            <w:vAlign w:val="center"/>
            <w:hideMark/>
          </w:tcPr>
          <w:p w14:paraId="1BD6769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single" w:sz="4" w:space="0" w:color="auto"/>
            </w:tcBorders>
            <w:noWrap/>
            <w:vAlign w:val="center"/>
            <w:hideMark/>
          </w:tcPr>
          <w:p w14:paraId="0D8FE80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73 821</w:t>
            </w:r>
          </w:p>
        </w:tc>
        <w:tc>
          <w:tcPr>
            <w:tcW w:w="1701" w:type="dxa"/>
            <w:tcBorders>
              <w:top w:val="nil"/>
              <w:left w:val="nil"/>
              <w:bottom w:val="nil"/>
              <w:right w:val="nil"/>
            </w:tcBorders>
            <w:noWrap/>
            <w:vAlign w:val="center"/>
            <w:hideMark/>
          </w:tcPr>
          <w:p w14:paraId="64C438D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73 821</w:t>
            </w:r>
          </w:p>
        </w:tc>
        <w:tc>
          <w:tcPr>
            <w:tcW w:w="1701" w:type="dxa"/>
            <w:tcBorders>
              <w:top w:val="nil"/>
              <w:left w:val="single" w:sz="4" w:space="0" w:color="auto"/>
              <w:bottom w:val="nil"/>
              <w:right w:val="single" w:sz="4" w:space="0" w:color="auto"/>
            </w:tcBorders>
            <w:noWrap/>
            <w:vAlign w:val="center"/>
            <w:hideMark/>
          </w:tcPr>
          <w:p w14:paraId="56C57F1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86 285</w:t>
            </w:r>
          </w:p>
        </w:tc>
      </w:tr>
      <w:tr w:rsidR="004B4D9E" w:rsidRPr="004B4D9E" w14:paraId="58053025" w14:textId="77777777" w:rsidTr="004B4D9E">
        <w:trPr>
          <w:trHeight w:val="620"/>
        </w:trPr>
        <w:tc>
          <w:tcPr>
            <w:tcW w:w="3969" w:type="dxa"/>
            <w:tcBorders>
              <w:top w:val="nil"/>
              <w:left w:val="single" w:sz="4" w:space="0" w:color="auto"/>
              <w:bottom w:val="nil"/>
              <w:right w:val="single" w:sz="4" w:space="0" w:color="auto"/>
            </w:tcBorders>
            <w:vAlign w:val="center"/>
            <w:hideMark/>
          </w:tcPr>
          <w:p w14:paraId="752B0B0C"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 xml:space="preserve">Biens reçus par legs ou donations destinés à être cédés </w:t>
            </w:r>
          </w:p>
        </w:tc>
        <w:tc>
          <w:tcPr>
            <w:tcW w:w="1701" w:type="dxa"/>
            <w:tcBorders>
              <w:top w:val="nil"/>
              <w:left w:val="nil"/>
              <w:bottom w:val="nil"/>
              <w:right w:val="single" w:sz="4" w:space="0" w:color="auto"/>
            </w:tcBorders>
            <w:noWrap/>
            <w:vAlign w:val="center"/>
            <w:hideMark/>
          </w:tcPr>
          <w:p w14:paraId="0F53B696"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9 511 616</w:t>
            </w:r>
          </w:p>
        </w:tc>
        <w:tc>
          <w:tcPr>
            <w:tcW w:w="1701" w:type="dxa"/>
            <w:tcBorders>
              <w:top w:val="nil"/>
              <w:left w:val="nil"/>
              <w:bottom w:val="nil"/>
              <w:right w:val="single" w:sz="4" w:space="0" w:color="auto"/>
            </w:tcBorders>
            <w:noWrap/>
            <w:vAlign w:val="center"/>
            <w:hideMark/>
          </w:tcPr>
          <w:p w14:paraId="19904946"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4F57BF6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9 511 616</w:t>
            </w:r>
          </w:p>
        </w:tc>
        <w:tc>
          <w:tcPr>
            <w:tcW w:w="1701" w:type="dxa"/>
            <w:tcBorders>
              <w:top w:val="nil"/>
              <w:left w:val="single" w:sz="4" w:space="0" w:color="auto"/>
              <w:bottom w:val="nil"/>
              <w:right w:val="single" w:sz="4" w:space="0" w:color="auto"/>
            </w:tcBorders>
            <w:noWrap/>
            <w:vAlign w:val="center"/>
            <w:hideMark/>
          </w:tcPr>
          <w:p w14:paraId="7457668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4 983 702</w:t>
            </w:r>
          </w:p>
        </w:tc>
      </w:tr>
      <w:tr w:rsidR="004B4D9E" w:rsidRPr="004B4D9E" w14:paraId="2FB4558C" w14:textId="77777777" w:rsidTr="004B4D9E">
        <w:trPr>
          <w:trHeight w:val="310"/>
        </w:trPr>
        <w:tc>
          <w:tcPr>
            <w:tcW w:w="3969" w:type="dxa"/>
            <w:tcBorders>
              <w:top w:val="nil"/>
              <w:left w:val="single" w:sz="4" w:space="0" w:color="auto"/>
              <w:bottom w:val="nil"/>
              <w:right w:val="single" w:sz="4" w:space="0" w:color="auto"/>
            </w:tcBorders>
            <w:vAlign w:val="center"/>
            <w:hideMark/>
          </w:tcPr>
          <w:p w14:paraId="5A14D2E2" w14:textId="77777777" w:rsidR="004B4D9E" w:rsidRPr="004B4D9E" w:rsidRDefault="004B4D9E" w:rsidP="004B4D9E">
            <w:pPr>
              <w:rPr>
                <w:rFonts w:ascii="Arial" w:hAnsi="Arial" w:cs="Arial"/>
                <w:sz w:val="22"/>
                <w:szCs w:val="22"/>
              </w:rPr>
            </w:pPr>
            <w:r w:rsidRPr="004B4D9E">
              <w:rPr>
                <w:rFonts w:ascii="Arial" w:hAnsi="Arial" w:cs="Arial"/>
                <w:sz w:val="22"/>
                <w:szCs w:val="22"/>
              </w:rPr>
              <w:t>Titres immobilisés</w:t>
            </w:r>
          </w:p>
        </w:tc>
        <w:tc>
          <w:tcPr>
            <w:tcW w:w="1701" w:type="dxa"/>
            <w:tcBorders>
              <w:top w:val="nil"/>
              <w:left w:val="nil"/>
              <w:bottom w:val="nil"/>
              <w:right w:val="single" w:sz="4" w:space="0" w:color="auto"/>
            </w:tcBorders>
            <w:noWrap/>
            <w:vAlign w:val="center"/>
            <w:hideMark/>
          </w:tcPr>
          <w:p w14:paraId="6BEB00F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153</w:t>
            </w:r>
          </w:p>
        </w:tc>
        <w:tc>
          <w:tcPr>
            <w:tcW w:w="1701" w:type="dxa"/>
            <w:tcBorders>
              <w:top w:val="nil"/>
              <w:left w:val="nil"/>
              <w:bottom w:val="nil"/>
              <w:right w:val="single" w:sz="4" w:space="0" w:color="auto"/>
            </w:tcBorders>
            <w:noWrap/>
            <w:vAlign w:val="center"/>
            <w:hideMark/>
          </w:tcPr>
          <w:p w14:paraId="3190EDE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20039F9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153</w:t>
            </w:r>
          </w:p>
        </w:tc>
        <w:tc>
          <w:tcPr>
            <w:tcW w:w="1701" w:type="dxa"/>
            <w:tcBorders>
              <w:top w:val="nil"/>
              <w:left w:val="single" w:sz="4" w:space="0" w:color="auto"/>
              <w:bottom w:val="nil"/>
              <w:right w:val="single" w:sz="4" w:space="0" w:color="auto"/>
            </w:tcBorders>
            <w:noWrap/>
            <w:vAlign w:val="center"/>
            <w:hideMark/>
          </w:tcPr>
          <w:p w14:paraId="460E5A8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153</w:t>
            </w:r>
          </w:p>
        </w:tc>
      </w:tr>
      <w:tr w:rsidR="004B4D9E" w:rsidRPr="004B4D9E" w14:paraId="3BB83A67" w14:textId="77777777" w:rsidTr="004B4D9E">
        <w:trPr>
          <w:trHeight w:val="320"/>
        </w:trPr>
        <w:tc>
          <w:tcPr>
            <w:tcW w:w="3969" w:type="dxa"/>
            <w:tcBorders>
              <w:top w:val="nil"/>
              <w:left w:val="single" w:sz="4" w:space="0" w:color="auto"/>
              <w:bottom w:val="nil"/>
              <w:right w:val="single" w:sz="4" w:space="0" w:color="auto"/>
            </w:tcBorders>
            <w:vAlign w:val="center"/>
            <w:hideMark/>
          </w:tcPr>
          <w:p w14:paraId="3442A78A" w14:textId="77777777" w:rsidR="004B4D9E" w:rsidRPr="004B4D9E" w:rsidRDefault="004B4D9E" w:rsidP="004B4D9E">
            <w:pPr>
              <w:rPr>
                <w:rFonts w:ascii="Arial" w:hAnsi="Arial" w:cs="Arial"/>
                <w:sz w:val="22"/>
                <w:szCs w:val="22"/>
              </w:rPr>
            </w:pPr>
            <w:r w:rsidRPr="004B4D9E">
              <w:rPr>
                <w:rFonts w:ascii="Arial" w:hAnsi="Arial" w:cs="Arial"/>
                <w:sz w:val="22"/>
                <w:szCs w:val="22"/>
              </w:rPr>
              <w:t>Autres Immobilisations Financières</w:t>
            </w:r>
          </w:p>
        </w:tc>
        <w:tc>
          <w:tcPr>
            <w:tcW w:w="1701" w:type="dxa"/>
            <w:tcBorders>
              <w:top w:val="nil"/>
              <w:left w:val="nil"/>
              <w:bottom w:val="nil"/>
              <w:right w:val="single" w:sz="4" w:space="0" w:color="auto"/>
            </w:tcBorders>
            <w:noWrap/>
            <w:vAlign w:val="center"/>
            <w:hideMark/>
          </w:tcPr>
          <w:p w14:paraId="7C221E2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85 568</w:t>
            </w:r>
          </w:p>
        </w:tc>
        <w:tc>
          <w:tcPr>
            <w:tcW w:w="1701" w:type="dxa"/>
            <w:tcBorders>
              <w:top w:val="nil"/>
              <w:left w:val="nil"/>
              <w:bottom w:val="nil"/>
              <w:right w:val="single" w:sz="4" w:space="0" w:color="auto"/>
            </w:tcBorders>
            <w:noWrap/>
            <w:vAlign w:val="center"/>
            <w:hideMark/>
          </w:tcPr>
          <w:p w14:paraId="43EB301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163 159</w:t>
            </w:r>
          </w:p>
        </w:tc>
        <w:tc>
          <w:tcPr>
            <w:tcW w:w="1701" w:type="dxa"/>
            <w:tcBorders>
              <w:top w:val="nil"/>
              <w:left w:val="nil"/>
              <w:bottom w:val="nil"/>
              <w:right w:val="nil"/>
            </w:tcBorders>
            <w:noWrap/>
            <w:vAlign w:val="center"/>
            <w:hideMark/>
          </w:tcPr>
          <w:p w14:paraId="30A069C6"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248 727</w:t>
            </w:r>
          </w:p>
        </w:tc>
        <w:tc>
          <w:tcPr>
            <w:tcW w:w="1701" w:type="dxa"/>
            <w:tcBorders>
              <w:top w:val="nil"/>
              <w:left w:val="single" w:sz="4" w:space="0" w:color="auto"/>
              <w:bottom w:val="nil"/>
              <w:right w:val="single" w:sz="4" w:space="0" w:color="auto"/>
            </w:tcBorders>
            <w:noWrap/>
            <w:vAlign w:val="center"/>
            <w:hideMark/>
          </w:tcPr>
          <w:p w14:paraId="1506AA1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213 569</w:t>
            </w:r>
          </w:p>
        </w:tc>
      </w:tr>
      <w:tr w:rsidR="004B4D9E" w:rsidRPr="004B4D9E" w14:paraId="6E24C620" w14:textId="77777777" w:rsidTr="004B4D9E">
        <w:trPr>
          <w:trHeight w:val="330"/>
        </w:trPr>
        <w:tc>
          <w:tcPr>
            <w:tcW w:w="3969" w:type="dxa"/>
            <w:tcBorders>
              <w:top w:val="nil"/>
              <w:left w:val="single" w:sz="4" w:space="0" w:color="auto"/>
              <w:bottom w:val="double" w:sz="6" w:space="0" w:color="auto"/>
              <w:right w:val="single" w:sz="4" w:space="0" w:color="auto"/>
            </w:tcBorders>
            <w:vAlign w:val="center"/>
            <w:hideMark/>
          </w:tcPr>
          <w:p w14:paraId="25A55989"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TOTAL Actif Immobilisé Consolidé</w:t>
            </w:r>
          </w:p>
        </w:tc>
        <w:tc>
          <w:tcPr>
            <w:tcW w:w="1701" w:type="dxa"/>
            <w:tcBorders>
              <w:top w:val="nil"/>
              <w:left w:val="nil"/>
              <w:bottom w:val="double" w:sz="6" w:space="0" w:color="auto"/>
              <w:right w:val="single" w:sz="4" w:space="0" w:color="auto"/>
            </w:tcBorders>
            <w:noWrap/>
            <w:vAlign w:val="center"/>
            <w:hideMark/>
          </w:tcPr>
          <w:p w14:paraId="5368A79F"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28 062 789</w:t>
            </w:r>
          </w:p>
        </w:tc>
        <w:tc>
          <w:tcPr>
            <w:tcW w:w="1701" w:type="dxa"/>
            <w:tcBorders>
              <w:top w:val="nil"/>
              <w:left w:val="nil"/>
              <w:bottom w:val="double" w:sz="6" w:space="0" w:color="auto"/>
              <w:right w:val="single" w:sz="4" w:space="0" w:color="auto"/>
            </w:tcBorders>
            <w:noWrap/>
            <w:vAlign w:val="center"/>
            <w:hideMark/>
          </w:tcPr>
          <w:p w14:paraId="70F36A35"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8 940 350</w:t>
            </w:r>
          </w:p>
        </w:tc>
        <w:tc>
          <w:tcPr>
            <w:tcW w:w="1701" w:type="dxa"/>
            <w:tcBorders>
              <w:top w:val="nil"/>
              <w:left w:val="nil"/>
              <w:bottom w:val="double" w:sz="6" w:space="0" w:color="auto"/>
              <w:right w:val="nil"/>
            </w:tcBorders>
            <w:noWrap/>
            <w:vAlign w:val="center"/>
            <w:hideMark/>
          </w:tcPr>
          <w:p w14:paraId="453E5F3A"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37 003 139</w:t>
            </w:r>
          </w:p>
        </w:tc>
        <w:tc>
          <w:tcPr>
            <w:tcW w:w="1701" w:type="dxa"/>
            <w:tcBorders>
              <w:top w:val="nil"/>
              <w:left w:val="single" w:sz="4" w:space="0" w:color="auto"/>
              <w:bottom w:val="double" w:sz="6" w:space="0" w:color="auto"/>
              <w:right w:val="single" w:sz="4" w:space="0" w:color="auto"/>
            </w:tcBorders>
            <w:noWrap/>
            <w:vAlign w:val="center"/>
            <w:hideMark/>
          </w:tcPr>
          <w:p w14:paraId="04D8042C"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32 491 406</w:t>
            </w:r>
          </w:p>
        </w:tc>
      </w:tr>
      <w:tr w:rsidR="004B4D9E" w:rsidRPr="004B4D9E" w14:paraId="76AC13AA" w14:textId="77777777" w:rsidTr="004B4D9E">
        <w:trPr>
          <w:trHeight w:val="463"/>
        </w:trPr>
        <w:tc>
          <w:tcPr>
            <w:tcW w:w="3969" w:type="dxa"/>
            <w:tcBorders>
              <w:top w:val="nil"/>
              <w:left w:val="single" w:sz="4" w:space="0" w:color="auto"/>
              <w:bottom w:val="nil"/>
              <w:right w:val="single" w:sz="4" w:space="0" w:color="auto"/>
            </w:tcBorders>
            <w:vAlign w:val="center"/>
            <w:hideMark/>
          </w:tcPr>
          <w:p w14:paraId="13D1B808" w14:textId="77777777" w:rsidR="004B4D9E" w:rsidRPr="004B4D9E" w:rsidRDefault="004B4D9E" w:rsidP="004B4D9E">
            <w:pPr>
              <w:rPr>
                <w:rFonts w:ascii="Arial" w:hAnsi="Arial" w:cs="Arial"/>
                <w:sz w:val="22"/>
                <w:szCs w:val="22"/>
              </w:rPr>
            </w:pPr>
            <w:r w:rsidRPr="004B4D9E">
              <w:rPr>
                <w:rFonts w:ascii="Arial" w:hAnsi="Arial" w:cs="Arial"/>
                <w:sz w:val="22"/>
                <w:szCs w:val="22"/>
              </w:rPr>
              <w:t>Stocks de marchandises et de matières premières</w:t>
            </w:r>
          </w:p>
        </w:tc>
        <w:tc>
          <w:tcPr>
            <w:tcW w:w="1701" w:type="dxa"/>
            <w:tcBorders>
              <w:top w:val="nil"/>
              <w:left w:val="nil"/>
              <w:bottom w:val="nil"/>
              <w:right w:val="single" w:sz="4" w:space="0" w:color="auto"/>
            </w:tcBorders>
            <w:shd w:val="clear" w:color="000000" w:fill="FFFFFF"/>
            <w:noWrap/>
            <w:vAlign w:val="center"/>
            <w:hideMark/>
          </w:tcPr>
          <w:p w14:paraId="6F8DCED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677 470</w:t>
            </w:r>
          </w:p>
        </w:tc>
        <w:tc>
          <w:tcPr>
            <w:tcW w:w="1701" w:type="dxa"/>
            <w:tcBorders>
              <w:top w:val="nil"/>
              <w:left w:val="nil"/>
              <w:bottom w:val="nil"/>
              <w:right w:val="single" w:sz="4" w:space="0" w:color="auto"/>
            </w:tcBorders>
            <w:shd w:val="clear" w:color="000000" w:fill="FFFFFF"/>
            <w:noWrap/>
            <w:vAlign w:val="center"/>
            <w:hideMark/>
          </w:tcPr>
          <w:p w14:paraId="2E45EAD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4B4E61E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677 470</w:t>
            </w:r>
          </w:p>
        </w:tc>
        <w:tc>
          <w:tcPr>
            <w:tcW w:w="1701" w:type="dxa"/>
            <w:tcBorders>
              <w:top w:val="nil"/>
              <w:left w:val="single" w:sz="4" w:space="0" w:color="auto"/>
              <w:bottom w:val="nil"/>
              <w:right w:val="single" w:sz="4" w:space="0" w:color="auto"/>
            </w:tcBorders>
            <w:noWrap/>
            <w:vAlign w:val="center"/>
            <w:hideMark/>
          </w:tcPr>
          <w:p w14:paraId="190F2FDE"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804 173</w:t>
            </w:r>
          </w:p>
        </w:tc>
      </w:tr>
      <w:tr w:rsidR="004B4D9E" w:rsidRPr="004B4D9E" w14:paraId="2287AFFB" w14:textId="77777777" w:rsidTr="004B4D9E">
        <w:trPr>
          <w:trHeight w:val="310"/>
        </w:trPr>
        <w:tc>
          <w:tcPr>
            <w:tcW w:w="3969" w:type="dxa"/>
            <w:tcBorders>
              <w:top w:val="nil"/>
              <w:left w:val="single" w:sz="4" w:space="0" w:color="auto"/>
              <w:bottom w:val="nil"/>
              <w:right w:val="single" w:sz="4" w:space="0" w:color="auto"/>
            </w:tcBorders>
            <w:vAlign w:val="center"/>
            <w:hideMark/>
          </w:tcPr>
          <w:p w14:paraId="427B4D8E" w14:textId="77777777" w:rsidR="004B4D9E" w:rsidRPr="004B4D9E" w:rsidRDefault="004B4D9E" w:rsidP="004B4D9E">
            <w:pPr>
              <w:rPr>
                <w:rFonts w:ascii="Arial" w:hAnsi="Arial" w:cs="Arial"/>
                <w:sz w:val="22"/>
                <w:szCs w:val="22"/>
              </w:rPr>
            </w:pPr>
            <w:r w:rsidRPr="004B4D9E">
              <w:rPr>
                <w:rFonts w:ascii="Arial" w:hAnsi="Arial" w:cs="Arial"/>
                <w:sz w:val="22"/>
                <w:szCs w:val="22"/>
              </w:rPr>
              <w:t>Dépréciation des stocks</w:t>
            </w:r>
          </w:p>
        </w:tc>
        <w:tc>
          <w:tcPr>
            <w:tcW w:w="1701" w:type="dxa"/>
            <w:tcBorders>
              <w:top w:val="nil"/>
              <w:left w:val="nil"/>
              <w:bottom w:val="nil"/>
              <w:right w:val="single" w:sz="4" w:space="0" w:color="auto"/>
            </w:tcBorders>
            <w:shd w:val="clear" w:color="000000" w:fill="FFFFFF"/>
            <w:noWrap/>
            <w:vAlign w:val="center"/>
            <w:hideMark/>
          </w:tcPr>
          <w:p w14:paraId="0F5B108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-53 889</w:t>
            </w:r>
          </w:p>
        </w:tc>
        <w:tc>
          <w:tcPr>
            <w:tcW w:w="1701" w:type="dxa"/>
            <w:tcBorders>
              <w:top w:val="nil"/>
              <w:left w:val="nil"/>
              <w:bottom w:val="nil"/>
              <w:right w:val="single" w:sz="4" w:space="0" w:color="auto"/>
            </w:tcBorders>
            <w:shd w:val="clear" w:color="000000" w:fill="FFFFFF"/>
            <w:noWrap/>
            <w:vAlign w:val="center"/>
            <w:hideMark/>
          </w:tcPr>
          <w:p w14:paraId="33962A5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22E32BE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-53 889</w:t>
            </w:r>
          </w:p>
        </w:tc>
        <w:tc>
          <w:tcPr>
            <w:tcW w:w="1701" w:type="dxa"/>
            <w:tcBorders>
              <w:top w:val="nil"/>
              <w:left w:val="single" w:sz="4" w:space="0" w:color="auto"/>
              <w:bottom w:val="nil"/>
              <w:right w:val="single" w:sz="4" w:space="0" w:color="auto"/>
            </w:tcBorders>
            <w:noWrap/>
            <w:vAlign w:val="center"/>
            <w:hideMark/>
          </w:tcPr>
          <w:p w14:paraId="00178CF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-88 196</w:t>
            </w:r>
          </w:p>
        </w:tc>
      </w:tr>
      <w:tr w:rsidR="004B4D9E" w:rsidRPr="004B4D9E" w14:paraId="3EADD0E4" w14:textId="77777777" w:rsidTr="004B4D9E">
        <w:trPr>
          <w:trHeight w:val="310"/>
        </w:trPr>
        <w:tc>
          <w:tcPr>
            <w:tcW w:w="3969" w:type="dxa"/>
            <w:tcBorders>
              <w:top w:val="nil"/>
              <w:left w:val="single" w:sz="4" w:space="0" w:color="auto"/>
              <w:bottom w:val="nil"/>
              <w:right w:val="single" w:sz="4" w:space="0" w:color="auto"/>
            </w:tcBorders>
            <w:vAlign w:val="center"/>
            <w:hideMark/>
          </w:tcPr>
          <w:p w14:paraId="4A76F844" w14:textId="77777777" w:rsidR="004B4D9E" w:rsidRPr="004B4D9E" w:rsidRDefault="004B4D9E" w:rsidP="004B4D9E">
            <w:pPr>
              <w:rPr>
                <w:rFonts w:ascii="Arial" w:hAnsi="Arial" w:cs="Arial"/>
                <w:sz w:val="22"/>
                <w:szCs w:val="22"/>
              </w:rPr>
            </w:pPr>
            <w:r w:rsidRPr="004B4D9E">
              <w:rPr>
                <w:rFonts w:ascii="Arial" w:hAnsi="Arial" w:cs="Arial"/>
                <w:sz w:val="22"/>
                <w:szCs w:val="22"/>
              </w:rPr>
              <w:t>Clients, usagers et comptes rattachés</w:t>
            </w:r>
          </w:p>
        </w:tc>
        <w:tc>
          <w:tcPr>
            <w:tcW w:w="1701" w:type="dxa"/>
            <w:tcBorders>
              <w:top w:val="nil"/>
              <w:left w:val="nil"/>
              <w:bottom w:val="nil"/>
              <w:right w:val="single" w:sz="4" w:space="0" w:color="auto"/>
            </w:tcBorders>
            <w:shd w:val="clear" w:color="000000" w:fill="FFFFFF"/>
            <w:noWrap/>
            <w:vAlign w:val="center"/>
            <w:hideMark/>
          </w:tcPr>
          <w:p w14:paraId="511F262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790 922</w:t>
            </w:r>
          </w:p>
        </w:tc>
        <w:tc>
          <w:tcPr>
            <w:tcW w:w="1701" w:type="dxa"/>
            <w:tcBorders>
              <w:top w:val="nil"/>
              <w:left w:val="nil"/>
              <w:bottom w:val="nil"/>
              <w:right w:val="single" w:sz="4" w:space="0" w:color="auto"/>
            </w:tcBorders>
            <w:shd w:val="clear" w:color="000000" w:fill="FFFFFF"/>
            <w:noWrap/>
            <w:vAlign w:val="center"/>
            <w:hideMark/>
          </w:tcPr>
          <w:p w14:paraId="3306F9F6"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3 056 739</w:t>
            </w:r>
          </w:p>
        </w:tc>
        <w:tc>
          <w:tcPr>
            <w:tcW w:w="1701" w:type="dxa"/>
            <w:tcBorders>
              <w:top w:val="nil"/>
              <w:left w:val="nil"/>
              <w:bottom w:val="nil"/>
              <w:right w:val="nil"/>
            </w:tcBorders>
            <w:noWrap/>
            <w:vAlign w:val="center"/>
            <w:hideMark/>
          </w:tcPr>
          <w:p w14:paraId="2DB025C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3 847 661</w:t>
            </w:r>
          </w:p>
        </w:tc>
        <w:tc>
          <w:tcPr>
            <w:tcW w:w="1701" w:type="dxa"/>
            <w:tcBorders>
              <w:top w:val="nil"/>
              <w:left w:val="single" w:sz="4" w:space="0" w:color="auto"/>
              <w:bottom w:val="nil"/>
              <w:right w:val="single" w:sz="4" w:space="0" w:color="auto"/>
            </w:tcBorders>
            <w:noWrap/>
            <w:vAlign w:val="center"/>
            <w:hideMark/>
          </w:tcPr>
          <w:p w14:paraId="59A58A0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3 853 612</w:t>
            </w:r>
          </w:p>
        </w:tc>
      </w:tr>
      <w:tr w:rsidR="004B4D9E" w:rsidRPr="004B4D9E" w14:paraId="695B1724" w14:textId="77777777" w:rsidTr="004B4D9E">
        <w:trPr>
          <w:trHeight w:val="310"/>
        </w:trPr>
        <w:tc>
          <w:tcPr>
            <w:tcW w:w="3969" w:type="dxa"/>
            <w:tcBorders>
              <w:top w:val="nil"/>
              <w:left w:val="single" w:sz="4" w:space="0" w:color="auto"/>
              <w:bottom w:val="nil"/>
              <w:right w:val="single" w:sz="4" w:space="0" w:color="auto"/>
            </w:tcBorders>
            <w:vAlign w:val="center"/>
            <w:hideMark/>
          </w:tcPr>
          <w:p w14:paraId="2D338F33" w14:textId="77777777" w:rsidR="004B4D9E" w:rsidRPr="004B4D9E" w:rsidRDefault="004B4D9E" w:rsidP="004B4D9E">
            <w:pPr>
              <w:rPr>
                <w:rFonts w:ascii="Arial" w:hAnsi="Arial" w:cs="Arial"/>
                <w:sz w:val="22"/>
                <w:szCs w:val="22"/>
              </w:rPr>
            </w:pPr>
            <w:r w:rsidRPr="004B4D9E">
              <w:rPr>
                <w:rFonts w:ascii="Arial" w:hAnsi="Arial" w:cs="Arial"/>
                <w:sz w:val="22"/>
                <w:szCs w:val="22"/>
              </w:rPr>
              <w:t>Créances reçues par legs ou donations</w:t>
            </w:r>
          </w:p>
        </w:tc>
        <w:tc>
          <w:tcPr>
            <w:tcW w:w="1701" w:type="dxa"/>
            <w:tcBorders>
              <w:top w:val="nil"/>
              <w:left w:val="nil"/>
              <w:bottom w:val="nil"/>
              <w:right w:val="single" w:sz="4" w:space="0" w:color="auto"/>
            </w:tcBorders>
            <w:shd w:val="clear" w:color="000000" w:fill="FFFFFF"/>
            <w:noWrap/>
            <w:vAlign w:val="center"/>
            <w:hideMark/>
          </w:tcPr>
          <w:p w14:paraId="2E095F3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2 180 033</w:t>
            </w:r>
          </w:p>
        </w:tc>
        <w:tc>
          <w:tcPr>
            <w:tcW w:w="1701" w:type="dxa"/>
            <w:tcBorders>
              <w:top w:val="nil"/>
              <w:left w:val="nil"/>
              <w:bottom w:val="nil"/>
              <w:right w:val="single" w:sz="4" w:space="0" w:color="auto"/>
            </w:tcBorders>
            <w:shd w:val="clear" w:color="000000" w:fill="FFFFFF"/>
            <w:noWrap/>
            <w:vAlign w:val="center"/>
            <w:hideMark/>
          </w:tcPr>
          <w:p w14:paraId="3897541E"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single" w:sz="4" w:space="0" w:color="auto"/>
            </w:tcBorders>
            <w:noWrap/>
            <w:vAlign w:val="center"/>
            <w:hideMark/>
          </w:tcPr>
          <w:p w14:paraId="2082DC2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2 180 033</w:t>
            </w:r>
          </w:p>
        </w:tc>
        <w:tc>
          <w:tcPr>
            <w:tcW w:w="1701" w:type="dxa"/>
            <w:tcBorders>
              <w:top w:val="nil"/>
              <w:left w:val="nil"/>
              <w:bottom w:val="nil"/>
              <w:right w:val="single" w:sz="4" w:space="0" w:color="auto"/>
            </w:tcBorders>
            <w:noWrap/>
            <w:vAlign w:val="center"/>
            <w:hideMark/>
          </w:tcPr>
          <w:p w14:paraId="5744115E"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2 115 375</w:t>
            </w:r>
          </w:p>
        </w:tc>
      </w:tr>
      <w:tr w:rsidR="004B4D9E" w:rsidRPr="004B4D9E" w14:paraId="2864E0E8" w14:textId="77777777" w:rsidTr="004B4D9E">
        <w:trPr>
          <w:trHeight w:val="420"/>
        </w:trPr>
        <w:tc>
          <w:tcPr>
            <w:tcW w:w="3969" w:type="dxa"/>
            <w:tcBorders>
              <w:top w:val="nil"/>
              <w:left w:val="single" w:sz="4" w:space="0" w:color="auto"/>
              <w:bottom w:val="nil"/>
              <w:right w:val="single" w:sz="4" w:space="0" w:color="auto"/>
            </w:tcBorders>
            <w:vAlign w:val="center"/>
            <w:hideMark/>
          </w:tcPr>
          <w:p w14:paraId="6693B1AB" w14:textId="77777777" w:rsidR="004B4D9E" w:rsidRPr="004B4D9E" w:rsidRDefault="004B4D9E" w:rsidP="004B4D9E">
            <w:pPr>
              <w:rPr>
                <w:rFonts w:ascii="Arial" w:hAnsi="Arial" w:cs="Arial"/>
                <w:sz w:val="22"/>
                <w:szCs w:val="22"/>
              </w:rPr>
            </w:pPr>
            <w:r w:rsidRPr="004B4D9E">
              <w:rPr>
                <w:rFonts w:ascii="Arial" w:hAnsi="Arial" w:cs="Arial"/>
                <w:sz w:val="22"/>
                <w:szCs w:val="22"/>
              </w:rPr>
              <w:t>Dépréciations des comptes clients</w:t>
            </w:r>
          </w:p>
        </w:tc>
        <w:tc>
          <w:tcPr>
            <w:tcW w:w="1701" w:type="dxa"/>
            <w:tcBorders>
              <w:top w:val="nil"/>
              <w:left w:val="nil"/>
              <w:bottom w:val="nil"/>
              <w:right w:val="single" w:sz="4" w:space="0" w:color="auto"/>
            </w:tcBorders>
            <w:shd w:val="clear" w:color="000000" w:fill="FFFFFF"/>
            <w:noWrap/>
            <w:vAlign w:val="center"/>
            <w:hideMark/>
          </w:tcPr>
          <w:p w14:paraId="4B13D50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-8 498</w:t>
            </w:r>
          </w:p>
        </w:tc>
        <w:tc>
          <w:tcPr>
            <w:tcW w:w="1701" w:type="dxa"/>
            <w:tcBorders>
              <w:top w:val="nil"/>
              <w:left w:val="nil"/>
              <w:bottom w:val="nil"/>
              <w:right w:val="single" w:sz="4" w:space="0" w:color="auto"/>
            </w:tcBorders>
            <w:shd w:val="clear" w:color="000000" w:fill="FFFFFF"/>
            <w:noWrap/>
            <w:vAlign w:val="center"/>
            <w:hideMark/>
          </w:tcPr>
          <w:p w14:paraId="52E104B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-66 060</w:t>
            </w:r>
          </w:p>
        </w:tc>
        <w:tc>
          <w:tcPr>
            <w:tcW w:w="1701" w:type="dxa"/>
            <w:tcBorders>
              <w:top w:val="nil"/>
              <w:left w:val="nil"/>
              <w:bottom w:val="nil"/>
              <w:right w:val="nil"/>
            </w:tcBorders>
            <w:noWrap/>
            <w:vAlign w:val="center"/>
            <w:hideMark/>
          </w:tcPr>
          <w:p w14:paraId="1D7F257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-74 558</w:t>
            </w:r>
          </w:p>
        </w:tc>
        <w:tc>
          <w:tcPr>
            <w:tcW w:w="1701" w:type="dxa"/>
            <w:tcBorders>
              <w:top w:val="nil"/>
              <w:left w:val="single" w:sz="4" w:space="0" w:color="auto"/>
              <w:bottom w:val="nil"/>
              <w:right w:val="single" w:sz="4" w:space="0" w:color="auto"/>
            </w:tcBorders>
            <w:noWrap/>
            <w:vAlign w:val="center"/>
            <w:hideMark/>
          </w:tcPr>
          <w:p w14:paraId="31CD348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-159 104</w:t>
            </w:r>
          </w:p>
        </w:tc>
      </w:tr>
      <w:tr w:rsidR="004B4D9E" w:rsidRPr="004B4D9E" w14:paraId="3360C4E4" w14:textId="77777777" w:rsidTr="004B4D9E">
        <w:trPr>
          <w:trHeight w:val="310"/>
        </w:trPr>
        <w:tc>
          <w:tcPr>
            <w:tcW w:w="3969" w:type="dxa"/>
            <w:tcBorders>
              <w:top w:val="nil"/>
              <w:left w:val="single" w:sz="4" w:space="0" w:color="auto"/>
              <w:bottom w:val="nil"/>
              <w:right w:val="single" w:sz="4" w:space="0" w:color="auto"/>
            </w:tcBorders>
            <w:vAlign w:val="center"/>
            <w:hideMark/>
          </w:tcPr>
          <w:p w14:paraId="4114F128" w14:textId="77777777" w:rsidR="004B4D9E" w:rsidRPr="004B4D9E" w:rsidRDefault="004B4D9E" w:rsidP="004B4D9E">
            <w:pPr>
              <w:rPr>
                <w:rFonts w:ascii="Arial" w:hAnsi="Arial" w:cs="Arial"/>
                <w:sz w:val="22"/>
                <w:szCs w:val="22"/>
              </w:rPr>
            </w:pPr>
            <w:r w:rsidRPr="004B4D9E">
              <w:rPr>
                <w:rFonts w:ascii="Arial" w:hAnsi="Arial" w:cs="Arial"/>
                <w:sz w:val="22"/>
                <w:szCs w:val="22"/>
              </w:rPr>
              <w:t>Personnel</w:t>
            </w:r>
          </w:p>
        </w:tc>
        <w:tc>
          <w:tcPr>
            <w:tcW w:w="1701" w:type="dxa"/>
            <w:tcBorders>
              <w:top w:val="nil"/>
              <w:left w:val="nil"/>
              <w:bottom w:val="nil"/>
              <w:right w:val="single" w:sz="4" w:space="0" w:color="auto"/>
            </w:tcBorders>
            <w:shd w:val="clear" w:color="000000" w:fill="FFFFFF"/>
            <w:noWrap/>
            <w:vAlign w:val="center"/>
            <w:hideMark/>
          </w:tcPr>
          <w:p w14:paraId="5B74734E"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1 256</w:t>
            </w:r>
          </w:p>
        </w:tc>
        <w:tc>
          <w:tcPr>
            <w:tcW w:w="1701" w:type="dxa"/>
            <w:tcBorders>
              <w:top w:val="nil"/>
              <w:left w:val="nil"/>
              <w:bottom w:val="nil"/>
              <w:right w:val="single" w:sz="4" w:space="0" w:color="auto"/>
            </w:tcBorders>
            <w:shd w:val="clear" w:color="000000" w:fill="FFFFFF"/>
            <w:noWrap/>
            <w:vAlign w:val="center"/>
            <w:hideMark/>
          </w:tcPr>
          <w:p w14:paraId="1D786722"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13 455</w:t>
            </w:r>
          </w:p>
        </w:tc>
        <w:tc>
          <w:tcPr>
            <w:tcW w:w="1701" w:type="dxa"/>
            <w:tcBorders>
              <w:top w:val="nil"/>
              <w:left w:val="nil"/>
              <w:bottom w:val="nil"/>
              <w:right w:val="nil"/>
            </w:tcBorders>
            <w:noWrap/>
            <w:vAlign w:val="center"/>
            <w:hideMark/>
          </w:tcPr>
          <w:p w14:paraId="2F19372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14 711</w:t>
            </w:r>
          </w:p>
        </w:tc>
        <w:tc>
          <w:tcPr>
            <w:tcW w:w="1701" w:type="dxa"/>
            <w:tcBorders>
              <w:top w:val="nil"/>
              <w:left w:val="single" w:sz="4" w:space="0" w:color="auto"/>
              <w:bottom w:val="nil"/>
              <w:right w:val="single" w:sz="4" w:space="0" w:color="auto"/>
            </w:tcBorders>
            <w:noWrap/>
            <w:vAlign w:val="center"/>
            <w:hideMark/>
          </w:tcPr>
          <w:p w14:paraId="7564B42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5 574</w:t>
            </w:r>
          </w:p>
        </w:tc>
      </w:tr>
      <w:tr w:rsidR="004B4D9E" w:rsidRPr="004B4D9E" w14:paraId="26FD63BE" w14:textId="77777777" w:rsidTr="004B4D9E">
        <w:trPr>
          <w:trHeight w:val="310"/>
        </w:trPr>
        <w:tc>
          <w:tcPr>
            <w:tcW w:w="3969" w:type="dxa"/>
            <w:tcBorders>
              <w:top w:val="nil"/>
              <w:left w:val="single" w:sz="4" w:space="0" w:color="auto"/>
              <w:bottom w:val="nil"/>
              <w:right w:val="single" w:sz="4" w:space="0" w:color="auto"/>
            </w:tcBorders>
            <w:vAlign w:val="center"/>
            <w:hideMark/>
          </w:tcPr>
          <w:p w14:paraId="226E2EA1" w14:textId="77777777" w:rsidR="004B4D9E" w:rsidRPr="004B4D9E" w:rsidRDefault="004B4D9E" w:rsidP="004B4D9E">
            <w:pPr>
              <w:rPr>
                <w:rFonts w:ascii="Arial" w:hAnsi="Arial" w:cs="Arial"/>
                <w:sz w:val="22"/>
                <w:szCs w:val="22"/>
              </w:rPr>
            </w:pPr>
            <w:r w:rsidRPr="004B4D9E">
              <w:rPr>
                <w:rFonts w:ascii="Arial" w:hAnsi="Arial" w:cs="Arial"/>
                <w:sz w:val="22"/>
                <w:szCs w:val="22"/>
              </w:rPr>
              <w:t>Etat</w:t>
            </w:r>
          </w:p>
        </w:tc>
        <w:tc>
          <w:tcPr>
            <w:tcW w:w="1701" w:type="dxa"/>
            <w:tcBorders>
              <w:top w:val="nil"/>
              <w:left w:val="nil"/>
              <w:bottom w:val="nil"/>
              <w:right w:val="single" w:sz="4" w:space="0" w:color="auto"/>
            </w:tcBorders>
            <w:shd w:val="clear" w:color="000000" w:fill="FFFFFF"/>
            <w:noWrap/>
            <w:vAlign w:val="center"/>
            <w:hideMark/>
          </w:tcPr>
          <w:p w14:paraId="77FF9B1F"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269 092</w:t>
            </w:r>
          </w:p>
        </w:tc>
        <w:tc>
          <w:tcPr>
            <w:tcW w:w="1701" w:type="dxa"/>
            <w:tcBorders>
              <w:top w:val="nil"/>
              <w:left w:val="nil"/>
              <w:bottom w:val="nil"/>
              <w:right w:val="single" w:sz="4" w:space="0" w:color="auto"/>
            </w:tcBorders>
            <w:shd w:val="clear" w:color="000000" w:fill="FFFFFF"/>
            <w:noWrap/>
            <w:vAlign w:val="center"/>
            <w:hideMark/>
          </w:tcPr>
          <w:p w14:paraId="23EEDCC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59 092</w:t>
            </w:r>
          </w:p>
        </w:tc>
        <w:tc>
          <w:tcPr>
            <w:tcW w:w="1701" w:type="dxa"/>
            <w:tcBorders>
              <w:top w:val="nil"/>
              <w:left w:val="nil"/>
              <w:bottom w:val="nil"/>
              <w:right w:val="nil"/>
            </w:tcBorders>
            <w:noWrap/>
            <w:vAlign w:val="center"/>
            <w:hideMark/>
          </w:tcPr>
          <w:p w14:paraId="1D98F3D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328 184</w:t>
            </w:r>
          </w:p>
        </w:tc>
        <w:tc>
          <w:tcPr>
            <w:tcW w:w="1701" w:type="dxa"/>
            <w:tcBorders>
              <w:top w:val="nil"/>
              <w:left w:val="single" w:sz="4" w:space="0" w:color="auto"/>
              <w:bottom w:val="nil"/>
              <w:right w:val="single" w:sz="4" w:space="0" w:color="auto"/>
            </w:tcBorders>
            <w:noWrap/>
            <w:vAlign w:val="center"/>
            <w:hideMark/>
          </w:tcPr>
          <w:p w14:paraId="0FCF83B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166 764</w:t>
            </w:r>
          </w:p>
        </w:tc>
      </w:tr>
      <w:tr w:rsidR="004B4D9E" w:rsidRPr="004B4D9E" w14:paraId="495BDA59" w14:textId="77777777" w:rsidTr="004B4D9E">
        <w:trPr>
          <w:trHeight w:val="310"/>
        </w:trPr>
        <w:tc>
          <w:tcPr>
            <w:tcW w:w="3969" w:type="dxa"/>
            <w:tcBorders>
              <w:top w:val="nil"/>
              <w:left w:val="single" w:sz="4" w:space="0" w:color="auto"/>
              <w:bottom w:val="nil"/>
              <w:right w:val="single" w:sz="4" w:space="0" w:color="auto"/>
            </w:tcBorders>
            <w:vAlign w:val="center"/>
            <w:hideMark/>
          </w:tcPr>
          <w:p w14:paraId="61E83C73" w14:textId="77777777" w:rsidR="004B4D9E" w:rsidRPr="004B4D9E" w:rsidRDefault="004B4D9E" w:rsidP="004B4D9E">
            <w:pPr>
              <w:rPr>
                <w:rFonts w:ascii="Arial" w:hAnsi="Arial" w:cs="Arial"/>
                <w:sz w:val="22"/>
                <w:szCs w:val="22"/>
              </w:rPr>
            </w:pPr>
            <w:r w:rsidRPr="004B4D9E">
              <w:rPr>
                <w:rFonts w:ascii="Arial" w:hAnsi="Arial" w:cs="Arial"/>
                <w:sz w:val="22"/>
                <w:szCs w:val="22"/>
              </w:rPr>
              <w:t>Autres créances</w:t>
            </w:r>
          </w:p>
        </w:tc>
        <w:tc>
          <w:tcPr>
            <w:tcW w:w="1701" w:type="dxa"/>
            <w:tcBorders>
              <w:top w:val="nil"/>
              <w:left w:val="nil"/>
              <w:bottom w:val="nil"/>
              <w:right w:val="single" w:sz="4" w:space="0" w:color="auto"/>
            </w:tcBorders>
            <w:shd w:val="clear" w:color="000000" w:fill="FFFFFF"/>
            <w:noWrap/>
            <w:vAlign w:val="center"/>
            <w:hideMark/>
          </w:tcPr>
          <w:p w14:paraId="2563EC1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871 277</w:t>
            </w:r>
          </w:p>
        </w:tc>
        <w:tc>
          <w:tcPr>
            <w:tcW w:w="1701" w:type="dxa"/>
            <w:tcBorders>
              <w:top w:val="nil"/>
              <w:left w:val="nil"/>
              <w:bottom w:val="nil"/>
              <w:right w:val="single" w:sz="4" w:space="0" w:color="auto"/>
            </w:tcBorders>
            <w:shd w:val="clear" w:color="000000" w:fill="FFFFFF"/>
            <w:noWrap/>
            <w:vAlign w:val="center"/>
            <w:hideMark/>
          </w:tcPr>
          <w:p w14:paraId="0565A9F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360 942</w:t>
            </w:r>
          </w:p>
        </w:tc>
        <w:tc>
          <w:tcPr>
            <w:tcW w:w="1701" w:type="dxa"/>
            <w:tcBorders>
              <w:top w:val="nil"/>
              <w:left w:val="nil"/>
              <w:bottom w:val="nil"/>
              <w:right w:val="nil"/>
            </w:tcBorders>
            <w:noWrap/>
            <w:vAlign w:val="center"/>
            <w:hideMark/>
          </w:tcPr>
          <w:p w14:paraId="283640A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1 232 219</w:t>
            </w:r>
          </w:p>
        </w:tc>
        <w:tc>
          <w:tcPr>
            <w:tcW w:w="1701" w:type="dxa"/>
            <w:tcBorders>
              <w:top w:val="nil"/>
              <w:left w:val="single" w:sz="4" w:space="0" w:color="auto"/>
              <w:bottom w:val="nil"/>
              <w:right w:val="single" w:sz="4" w:space="0" w:color="auto"/>
            </w:tcBorders>
            <w:noWrap/>
            <w:vAlign w:val="center"/>
            <w:hideMark/>
          </w:tcPr>
          <w:p w14:paraId="4459F01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643 004</w:t>
            </w:r>
          </w:p>
        </w:tc>
      </w:tr>
      <w:tr w:rsidR="004B4D9E" w:rsidRPr="004B4D9E" w14:paraId="59A87B80" w14:textId="77777777" w:rsidTr="004B4D9E">
        <w:trPr>
          <w:trHeight w:val="420"/>
        </w:trPr>
        <w:tc>
          <w:tcPr>
            <w:tcW w:w="3969" w:type="dxa"/>
            <w:tcBorders>
              <w:top w:val="nil"/>
              <w:left w:val="single" w:sz="4" w:space="0" w:color="auto"/>
              <w:bottom w:val="nil"/>
              <w:right w:val="single" w:sz="4" w:space="0" w:color="auto"/>
            </w:tcBorders>
            <w:vAlign w:val="center"/>
            <w:hideMark/>
          </w:tcPr>
          <w:p w14:paraId="63D4732E" w14:textId="77777777" w:rsidR="004B4D9E" w:rsidRPr="004B4D9E" w:rsidRDefault="004B4D9E" w:rsidP="004B4D9E">
            <w:pPr>
              <w:rPr>
                <w:rFonts w:ascii="Arial" w:hAnsi="Arial" w:cs="Arial"/>
                <w:sz w:val="22"/>
                <w:szCs w:val="22"/>
              </w:rPr>
            </w:pPr>
            <w:r w:rsidRPr="004B4D9E">
              <w:rPr>
                <w:rFonts w:ascii="Arial" w:hAnsi="Arial" w:cs="Arial"/>
                <w:sz w:val="22"/>
                <w:szCs w:val="22"/>
              </w:rPr>
              <w:t>Charges constatées d'avance</w:t>
            </w:r>
          </w:p>
        </w:tc>
        <w:tc>
          <w:tcPr>
            <w:tcW w:w="1701" w:type="dxa"/>
            <w:tcBorders>
              <w:top w:val="nil"/>
              <w:left w:val="nil"/>
              <w:bottom w:val="nil"/>
              <w:right w:val="single" w:sz="4" w:space="0" w:color="auto"/>
            </w:tcBorders>
            <w:shd w:val="clear" w:color="000000" w:fill="FFFFFF"/>
            <w:noWrap/>
            <w:vAlign w:val="center"/>
            <w:hideMark/>
          </w:tcPr>
          <w:p w14:paraId="6853864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356 200</w:t>
            </w:r>
          </w:p>
        </w:tc>
        <w:tc>
          <w:tcPr>
            <w:tcW w:w="1701" w:type="dxa"/>
            <w:tcBorders>
              <w:top w:val="nil"/>
              <w:left w:val="nil"/>
              <w:bottom w:val="nil"/>
              <w:right w:val="single" w:sz="4" w:space="0" w:color="auto"/>
            </w:tcBorders>
            <w:shd w:val="clear" w:color="000000" w:fill="FFFFFF"/>
            <w:noWrap/>
            <w:vAlign w:val="center"/>
            <w:hideMark/>
          </w:tcPr>
          <w:p w14:paraId="6754029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54 639</w:t>
            </w:r>
          </w:p>
        </w:tc>
        <w:tc>
          <w:tcPr>
            <w:tcW w:w="1701" w:type="dxa"/>
            <w:tcBorders>
              <w:top w:val="nil"/>
              <w:left w:val="nil"/>
              <w:bottom w:val="nil"/>
              <w:right w:val="single" w:sz="4" w:space="0" w:color="auto"/>
            </w:tcBorders>
            <w:shd w:val="clear" w:color="000000" w:fill="FFFFFF"/>
            <w:noWrap/>
            <w:vAlign w:val="center"/>
            <w:hideMark/>
          </w:tcPr>
          <w:p w14:paraId="1CF4A47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410 838</w:t>
            </w:r>
          </w:p>
        </w:tc>
        <w:tc>
          <w:tcPr>
            <w:tcW w:w="1701" w:type="dxa"/>
            <w:tcBorders>
              <w:top w:val="nil"/>
              <w:left w:val="nil"/>
              <w:bottom w:val="nil"/>
              <w:right w:val="single" w:sz="4" w:space="0" w:color="auto"/>
            </w:tcBorders>
            <w:shd w:val="clear" w:color="000000" w:fill="FFFFFF"/>
            <w:noWrap/>
            <w:vAlign w:val="center"/>
            <w:hideMark/>
          </w:tcPr>
          <w:p w14:paraId="7057216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499 511</w:t>
            </w:r>
          </w:p>
        </w:tc>
      </w:tr>
      <w:tr w:rsidR="004B4D9E" w:rsidRPr="004B4D9E" w14:paraId="55C9A5B6" w14:textId="77777777" w:rsidTr="004B4D9E">
        <w:trPr>
          <w:trHeight w:val="310"/>
        </w:trPr>
        <w:tc>
          <w:tcPr>
            <w:tcW w:w="3969" w:type="dxa"/>
            <w:tcBorders>
              <w:top w:val="nil"/>
              <w:left w:val="single" w:sz="4" w:space="0" w:color="auto"/>
              <w:bottom w:val="nil"/>
              <w:right w:val="single" w:sz="4" w:space="0" w:color="auto"/>
            </w:tcBorders>
            <w:vAlign w:val="center"/>
            <w:hideMark/>
          </w:tcPr>
          <w:p w14:paraId="2F96C1AE"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Valeurs mobilières de placement</w:t>
            </w:r>
          </w:p>
        </w:tc>
        <w:tc>
          <w:tcPr>
            <w:tcW w:w="1701" w:type="dxa"/>
            <w:tcBorders>
              <w:top w:val="nil"/>
              <w:left w:val="nil"/>
              <w:bottom w:val="nil"/>
              <w:right w:val="single" w:sz="4" w:space="0" w:color="auto"/>
            </w:tcBorders>
            <w:shd w:val="clear" w:color="000000" w:fill="FFFFFF"/>
            <w:noWrap/>
            <w:vAlign w:val="center"/>
            <w:hideMark/>
          </w:tcPr>
          <w:p w14:paraId="4591046E"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14 739 770</w:t>
            </w:r>
          </w:p>
        </w:tc>
        <w:tc>
          <w:tcPr>
            <w:tcW w:w="1701" w:type="dxa"/>
            <w:tcBorders>
              <w:top w:val="nil"/>
              <w:left w:val="nil"/>
              <w:bottom w:val="nil"/>
              <w:right w:val="single" w:sz="4" w:space="0" w:color="auto"/>
            </w:tcBorders>
            <w:shd w:val="clear" w:color="000000" w:fill="FFFFFF"/>
            <w:noWrap/>
            <w:vAlign w:val="center"/>
            <w:hideMark/>
          </w:tcPr>
          <w:p w14:paraId="6763D01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7B33044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14 739 770</w:t>
            </w:r>
          </w:p>
        </w:tc>
        <w:tc>
          <w:tcPr>
            <w:tcW w:w="1701" w:type="dxa"/>
            <w:tcBorders>
              <w:top w:val="nil"/>
              <w:left w:val="single" w:sz="4" w:space="0" w:color="auto"/>
              <w:bottom w:val="nil"/>
              <w:right w:val="single" w:sz="4" w:space="0" w:color="auto"/>
            </w:tcBorders>
            <w:noWrap/>
            <w:vAlign w:val="center"/>
            <w:hideMark/>
          </w:tcPr>
          <w:p w14:paraId="6F3816A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19 736 111</w:t>
            </w:r>
          </w:p>
        </w:tc>
      </w:tr>
      <w:tr w:rsidR="004B4D9E" w:rsidRPr="004B4D9E" w14:paraId="1BD2B0C5" w14:textId="77777777" w:rsidTr="004B4D9E">
        <w:trPr>
          <w:trHeight w:val="310"/>
        </w:trPr>
        <w:tc>
          <w:tcPr>
            <w:tcW w:w="3969" w:type="dxa"/>
            <w:tcBorders>
              <w:top w:val="nil"/>
              <w:left w:val="single" w:sz="4" w:space="0" w:color="auto"/>
              <w:bottom w:val="nil"/>
              <w:right w:val="single" w:sz="4" w:space="0" w:color="auto"/>
            </w:tcBorders>
            <w:vAlign w:val="center"/>
            <w:hideMark/>
          </w:tcPr>
          <w:p w14:paraId="33E71501"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Dépréciation</w:t>
            </w:r>
          </w:p>
        </w:tc>
        <w:tc>
          <w:tcPr>
            <w:tcW w:w="1701" w:type="dxa"/>
            <w:tcBorders>
              <w:top w:val="nil"/>
              <w:left w:val="nil"/>
              <w:bottom w:val="nil"/>
              <w:right w:val="single" w:sz="4" w:space="0" w:color="auto"/>
            </w:tcBorders>
            <w:shd w:val="clear" w:color="000000" w:fill="FFFFFF"/>
            <w:noWrap/>
            <w:vAlign w:val="center"/>
            <w:hideMark/>
          </w:tcPr>
          <w:p w14:paraId="431D91B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-757 352</w:t>
            </w:r>
          </w:p>
        </w:tc>
        <w:tc>
          <w:tcPr>
            <w:tcW w:w="1701" w:type="dxa"/>
            <w:tcBorders>
              <w:top w:val="nil"/>
              <w:left w:val="nil"/>
              <w:bottom w:val="nil"/>
              <w:right w:val="single" w:sz="4" w:space="0" w:color="auto"/>
            </w:tcBorders>
            <w:shd w:val="clear" w:color="000000" w:fill="FFFFFF"/>
            <w:noWrap/>
            <w:vAlign w:val="center"/>
            <w:hideMark/>
          </w:tcPr>
          <w:p w14:paraId="606B145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06F7E35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-757 352</w:t>
            </w:r>
          </w:p>
        </w:tc>
        <w:tc>
          <w:tcPr>
            <w:tcW w:w="1701" w:type="dxa"/>
            <w:tcBorders>
              <w:top w:val="nil"/>
              <w:left w:val="single" w:sz="4" w:space="0" w:color="auto"/>
              <w:bottom w:val="nil"/>
              <w:right w:val="single" w:sz="4" w:space="0" w:color="auto"/>
            </w:tcBorders>
            <w:noWrap/>
            <w:vAlign w:val="center"/>
            <w:hideMark/>
          </w:tcPr>
          <w:p w14:paraId="6ED927A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-634 907</w:t>
            </w:r>
          </w:p>
        </w:tc>
      </w:tr>
      <w:tr w:rsidR="004B4D9E" w:rsidRPr="004B4D9E" w14:paraId="2908D731" w14:textId="77777777" w:rsidTr="004B4D9E">
        <w:trPr>
          <w:trHeight w:val="320"/>
        </w:trPr>
        <w:tc>
          <w:tcPr>
            <w:tcW w:w="3969" w:type="dxa"/>
            <w:tcBorders>
              <w:top w:val="nil"/>
              <w:left w:val="single" w:sz="4" w:space="0" w:color="auto"/>
              <w:bottom w:val="nil"/>
              <w:right w:val="single" w:sz="4" w:space="0" w:color="auto"/>
            </w:tcBorders>
            <w:vAlign w:val="center"/>
            <w:hideMark/>
          </w:tcPr>
          <w:p w14:paraId="7CD44882"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Disponibilités</w:t>
            </w:r>
          </w:p>
        </w:tc>
        <w:tc>
          <w:tcPr>
            <w:tcW w:w="1701" w:type="dxa"/>
            <w:tcBorders>
              <w:top w:val="nil"/>
              <w:left w:val="nil"/>
              <w:bottom w:val="nil"/>
              <w:right w:val="single" w:sz="4" w:space="0" w:color="auto"/>
            </w:tcBorders>
            <w:shd w:val="clear" w:color="000000" w:fill="FFFFFF"/>
            <w:noWrap/>
            <w:vAlign w:val="center"/>
            <w:hideMark/>
          </w:tcPr>
          <w:p w14:paraId="76EEA65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4 446 132</w:t>
            </w:r>
          </w:p>
        </w:tc>
        <w:tc>
          <w:tcPr>
            <w:tcW w:w="1701" w:type="dxa"/>
            <w:tcBorders>
              <w:top w:val="nil"/>
              <w:left w:val="nil"/>
              <w:bottom w:val="nil"/>
              <w:right w:val="single" w:sz="4" w:space="0" w:color="auto"/>
            </w:tcBorders>
            <w:shd w:val="clear" w:color="000000" w:fill="FFFFFF"/>
            <w:noWrap/>
            <w:vAlign w:val="center"/>
            <w:hideMark/>
          </w:tcPr>
          <w:p w14:paraId="3C709FB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4 402 676</w:t>
            </w:r>
          </w:p>
        </w:tc>
        <w:tc>
          <w:tcPr>
            <w:tcW w:w="1701" w:type="dxa"/>
            <w:tcBorders>
              <w:top w:val="nil"/>
              <w:left w:val="nil"/>
              <w:bottom w:val="nil"/>
              <w:right w:val="nil"/>
            </w:tcBorders>
            <w:noWrap/>
            <w:vAlign w:val="center"/>
            <w:hideMark/>
          </w:tcPr>
          <w:p w14:paraId="47ACF5C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8 848 808</w:t>
            </w:r>
          </w:p>
        </w:tc>
        <w:tc>
          <w:tcPr>
            <w:tcW w:w="1701" w:type="dxa"/>
            <w:tcBorders>
              <w:top w:val="nil"/>
              <w:left w:val="single" w:sz="4" w:space="0" w:color="auto"/>
              <w:bottom w:val="nil"/>
              <w:right w:val="single" w:sz="4" w:space="0" w:color="auto"/>
            </w:tcBorders>
            <w:noWrap/>
            <w:vAlign w:val="center"/>
            <w:hideMark/>
          </w:tcPr>
          <w:p w14:paraId="515E484F"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8 510 660</w:t>
            </w:r>
          </w:p>
        </w:tc>
      </w:tr>
      <w:tr w:rsidR="004B4D9E" w:rsidRPr="004B4D9E" w14:paraId="2DDCCAF1" w14:textId="77777777" w:rsidTr="004B4D9E">
        <w:trPr>
          <w:trHeight w:val="330"/>
        </w:trPr>
        <w:tc>
          <w:tcPr>
            <w:tcW w:w="3969" w:type="dxa"/>
            <w:tcBorders>
              <w:top w:val="nil"/>
              <w:left w:val="single" w:sz="4" w:space="0" w:color="auto"/>
              <w:bottom w:val="double" w:sz="6" w:space="0" w:color="auto"/>
              <w:right w:val="single" w:sz="4" w:space="0" w:color="auto"/>
            </w:tcBorders>
            <w:shd w:val="clear" w:color="000000" w:fill="F2F2F2"/>
            <w:vAlign w:val="center"/>
            <w:hideMark/>
          </w:tcPr>
          <w:p w14:paraId="53343A22"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ECRITURE D'ELIMINATION</w:t>
            </w:r>
          </w:p>
        </w:tc>
        <w:tc>
          <w:tcPr>
            <w:tcW w:w="1701" w:type="dxa"/>
            <w:tcBorders>
              <w:top w:val="nil"/>
              <w:left w:val="nil"/>
              <w:bottom w:val="double" w:sz="6" w:space="0" w:color="auto"/>
              <w:right w:val="single" w:sz="4" w:space="0" w:color="auto"/>
            </w:tcBorders>
            <w:shd w:val="clear" w:color="000000" w:fill="F2F2F2"/>
            <w:noWrap/>
            <w:vAlign w:val="center"/>
            <w:hideMark/>
          </w:tcPr>
          <w:p w14:paraId="15A70132"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-14 525</w:t>
            </w:r>
          </w:p>
        </w:tc>
        <w:tc>
          <w:tcPr>
            <w:tcW w:w="1701" w:type="dxa"/>
            <w:tcBorders>
              <w:top w:val="nil"/>
              <w:left w:val="nil"/>
              <w:bottom w:val="double" w:sz="6" w:space="0" w:color="auto"/>
              <w:right w:val="single" w:sz="4" w:space="0" w:color="auto"/>
            </w:tcBorders>
            <w:shd w:val="clear" w:color="000000" w:fill="F2F2F2"/>
            <w:noWrap/>
            <w:vAlign w:val="center"/>
            <w:hideMark/>
          </w:tcPr>
          <w:p w14:paraId="42E5A2A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59 093</w:t>
            </w:r>
          </w:p>
        </w:tc>
        <w:tc>
          <w:tcPr>
            <w:tcW w:w="1701" w:type="dxa"/>
            <w:tcBorders>
              <w:top w:val="nil"/>
              <w:left w:val="nil"/>
              <w:bottom w:val="double" w:sz="6" w:space="0" w:color="auto"/>
              <w:right w:val="single" w:sz="4" w:space="0" w:color="auto"/>
            </w:tcBorders>
            <w:shd w:val="clear" w:color="000000" w:fill="F2F2F2"/>
            <w:noWrap/>
            <w:vAlign w:val="center"/>
            <w:hideMark/>
          </w:tcPr>
          <w:p w14:paraId="7E9D78B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44 568</w:t>
            </w:r>
          </w:p>
        </w:tc>
        <w:tc>
          <w:tcPr>
            <w:tcW w:w="1701" w:type="dxa"/>
            <w:tcBorders>
              <w:top w:val="nil"/>
              <w:left w:val="nil"/>
              <w:bottom w:val="double" w:sz="6" w:space="0" w:color="auto"/>
              <w:right w:val="single" w:sz="4" w:space="0" w:color="auto"/>
            </w:tcBorders>
            <w:shd w:val="clear" w:color="000000" w:fill="F2F2F2"/>
            <w:noWrap/>
            <w:vAlign w:val="center"/>
            <w:hideMark/>
          </w:tcPr>
          <w:p w14:paraId="7A2D107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80 731</w:t>
            </w:r>
          </w:p>
        </w:tc>
      </w:tr>
      <w:tr w:rsidR="004B4D9E" w:rsidRPr="004B4D9E" w14:paraId="61DD4A7C" w14:textId="77777777" w:rsidTr="004B4D9E">
        <w:trPr>
          <w:trHeight w:val="330"/>
        </w:trPr>
        <w:tc>
          <w:tcPr>
            <w:tcW w:w="3969" w:type="dxa"/>
            <w:tcBorders>
              <w:top w:val="nil"/>
              <w:left w:val="single" w:sz="4" w:space="0" w:color="auto"/>
              <w:bottom w:val="double" w:sz="6" w:space="0" w:color="auto"/>
              <w:right w:val="single" w:sz="4" w:space="0" w:color="auto"/>
            </w:tcBorders>
            <w:vAlign w:val="center"/>
            <w:hideMark/>
          </w:tcPr>
          <w:p w14:paraId="0A625E30"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TOTAL Actif Circulant Consolidé</w:t>
            </w:r>
          </w:p>
        </w:tc>
        <w:tc>
          <w:tcPr>
            <w:tcW w:w="1701" w:type="dxa"/>
            <w:tcBorders>
              <w:top w:val="nil"/>
              <w:left w:val="nil"/>
              <w:bottom w:val="double" w:sz="6" w:space="0" w:color="auto"/>
              <w:right w:val="single" w:sz="4" w:space="0" w:color="auto"/>
            </w:tcBorders>
            <w:noWrap/>
            <w:vAlign w:val="center"/>
            <w:hideMark/>
          </w:tcPr>
          <w:p w14:paraId="7AC41AB8"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23 526 938</w:t>
            </w:r>
          </w:p>
        </w:tc>
        <w:tc>
          <w:tcPr>
            <w:tcW w:w="1701" w:type="dxa"/>
            <w:tcBorders>
              <w:top w:val="nil"/>
              <w:left w:val="nil"/>
              <w:bottom w:val="double" w:sz="6" w:space="0" w:color="auto"/>
              <w:right w:val="single" w:sz="4" w:space="0" w:color="auto"/>
            </w:tcBorders>
            <w:noWrap/>
            <w:vAlign w:val="center"/>
            <w:hideMark/>
          </w:tcPr>
          <w:p w14:paraId="50420964"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7 822 390</w:t>
            </w:r>
          </w:p>
        </w:tc>
        <w:tc>
          <w:tcPr>
            <w:tcW w:w="1701" w:type="dxa"/>
            <w:tcBorders>
              <w:top w:val="nil"/>
              <w:left w:val="nil"/>
              <w:bottom w:val="double" w:sz="6" w:space="0" w:color="auto"/>
              <w:right w:val="single" w:sz="4" w:space="0" w:color="auto"/>
            </w:tcBorders>
            <w:noWrap/>
            <w:vAlign w:val="center"/>
            <w:hideMark/>
          </w:tcPr>
          <w:p w14:paraId="106F279C"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31 349 328</w:t>
            </w:r>
          </w:p>
        </w:tc>
        <w:tc>
          <w:tcPr>
            <w:tcW w:w="1701" w:type="dxa"/>
            <w:tcBorders>
              <w:top w:val="nil"/>
              <w:left w:val="nil"/>
              <w:bottom w:val="double" w:sz="6" w:space="0" w:color="auto"/>
              <w:right w:val="single" w:sz="4" w:space="0" w:color="auto"/>
            </w:tcBorders>
            <w:noWrap/>
            <w:vAlign w:val="center"/>
            <w:hideMark/>
          </w:tcPr>
          <w:p w14:paraId="134F3CD4"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35 371 846</w:t>
            </w:r>
          </w:p>
        </w:tc>
      </w:tr>
      <w:tr w:rsidR="004B4D9E" w:rsidRPr="004B4D9E" w14:paraId="153FAEA1" w14:textId="77777777" w:rsidTr="004B4D9E">
        <w:trPr>
          <w:trHeight w:val="320"/>
        </w:trPr>
        <w:tc>
          <w:tcPr>
            <w:tcW w:w="3969" w:type="dxa"/>
            <w:tcBorders>
              <w:top w:val="nil"/>
              <w:left w:val="single" w:sz="4" w:space="0" w:color="auto"/>
              <w:bottom w:val="single" w:sz="4" w:space="0" w:color="auto"/>
              <w:right w:val="single" w:sz="4" w:space="0" w:color="auto"/>
            </w:tcBorders>
            <w:shd w:val="clear" w:color="000000" w:fill="CCC0DA"/>
            <w:vAlign w:val="center"/>
            <w:hideMark/>
          </w:tcPr>
          <w:p w14:paraId="017F5D1A" w14:textId="77777777" w:rsidR="004B4D9E" w:rsidRPr="004B4D9E" w:rsidRDefault="004B4D9E" w:rsidP="004B4D9E">
            <w:pPr>
              <w:rPr>
                <w:rFonts w:ascii="Arial" w:hAnsi="Arial" w:cs="Arial"/>
                <w:b/>
                <w:bCs/>
                <w:color w:val="000000"/>
                <w:sz w:val="22"/>
                <w:szCs w:val="22"/>
              </w:rPr>
            </w:pPr>
            <w:r w:rsidRPr="004B4D9E">
              <w:rPr>
                <w:rFonts w:ascii="Arial" w:hAnsi="Arial" w:cs="Arial"/>
                <w:b/>
                <w:bCs/>
                <w:color w:val="000000"/>
                <w:sz w:val="22"/>
                <w:szCs w:val="22"/>
              </w:rPr>
              <w:t>TOTAL ACTIF CONSOLIDE</w:t>
            </w:r>
          </w:p>
        </w:tc>
        <w:tc>
          <w:tcPr>
            <w:tcW w:w="1701" w:type="dxa"/>
            <w:tcBorders>
              <w:top w:val="nil"/>
              <w:left w:val="nil"/>
              <w:bottom w:val="single" w:sz="4" w:space="0" w:color="auto"/>
              <w:right w:val="single" w:sz="4" w:space="0" w:color="auto"/>
            </w:tcBorders>
            <w:shd w:val="clear" w:color="000000" w:fill="CCC0DA"/>
            <w:noWrap/>
            <w:vAlign w:val="center"/>
            <w:hideMark/>
          </w:tcPr>
          <w:p w14:paraId="0E23710F" w14:textId="77777777" w:rsidR="004B4D9E" w:rsidRPr="004B4D9E" w:rsidRDefault="004B4D9E" w:rsidP="004B4D9E">
            <w:pPr>
              <w:jc w:val="right"/>
              <w:rPr>
                <w:rFonts w:ascii="Arial" w:hAnsi="Arial" w:cs="Arial"/>
                <w:b/>
                <w:bCs/>
                <w:color w:val="000000"/>
                <w:sz w:val="22"/>
                <w:szCs w:val="22"/>
              </w:rPr>
            </w:pPr>
            <w:r w:rsidRPr="004B4D9E">
              <w:rPr>
                <w:rFonts w:ascii="Arial" w:hAnsi="Arial" w:cs="Arial"/>
                <w:b/>
                <w:bCs/>
                <w:color w:val="000000"/>
                <w:sz w:val="22"/>
                <w:szCs w:val="22"/>
              </w:rPr>
              <w:t>51 589 727</w:t>
            </w:r>
          </w:p>
        </w:tc>
        <w:tc>
          <w:tcPr>
            <w:tcW w:w="1701" w:type="dxa"/>
            <w:tcBorders>
              <w:top w:val="nil"/>
              <w:left w:val="nil"/>
              <w:bottom w:val="single" w:sz="4" w:space="0" w:color="auto"/>
              <w:right w:val="single" w:sz="4" w:space="0" w:color="auto"/>
            </w:tcBorders>
            <w:shd w:val="clear" w:color="000000" w:fill="CCC0DA"/>
            <w:noWrap/>
            <w:vAlign w:val="center"/>
            <w:hideMark/>
          </w:tcPr>
          <w:p w14:paraId="00B5124A" w14:textId="77777777" w:rsidR="004B4D9E" w:rsidRPr="004B4D9E" w:rsidRDefault="004B4D9E" w:rsidP="004B4D9E">
            <w:pPr>
              <w:jc w:val="right"/>
              <w:rPr>
                <w:rFonts w:ascii="Arial" w:hAnsi="Arial" w:cs="Arial"/>
                <w:b/>
                <w:bCs/>
                <w:color w:val="000000"/>
                <w:sz w:val="22"/>
                <w:szCs w:val="22"/>
              </w:rPr>
            </w:pPr>
            <w:r w:rsidRPr="004B4D9E">
              <w:rPr>
                <w:rFonts w:ascii="Arial" w:hAnsi="Arial" w:cs="Arial"/>
                <w:b/>
                <w:bCs/>
                <w:color w:val="000000"/>
                <w:sz w:val="22"/>
                <w:szCs w:val="22"/>
              </w:rPr>
              <w:t>16 762 739</w:t>
            </w:r>
          </w:p>
        </w:tc>
        <w:tc>
          <w:tcPr>
            <w:tcW w:w="1701" w:type="dxa"/>
            <w:tcBorders>
              <w:top w:val="nil"/>
              <w:left w:val="nil"/>
              <w:bottom w:val="single" w:sz="4" w:space="0" w:color="auto"/>
              <w:right w:val="single" w:sz="4" w:space="0" w:color="auto"/>
            </w:tcBorders>
            <w:shd w:val="clear" w:color="000000" w:fill="CCC0DA"/>
            <w:noWrap/>
            <w:vAlign w:val="center"/>
            <w:hideMark/>
          </w:tcPr>
          <w:p w14:paraId="3D8B4496" w14:textId="77777777" w:rsidR="004B4D9E" w:rsidRPr="004B4D9E" w:rsidRDefault="004B4D9E" w:rsidP="004B4D9E">
            <w:pPr>
              <w:jc w:val="right"/>
              <w:rPr>
                <w:rFonts w:ascii="Arial" w:hAnsi="Arial" w:cs="Arial"/>
                <w:b/>
                <w:bCs/>
                <w:color w:val="000000"/>
                <w:sz w:val="22"/>
                <w:szCs w:val="22"/>
              </w:rPr>
            </w:pPr>
            <w:r w:rsidRPr="004B4D9E">
              <w:rPr>
                <w:rFonts w:ascii="Arial" w:hAnsi="Arial" w:cs="Arial"/>
                <w:b/>
                <w:bCs/>
                <w:color w:val="000000"/>
                <w:sz w:val="22"/>
                <w:szCs w:val="22"/>
              </w:rPr>
              <w:t>68 352 466</w:t>
            </w:r>
          </w:p>
        </w:tc>
        <w:tc>
          <w:tcPr>
            <w:tcW w:w="1701" w:type="dxa"/>
            <w:tcBorders>
              <w:top w:val="nil"/>
              <w:left w:val="nil"/>
              <w:bottom w:val="single" w:sz="4" w:space="0" w:color="auto"/>
              <w:right w:val="single" w:sz="4" w:space="0" w:color="auto"/>
            </w:tcBorders>
            <w:shd w:val="clear" w:color="000000" w:fill="CCC0DA"/>
            <w:noWrap/>
            <w:vAlign w:val="center"/>
            <w:hideMark/>
          </w:tcPr>
          <w:p w14:paraId="22D30A52" w14:textId="77777777" w:rsidR="004B4D9E" w:rsidRPr="004B4D9E" w:rsidRDefault="004B4D9E" w:rsidP="004B4D9E">
            <w:pPr>
              <w:jc w:val="right"/>
              <w:rPr>
                <w:rFonts w:ascii="Arial" w:hAnsi="Arial" w:cs="Arial"/>
                <w:b/>
                <w:bCs/>
                <w:color w:val="000000"/>
                <w:sz w:val="22"/>
                <w:szCs w:val="22"/>
              </w:rPr>
            </w:pPr>
            <w:r w:rsidRPr="004B4D9E">
              <w:rPr>
                <w:rFonts w:ascii="Arial" w:hAnsi="Arial" w:cs="Arial"/>
                <w:b/>
                <w:bCs/>
                <w:color w:val="000000"/>
                <w:sz w:val="22"/>
                <w:szCs w:val="22"/>
              </w:rPr>
              <w:t>67 863 252</w:t>
            </w:r>
          </w:p>
        </w:tc>
      </w:tr>
    </w:tbl>
    <w:p w14:paraId="721D277A" w14:textId="77777777" w:rsidR="00BF5966" w:rsidRDefault="00BF5966">
      <w:pPr>
        <w:rPr>
          <w:rFonts w:ascii="Arial" w:hAnsi="Arial" w:cs="Arial"/>
          <w:sz w:val="24"/>
          <w:szCs w:val="24"/>
          <w:highlight w:val="yellow"/>
        </w:rPr>
      </w:pPr>
    </w:p>
    <w:p w14:paraId="31F652A6" w14:textId="799F06B0" w:rsidR="004B4D9E" w:rsidRPr="00876151" w:rsidRDefault="00876151">
      <w:pPr>
        <w:rPr>
          <w:rFonts w:ascii="Arial" w:hAnsi="Arial" w:cs="Arial"/>
          <w:i/>
          <w:iCs/>
          <w:sz w:val="24"/>
          <w:szCs w:val="24"/>
        </w:rPr>
      </w:pPr>
      <w:r w:rsidRPr="00876151">
        <w:rPr>
          <w:rFonts w:ascii="Arial" w:hAnsi="Arial" w:cs="Arial"/>
          <w:i/>
          <w:iCs/>
          <w:sz w:val="24"/>
          <w:szCs w:val="24"/>
        </w:rPr>
        <w:t>* Etablissements placés sous contrôle d’Autorités de Contrôle et de Tarification (ACT)</w:t>
      </w:r>
    </w:p>
    <w:p w14:paraId="501A81BD" w14:textId="77777777" w:rsidR="004B4D9E" w:rsidRDefault="004B4D9E">
      <w:pPr>
        <w:rPr>
          <w:rFonts w:ascii="Arial" w:hAnsi="Arial" w:cs="Arial"/>
          <w:sz w:val="24"/>
          <w:szCs w:val="24"/>
          <w:highlight w:val="yellow"/>
        </w:rPr>
      </w:pPr>
    </w:p>
    <w:tbl>
      <w:tblPr>
        <w:tblW w:w="10680" w:type="dxa"/>
        <w:tblCellMar>
          <w:left w:w="70" w:type="dxa"/>
          <w:right w:w="70" w:type="dxa"/>
        </w:tblCellMar>
        <w:tblLook w:val="04A0" w:firstRow="1" w:lastRow="0" w:firstColumn="1" w:lastColumn="0" w:noHBand="0" w:noVBand="1"/>
      </w:tblPr>
      <w:tblGrid>
        <w:gridCol w:w="4473"/>
        <w:gridCol w:w="1520"/>
        <w:gridCol w:w="1647"/>
        <w:gridCol w:w="1520"/>
        <w:gridCol w:w="1520"/>
      </w:tblGrid>
      <w:tr w:rsidR="00BF5966" w:rsidRPr="00BF5966" w14:paraId="2FCBCBF4" w14:textId="77777777" w:rsidTr="00BF5966">
        <w:trPr>
          <w:trHeight w:val="1040"/>
          <w:tblHeader/>
        </w:trPr>
        <w:tc>
          <w:tcPr>
            <w:tcW w:w="4600" w:type="dxa"/>
            <w:tcBorders>
              <w:top w:val="nil"/>
              <w:left w:val="single" w:sz="4" w:space="0" w:color="auto"/>
              <w:bottom w:val="single" w:sz="4" w:space="0" w:color="auto"/>
              <w:right w:val="single" w:sz="4" w:space="0" w:color="auto"/>
            </w:tcBorders>
            <w:shd w:val="clear" w:color="000000" w:fill="CCC0DA"/>
            <w:vAlign w:val="center"/>
            <w:hideMark/>
          </w:tcPr>
          <w:p w14:paraId="33F93171" w14:textId="77777777" w:rsidR="00BF5966" w:rsidRPr="00BF5966" w:rsidRDefault="00BF5966" w:rsidP="00BF5966">
            <w:pPr>
              <w:jc w:val="center"/>
              <w:rPr>
                <w:rFonts w:ascii="Arial" w:hAnsi="Arial" w:cs="Arial"/>
                <w:b/>
                <w:bCs/>
                <w:color w:val="000000"/>
                <w:sz w:val="24"/>
                <w:szCs w:val="24"/>
              </w:rPr>
            </w:pPr>
            <w:r w:rsidRPr="00BF5966">
              <w:rPr>
                <w:rFonts w:ascii="Arial" w:hAnsi="Arial" w:cs="Arial"/>
                <w:b/>
                <w:bCs/>
                <w:color w:val="000000"/>
                <w:sz w:val="24"/>
                <w:szCs w:val="24"/>
              </w:rPr>
              <w:t>Passif</w:t>
            </w:r>
          </w:p>
        </w:tc>
        <w:tc>
          <w:tcPr>
            <w:tcW w:w="1520"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79EA97FC" w14:textId="77777777" w:rsidR="00BF5966" w:rsidRPr="00BF5966" w:rsidRDefault="00BF5966" w:rsidP="00BF5966">
            <w:pPr>
              <w:jc w:val="center"/>
              <w:rPr>
                <w:rFonts w:ascii="Arial" w:hAnsi="Arial" w:cs="Arial"/>
                <w:b/>
                <w:bCs/>
                <w:color w:val="000000"/>
                <w:sz w:val="24"/>
                <w:szCs w:val="24"/>
              </w:rPr>
            </w:pPr>
            <w:r w:rsidRPr="00BF5966">
              <w:rPr>
                <w:rFonts w:ascii="Arial" w:hAnsi="Arial" w:cs="Arial"/>
                <w:b/>
                <w:bCs/>
                <w:color w:val="000000"/>
                <w:sz w:val="24"/>
                <w:szCs w:val="24"/>
              </w:rPr>
              <w:t>GESTION PROPRE</w:t>
            </w:r>
          </w:p>
        </w:tc>
        <w:tc>
          <w:tcPr>
            <w:tcW w:w="1520" w:type="dxa"/>
            <w:tcBorders>
              <w:top w:val="single" w:sz="4" w:space="0" w:color="auto"/>
              <w:left w:val="nil"/>
              <w:bottom w:val="single" w:sz="4" w:space="0" w:color="auto"/>
              <w:right w:val="single" w:sz="4" w:space="0" w:color="auto"/>
            </w:tcBorders>
            <w:shd w:val="clear" w:color="000000" w:fill="CCC0DA"/>
            <w:vAlign w:val="center"/>
            <w:hideMark/>
          </w:tcPr>
          <w:p w14:paraId="37D599E1" w14:textId="77777777" w:rsidR="00BF5966" w:rsidRPr="00BF5966" w:rsidRDefault="00BF5966" w:rsidP="00BF5966">
            <w:pPr>
              <w:jc w:val="center"/>
              <w:rPr>
                <w:rFonts w:ascii="Arial" w:hAnsi="Arial" w:cs="Arial"/>
                <w:b/>
                <w:bCs/>
                <w:color w:val="000000"/>
                <w:sz w:val="24"/>
                <w:szCs w:val="24"/>
              </w:rPr>
            </w:pPr>
            <w:r w:rsidRPr="00BF5966">
              <w:rPr>
                <w:rFonts w:ascii="Arial" w:hAnsi="Arial" w:cs="Arial"/>
                <w:b/>
                <w:bCs/>
                <w:color w:val="000000"/>
                <w:sz w:val="24"/>
                <w:szCs w:val="24"/>
              </w:rPr>
              <w:t>GESTION CONTROLEE</w:t>
            </w:r>
          </w:p>
        </w:tc>
        <w:tc>
          <w:tcPr>
            <w:tcW w:w="1520" w:type="dxa"/>
            <w:tcBorders>
              <w:top w:val="single" w:sz="4" w:space="0" w:color="auto"/>
              <w:left w:val="nil"/>
              <w:bottom w:val="single" w:sz="4" w:space="0" w:color="auto"/>
              <w:right w:val="single" w:sz="4" w:space="0" w:color="auto"/>
            </w:tcBorders>
            <w:shd w:val="clear" w:color="000000" w:fill="CCC0DA"/>
            <w:vAlign w:val="center"/>
            <w:hideMark/>
          </w:tcPr>
          <w:p w14:paraId="187D25FB" w14:textId="77777777" w:rsidR="00BF5966" w:rsidRPr="00BF5966" w:rsidRDefault="00BF5966" w:rsidP="00BF5966">
            <w:pPr>
              <w:jc w:val="center"/>
              <w:rPr>
                <w:rFonts w:ascii="Arial" w:hAnsi="Arial" w:cs="Arial"/>
                <w:b/>
                <w:bCs/>
                <w:color w:val="000000"/>
                <w:sz w:val="24"/>
                <w:szCs w:val="24"/>
              </w:rPr>
            </w:pPr>
            <w:r w:rsidRPr="00BF5966">
              <w:rPr>
                <w:rFonts w:ascii="Arial" w:hAnsi="Arial" w:cs="Arial"/>
                <w:b/>
                <w:bCs/>
                <w:color w:val="000000"/>
                <w:sz w:val="24"/>
                <w:szCs w:val="24"/>
              </w:rPr>
              <w:t>TOTAL AU 31/12/2025</w:t>
            </w:r>
          </w:p>
        </w:tc>
        <w:tc>
          <w:tcPr>
            <w:tcW w:w="1520" w:type="dxa"/>
            <w:tcBorders>
              <w:top w:val="single" w:sz="4" w:space="0" w:color="auto"/>
              <w:left w:val="nil"/>
              <w:bottom w:val="single" w:sz="4" w:space="0" w:color="auto"/>
              <w:right w:val="single" w:sz="4" w:space="0" w:color="auto"/>
            </w:tcBorders>
            <w:shd w:val="clear" w:color="000000" w:fill="CCC0DA"/>
            <w:vAlign w:val="center"/>
            <w:hideMark/>
          </w:tcPr>
          <w:p w14:paraId="1426CE7A" w14:textId="77777777" w:rsidR="00BF5966" w:rsidRPr="00BF5966" w:rsidRDefault="00BF5966" w:rsidP="00BF5966">
            <w:pPr>
              <w:jc w:val="center"/>
              <w:rPr>
                <w:rFonts w:ascii="Arial" w:hAnsi="Arial" w:cs="Arial"/>
                <w:b/>
                <w:bCs/>
                <w:color w:val="000000"/>
                <w:sz w:val="24"/>
                <w:szCs w:val="24"/>
              </w:rPr>
            </w:pPr>
            <w:r w:rsidRPr="00BF5966">
              <w:rPr>
                <w:rFonts w:ascii="Arial" w:hAnsi="Arial" w:cs="Arial"/>
                <w:b/>
                <w:bCs/>
                <w:color w:val="000000"/>
                <w:sz w:val="24"/>
                <w:szCs w:val="24"/>
              </w:rPr>
              <w:t>TOTAL AU 31/12/2024</w:t>
            </w:r>
          </w:p>
        </w:tc>
      </w:tr>
      <w:tr w:rsidR="00BF5966" w:rsidRPr="00BF5966" w14:paraId="7FDC98FD" w14:textId="77777777" w:rsidTr="00BF5966">
        <w:trPr>
          <w:trHeight w:val="255"/>
        </w:trPr>
        <w:tc>
          <w:tcPr>
            <w:tcW w:w="4600" w:type="dxa"/>
            <w:tcBorders>
              <w:top w:val="nil"/>
              <w:left w:val="single" w:sz="4" w:space="0" w:color="auto"/>
              <w:bottom w:val="nil"/>
              <w:right w:val="single" w:sz="4" w:space="0" w:color="auto"/>
            </w:tcBorders>
            <w:vAlign w:val="center"/>
            <w:hideMark/>
          </w:tcPr>
          <w:p w14:paraId="385C1ADF" w14:textId="77777777" w:rsidR="00BF5966" w:rsidRPr="00BF5966" w:rsidRDefault="00BF5966" w:rsidP="00BF5966">
            <w:pPr>
              <w:rPr>
                <w:rFonts w:ascii="Arial" w:hAnsi="Arial" w:cs="Arial"/>
                <w:sz w:val="24"/>
                <w:szCs w:val="24"/>
              </w:rPr>
            </w:pPr>
            <w:r w:rsidRPr="00BF5966">
              <w:rPr>
                <w:rFonts w:ascii="Arial" w:hAnsi="Arial" w:cs="Arial"/>
                <w:sz w:val="24"/>
                <w:szCs w:val="24"/>
              </w:rPr>
              <w:t>Fonds statutaires</w:t>
            </w:r>
          </w:p>
        </w:tc>
        <w:tc>
          <w:tcPr>
            <w:tcW w:w="1520" w:type="dxa"/>
            <w:tcBorders>
              <w:top w:val="nil"/>
              <w:left w:val="single" w:sz="4" w:space="0" w:color="auto"/>
              <w:bottom w:val="nil"/>
              <w:right w:val="single" w:sz="4" w:space="0" w:color="auto"/>
            </w:tcBorders>
            <w:shd w:val="clear" w:color="000000" w:fill="FFFFFF"/>
            <w:noWrap/>
            <w:vAlign w:val="center"/>
            <w:hideMark/>
          </w:tcPr>
          <w:p w14:paraId="407F9E93"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1 082 662 </w:t>
            </w:r>
          </w:p>
        </w:tc>
        <w:tc>
          <w:tcPr>
            <w:tcW w:w="1520" w:type="dxa"/>
            <w:tcBorders>
              <w:top w:val="nil"/>
              <w:left w:val="nil"/>
              <w:bottom w:val="nil"/>
              <w:right w:val="single" w:sz="4" w:space="0" w:color="auto"/>
            </w:tcBorders>
            <w:shd w:val="clear" w:color="000000" w:fill="FFFFFF"/>
            <w:noWrap/>
            <w:vAlign w:val="center"/>
            <w:hideMark/>
          </w:tcPr>
          <w:p w14:paraId="7AF344C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61A20B7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1 082 662 </w:t>
            </w:r>
          </w:p>
        </w:tc>
        <w:tc>
          <w:tcPr>
            <w:tcW w:w="1520" w:type="dxa"/>
            <w:tcBorders>
              <w:top w:val="nil"/>
              <w:left w:val="single" w:sz="4" w:space="0" w:color="auto"/>
              <w:bottom w:val="nil"/>
              <w:right w:val="single" w:sz="4" w:space="0" w:color="auto"/>
            </w:tcBorders>
            <w:noWrap/>
            <w:vAlign w:val="center"/>
            <w:hideMark/>
          </w:tcPr>
          <w:p w14:paraId="209E9C3D"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1 082 662 </w:t>
            </w:r>
          </w:p>
        </w:tc>
      </w:tr>
      <w:tr w:rsidR="00BF5966" w:rsidRPr="00BF5966" w14:paraId="27BCF66D" w14:textId="77777777" w:rsidTr="00BF5966">
        <w:trPr>
          <w:trHeight w:val="255"/>
        </w:trPr>
        <w:tc>
          <w:tcPr>
            <w:tcW w:w="4600" w:type="dxa"/>
            <w:tcBorders>
              <w:top w:val="nil"/>
              <w:left w:val="single" w:sz="4" w:space="0" w:color="auto"/>
              <w:bottom w:val="nil"/>
              <w:right w:val="single" w:sz="4" w:space="0" w:color="auto"/>
            </w:tcBorders>
            <w:vAlign w:val="center"/>
            <w:hideMark/>
          </w:tcPr>
          <w:p w14:paraId="4CE61107" w14:textId="77777777" w:rsidR="00BF5966" w:rsidRPr="00BF5966" w:rsidRDefault="00BF5966" w:rsidP="00BF5966">
            <w:pPr>
              <w:rPr>
                <w:rFonts w:ascii="Arial" w:hAnsi="Arial" w:cs="Arial"/>
                <w:sz w:val="24"/>
                <w:szCs w:val="24"/>
              </w:rPr>
            </w:pPr>
            <w:r w:rsidRPr="00BF5966">
              <w:rPr>
                <w:rFonts w:ascii="Arial" w:hAnsi="Arial" w:cs="Arial"/>
                <w:sz w:val="24"/>
                <w:szCs w:val="24"/>
              </w:rPr>
              <w:t>Fonds propres complémentaires</w:t>
            </w:r>
          </w:p>
        </w:tc>
        <w:tc>
          <w:tcPr>
            <w:tcW w:w="1520" w:type="dxa"/>
            <w:tcBorders>
              <w:top w:val="nil"/>
              <w:left w:val="single" w:sz="4" w:space="0" w:color="auto"/>
              <w:bottom w:val="nil"/>
              <w:right w:val="single" w:sz="4" w:space="0" w:color="auto"/>
            </w:tcBorders>
            <w:shd w:val="clear" w:color="000000" w:fill="FFFFFF"/>
            <w:noWrap/>
            <w:vAlign w:val="center"/>
            <w:hideMark/>
          </w:tcPr>
          <w:p w14:paraId="312821C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6BA44F7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30 816 </w:t>
            </w:r>
          </w:p>
        </w:tc>
        <w:tc>
          <w:tcPr>
            <w:tcW w:w="1520" w:type="dxa"/>
            <w:tcBorders>
              <w:top w:val="nil"/>
              <w:left w:val="nil"/>
              <w:bottom w:val="nil"/>
              <w:right w:val="nil"/>
            </w:tcBorders>
            <w:noWrap/>
            <w:vAlign w:val="center"/>
            <w:hideMark/>
          </w:tcPr>
          <w:p w14:paraId="198889D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30 816 </w:t>
            </w:r>
          </w:p>
        </w:tc>
        <w:tc>
          <w:tcPr>
            <w:tcW w:w="1520" w:type="dxa"/>
            <w:tcBorders>
              <w:top w:val="nil"/>
              <w:left w:val="single" w:sz="4" w:space="0" w:color="auto"/>
              <w:bottom w:val="nil"/>
              <w:right w:val="single" w:sz="4" w:space="0" w:color="auto"/>
            </w:tcBorders>
            <w:noWrap/>
            <w:vAlign w:val="center"/>
            <w:hideMark/>
          </w:tcPr>
          <w:p w14:paraId="261C538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30 816 </w:t>
            </w:r>
          </w:p>
        </w:tc>
      </w:tr>
      <w:tr w:rsidR="00BF5966" w:rsidRPr="00BF5966" w14:paraId="523BB222" w14:textId="77777777" w:rsidTr="00BF5966">
        <w:trPr>
          <w:trHeight w:val="255"/>
        </w:trPr>
        <w:tc>
          <w:tcPr>
            <w:tcW w:w="4600" w:type="dxa"/>
            <w:tcBorders>
              <w:top w:val="nil"/>
              <w:left w:val="single" w:sz="4" w:space="0" w:color="auto"/>
              <w:bottom w:val="nil"/>
              <w:right w:val="single" w:sz="4" w:space="0" w:color="auto"/>
            </w:tcBorders>
            <w:vAlign w:val="center"/>
            <w:hideMark/>
          </w:tcPr>
          <w:p w14:paraId="174676A9" w14:textId="77777777" w:rsidR="00BF5966" w:rsidRPr="00BF5966" w:rsidRDefault="00BF5966" w:rsidP="00BF5966">
            <w:pPr>
              <w:rPr>
                <w:rFonts w:ascii="Arial" w:hAnsi="Arial" w:cs="Arial"/>
                <w:sz w:val="24"/>
                <w:szCs w:val="24"/>
              </w:rPr>
            </w:pPr>
            <w:r w:rsidRPr="00BF5966">
              <w:rPr>
                <w:rFonts w:ascii="Arial" w:hAnsi="Arial" w:cs="Arial"/>
                <w:sz w:val="24"/>
                <w:szCs w:val="24"/>
              </w:rPr>
              <w:t>Fonds propres complémentaires</w:t>
            </w:r>
          </w:p>
        </w:tc>
        <w:tc>
          <w:tcPr>
            <w:tcW w:w="1520" w:type="dxa"/>
            <w:tcBorders>
              <w:top w:val="nil"/>
              <w:left w:val="single" w:sz="4" w:space="0" w:color="auto"/>
              <w:bottom w:val="nil"/>
              <w:right w:val="single" w:sz="4" w:space="0" w:color="auto"/>
            </w:tcBorders>
            <w:shd w:val="clear" w:color="000000" w:fill="FFFFFF"/>
            <w:noWrap/>
            <w:vAlign w:val="center"/>
            <w:hideMark/>
          </w:tcPr>
          <w:p w14:paraId="0542FAA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75978B0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20 000 </w:t>
            </w:r>
          </w:p>
        </w:tc>
        <w:tc>
          <w:tcPr>
            <w:tcW w:w="1520" w:type="dxa"/>
            <w:tcBorders>
              <w:top w:val="nil"/>
              <w:left w:val="nil"/>
              <w:bottom w:val="nil"/>
              <w:right w:val="nil"/>
            </w:tcBorders>
            <w:noWrap/>
            <w:vAlign w:val="center"/>
            <w:hideMark/>
          </w:tcPr>
          <w:p w14:paraId="51BE412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20 000 </w:t>
            </w:r>
          </w:p>
        </w:tc>
        <w:tc>
          <w:tcPr>
            <w:tcW w:w="1520" w:type="dxa"/>
            <w:tcBorders>
              <w:top w:val="nil"/>
              <w:left w:val="single" w:sz="4" w:space="0" w:color="auto"/>
              <w:bottom w:val="nil"/>
              <w:right w:val="single" w:sz="4" w:space="0" w:color="auto"/>
            </w:tcBorders>
            <w:noWrap/>
            <w:vAlign w:val="center"/>
            <w:hideMark/>
          </w:tcPr>
          <w:p w14:paraId="0AD616F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20 000 </w:t>
            </w:r>
          </w:p>
        </w:tc>
      </w:tr>
      <w:tr w:rsidR="00BF5966" w:rsidRPr="00BF5966" w14:paraId="61190429" w14:textId="77777777" w:rsidTr="00BF5966">
        <w:trPr>
          <w:trHeight w:val="255"/>
        </w:trPr>
        <w:tc>
          <w:tcPr>
            <w:tcW w:w="4600" w:type="dxa"/>
            <w:tcBorders>
              <w:top w:val="nil"/>
              <w:left w:val="single" w:sz="4" w:space="0" w:color="auto"/>
              <w:bottom w:val="nil"/>
              <w:right w:val="single" w:sz="4" w:space="0" w:color="auto"/>
            </w:tcBorders>
            <w:vAlign w:val="center"/>
            <w:hideMark/>
          </w:tcPr>
          <w:p w14:paraId="572DA93A" w14:textId="77777777" w:rsidR="00BF5966" w:rsidRPr="00BF5966" w:rsidRDefault="00BF5966" w:rsidP="00BF5966">
            <w:pPr>
              <w:rPr>
                <w:rFonts w:ascii="Arial" w:hAnsi="Arial" w:cs="Arial"/>
                <w:sz w:val="24"/>
                <w:szCs w:val="24"/>
              </w:rPr>
            </w:pPr>
            <w:r w:rsidRPr="00BF5966">
              <w:rPr>
                <w:rFonts w:ascii="Arial" w:hAnsi="Arial" w:cs="Arial"/>
                <w:sz w:val="24"/>
                <w:szCs w:val="24"/>
              </w:rPr>
              <w:t>Réserves statutaires ou contractuelles</w:t>
            </w:r>
          </w:p>
        </w:tc>
        <w:tc>
          <w:tcPr>
            <w:tcW w:w="1520" w:type="dxa"/>
            <w:tcBorders>
              <w:top w:val="nil"/>
              <w:left w:val="single" w:sz="4" w:space="0" w:color="auto"/>
              <w:bottom w:val="nil"/>
              <w:right w:val="single" w:sz="4" w:space="0" w:color="auto"/>
            </w:tcBorders>
            <w:shd w:val="clear" w:color="000000" w:fill="FFFFFF"/>
            <w:noWrap/>
            <w:vAlign w:val="center"/>
            <w:hideMark/>
          </w:tcPr>
          <w:p w14:paraId="0DC1FEF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41 424 082 </w:t>
            </w:r>
          </w:p>
        </w:tc>
        <w:tc>
          <w:tcPr>
            <w:tcW w:w="1520" w:type="dxa"/>
            <w:tcBorders>
              <w:top w:val="nil"/>
              <w:left w:val="nil"/>
              <w:bottom w:val="nil"/>
              <w:right w:val="single" w:sz="4" w:space="0" w:color="auto"/>
            </w:tcBorders>
            <w:shd w:val="clear" w:color="000000" w:fill="FFFFFF"/>
            <w:noWrap/>
            <w:vAlign w:val="center"/>
            <w:hideMark/>
          </w:tcPr>
          <w:p w14:paraId="665F5552"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725913D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41 424 082 </w:t>
            </w:r>
          </w:p>
        </w:tc>
        <w:tc>
          <w:tcPr>
            <w:tcW w:w="1520" w:type="dxa"/>
            <w:tcBorders>
              <w:top w:val="nil"/>
              <w:left w:val="single" w:sz="4" w:space="0" w:color="auto"/>
              <w:bottom w:val="nil"/>
              <w:right w:val="single" w:sz="4" w:space="0" w:color="auto"/>
            </w:tcBorders>
            <w:noWrap/>
            <w:vAlign w:val="center"/>
            <w:hideMark/>
          </w:tcPr>
          <w:p w14:paraId="5E5AEBE8"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41 192 204 </w:t>
            </w:r>
          </w:p>
        </w:tc>
      </w:tr>
      <w:tr w:rsidR="00BF5966" w:rsidRPr="00BF5966" w14:paraId="383352B9" w14:textId="77777777" w:rsidTr="00BF5966">
        <w:trPr>
          <w:trHeight w:val="255"/>
        </w:trPr>
        <w:tc>
          <w:tcPr>
            <w:tcW w:w="4600" w:type="dxa"/>
            <w:tcBorders>
              <w:top w:val="nil"/>
              <w:left w:val="single" w:sz="4" w:space="0" w:color="auto"/>
              <w:bottom w:val="nil"/>
              <w:right w:val="single" w:sz="4" w:space="0" w:color="auto"/>
            </w:tcBorders>
            <w:vAlign w:val="center"/>
            <w:hideMark/>
          </w:tcPr>
          <w:p w14:paraId="17C193C8" w14:textId="77777777" w:rsidR="00BF5966" w:rsidRPr="00BF5966" w:rsidRDefault="00BF5966" w:rsidP="00BF5966">
            <w:pPr>
              <w:rPr>
                <w:rFonts w:ascii="Arial" w:hAnsi="Arial" w:cs="Arial"/>
                <w:sz w:val="24"/>
                <w:szCs w:val="24"/>
              </w:rPr>
            </w:pPr>
            <w:r w:rsidRPr="00BF5966">
              <w:rPr>
                <w:rFonts w:ascii="Arial" w:hAnsi="Arial" w:cs="Arial"/>
                <w:sz w:val="24"/>
                <w:szCs w:val="24"/>
              </w:rPr>
              <w:t>Réserves pour projets de l'entité</w:t>
            </w:r>
          </w:p>
        </w:tc>
        <w:tc>
          <w:tcPr>
            <w:tcW w:w="1520" w:type="dxa"/>
            <w:tcBorders>
              <w:top w:val="nil"/>
              <w:left w:val="single" w:sz="4" w:space="0" w:color="auto"/>
              <w:bottom w:val="nil"/>
              <w:right w:val="single" w:sz="4" w:space="0" w:color="auto"/>
            </w:tcBorders>
            <w:shd w:val="clear" w:color="000000" w:fill="FFFFFF"/>
            <w:noWrap/>
            <w:vAlign w:val="center"/>
            <w:hideMark/>
          </w:tcPr>
          <w:p w14:paraId="784F0EE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464 996 </w:t>
            </w:r>
          </w:p>
        </w:tc>
        <w:tc>
          <w:tcPr>
            <w:tcW w:w="1520" w:type="dxa"/>
            <w:tcBorders>
              <w:top w:val="nil"/>
              <w:left w:val="nil"/>
              <w:bottom w:val="nil"/>
              <w:right w:val="single" w:sz="4" w:space="0" w:color="auto"/>
            </w:tcBorders>
            <w:shd w:val="clear" w:color="000000" w:fill="FFFFFF"/>
            <w:noWrap/>
            <w:vAlign w:val="center"/>
            <w:hideMark/>
          </w:tcPr>
          <w:p w14:paraId="0BFCD84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7E0182D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464 996 </w:t>
            </w:r>
          </w:p>
        </w:tc>
        <w:tc>
          <w:tcPr>
            <w:tcW w:w="1520" w:type="dxa"/>
            <w:tcBorders>
              <w:top w:val="nil"/>
              <w:left w:val="single" w:sz="4" w:space="0" w:color="auto"/>
              <w:bottom w:val="nil"/>
              <w:right w:val="single" w:sz="4" w:space="0" w:color="auto"/>
            </w:tcBorders>
            <w:noWrap/>
            <w:vAlign w:val="center"/>
            <w:hideMark/>
          </w:tcPr>
          <w:p w14:paraId="1B055FA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464 996 </w:t>
            </w:r>
          </w:p>
        </w:tc>
      </w:tr>
      <w:tr w:rsidR="00BF5966" w:rsidRPr="00BF5966" w14:paraId="02133D59" w14:textId="77777777" w:rsidTr="00BF5966">
        <w:trPr>
          <w:trHeight w:val="500"/>
        </w:trPr>
        <w:tc>
          <w:tcPr>
            <w:tcW w:w="4600" w:type="dxa"/>
            <w:tcBorders>
              <w:top w:val="nil"/>
              <w:left w:val="single" w:sz="4" w:space="0" w:color="auto"/>
              <w:bottom w:val="nil"/>
              <w:right w:val="single" w:sz="4" w:space="0" w:color="auto"/>
            </w:tcBorders>
            <w:vAlign w:val="center"/>
            <w:hideMark/>
          </w:tcPr>
          <w:p w14:paraId="23F960DF" w14:textId="77777777" w:rsidR="00BF5966" w:rsidRPr="00BF5966" w:rsidRDefault="00BF5966" w:rsidP="00BF5966">
            <w:pPr>
              <w:rPr>
                <w:rFonts w:ascii="Arial" w:hAnsi="Arial" w:cs="Arial"/>
                <w:sz w:val="24"/>
                <w:szCs w:val="24"/>
              </w:rPr>
            </w:pPr>
            <w:r w:rsidRPr="00BF5966">
              <w:rPr>
                <w:rFonts w:ascii="Arial" w:hAnsi="Arial" w:cs="Arial"/>
                <w:sz w:val="24"/>
                <w:szCs w:val="24"/>
              </w:rPr>
              <w:t>Réserves des activités sociales et médico-sociales</w:t>
            </w:r>
          </w:p>
        </w:tc>
        <w:tc>
          <w:tcPr>
            <w:tcW w:w="1520" w:type="dxa"/>
            <w:tcBorders>
              <w:top w:val="nil"/>
              <w:left w:val="single" w:sz="4" w:space="0" w:color="auto"/>
              <w:bottom w:val="nil"/>
              <w:right w:val="single" w:sz="4" w:space="0" w:color="auto"/>
            </w:tcBorders>
            <w:shd w:val="clear" w:color="000000" w:fill="FFFFFF"/>
            <w:noWrap/>
            <w:vAlign w:val="center"/>
            <w:hideMark/>
          </w:tcPr>
          <w:p w14:paraId="3106007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4E4B8FB8"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2 607 499 </w:t>
            </w:r>
          </w:p>
        </w:tc>
        <w:tc>
          <w:tcPr>
            <w:tcW w:w="1520" w:type="dxa"/>
            <w:tcBorders>
              <w:top w:val="nil"/>
              <w:left w:val="nil"/>
              <w:bottom w:val="nil"/>
              <w:right w:val="nil"/>
            </w:tcBorders>
            <w:noWrap/>
            <w:vAlign w:val="center"/>
            <w:hideMark/>
          </w:tcPr>
          <w:p w14:paraId="43D5672D"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2 607 499 </w:t>
            </w:r>
          </w:p>
        </w:tc>
        <w:tc>
          <w:tcPr>
            <w:tcW w:w="1520" w:type="dxa"/>
            <w:tcBorders>
              <w:top w:val="nil"/>
              <w:left w:val="single" w:sz="4" w:space="0" w:color="auto"/>
              <w:bottom w:val="nil"/>
              <w:right w:val="single" w:sz="4" w:space="0" w:color="auto"/>
            </w:tcBorders>
            <w:noWrap/>
            <w:vAlign w:val="center"/>
            <w:hideMark/>
          </w:tcPr>
          <w:p w14:paraId="6CE4015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2 241 296 </w:t>
            </w:r>
          </w:p>
        </w:tc>
      </w:tr>
      <w:tr w:rsidR="00BF5966" w:rsidRPr="00BF5966" w14:paraId="5602CE6C" w14:textId="77777777" w:rsidTr="00BF5966">
        <w:trPr>
          <w:trHeight w:val="250"/>
        </w:trPr>
        <w:tc>
          <w:tcPr>
            <w:tcW w:w="4600" w:type="dxa"/>
            <w:tcBorders>
              <w:top w:val="nil"/>
              <w:left w:val="single" w:sz="4" w:space="0" w:color="auto"/>
              <w:bottom w:val="nil"/>
              <w:right w:val="single" w:sz="4" w:space="0" w:color="auto"/>
            </w:tcBorders>
            <w:vAlign w:val="center"/>
            <w:hideMark/>
          </w:tcPr>
          <w:p w14:paraId="3725265F" w14:textId="77777777" w:rsidR="00BF5966" w:rsidRPr="00BF5966" w:rsidRDefault="00BF5966" w:rsidP="00BF5966">
            <w:pPr>
              <w:rPr>
                <w:rFonts w:ascii="Arial" w:hAnsi="Arial" w:cs="Arial"/>
                <w:sz w:val="24"/>
                <w:szCs w:val="24"/>
              </w:rPr>
            </w:pPr>
            <w:r w:rsidRPr="00BF5966">
              <w:rPr>
                <w:rFonts w:ascii="Arial" w:hAnsi="Arial" w:cs="Arial"/>
                <w:sz w:val="24"/>
                <w:szCs w:val="24"/>
              </w:rPr>
              <w:t>Autres réserves</w:t>
            </w:r>
          </w:p>
        </w:tc>
        <w:tc>
          <w:tcPr>
            <w:tcW w:w="1520" w:type="dxa"/>
            <w:tcBorders>
              <w:top w:val="nil"/>
              <w:left w:val="single" w:sz="4" w:space="0" w:color="auto"/>
              <w:bottom w:val="nil"/>
              <w:right w:val="single" w:sz="4" w:space="0" w:color="auto"/>
            </w:tcBorders>
            <w:shd w:val="clear" w:color="000000" w:fill="FFFFFF"/>
            <w:noWrap/>
            <w:vAlign w:val="center"/>
            <w:hideMark/>
          </w:tcPr>
          <w:p w14:paraId="273DD658"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0A54B18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40 232 </w:t>
            </w:r>
          </w:p>
        </w:tc>
        <w:tc>
          <w:tcPr>
            <w:tcW w:w="1520" w:type="dxa"/>
            <w:tcBorders>
              <w:top w:val="nil"/>
              <w:left w:val="nil"/>
              <w:bottom w:val="nil"/>
              <w:right w:val="nil"/>
            </w:tcBorders>
            <w:noWrap/>
            <w:vAlign w:val="center"/>
            <w:hideMark/>
          </w:tcPr>
          <w:p w14:paraId="6E2C684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40 232 </w:t>
            </w:r>
          </w:p>
        </w:tc>
        <w:tc>
          <w:tcPr>
            <w:tcW w:w="1520" w:type="dxa"/>
            <w:tcBorders>
              <w:top w:val="nil"/>
              <w:left w:val="single" w:sz="4" w:space="0" w:color="auto"/>
              <w:bottom w:val="nil"/>
              <w:right w:val="single" w:sz="4" w:space="0" w:color="auto"/>
            </w:tcBorders>
            <w:noWrap/>
            <w:vAlign w:val="center"/>
            <w:hideMark/>
          </w:tcPr>
          <w:p w14:paraId="38A967E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40 232 </w:t>
            </w:r>
          </w:p>
        </w:tc>
      </w:tr>
      <w:tr w:rsidR="00BF5966" w:rsidRPr="00BF5966" w14:paraId="7E4B938D" w14:textId="77777777" w:rsidTr="00BF5966">
        <w:trPr>
          <w:trHeight w:val="260"/>
        </w:trPr>
        <w:tc>
          <w:tcPr>
            <w:tcW w:w="4600" w:type="dxa"/>
            <w:tcBorders>
              <w:top w:val="nil"/>
              <w:left w:val="single" w:sz="4" w:space="0" w:color="auto"/>
              <w:bottom w:val="nil"/>
              <w:right w:val="single" w:sz="4" w:space="0" w:color="auto"/>
            </w:tcBorders>
            <w:vAlign w:val="center"/>
            <w:hideMark/>
          </w:tcPr>
          <w:p w14:paraId="44B5DB1A" w14:textId="77777777" w:rsidR="00BF5966" w:rsidRPr="00BF5966" w:rsidRDefault="00BF5966" w:rsidP="00BF5966">
            <w:pPr>
              <w:rPr>
                <w:rFonts w:ascii="Arial" w:hAnsi="Arial" w:cs="Arial"/>
                <w:sz w:val="24"/>
                <w:szCs w:val="24"/>
              </w:rPr>
            </w:pPr>
            <w:r w:rsidRPr="00BF5966">
              <w:rPr>
                <w:rFonts w:ascii="Arial" w:hAnsi="Arial" w:cs="Arial"/>
                <w:sz w:val="24"/>
                <w:szCs w:val="24"/>
              </w:rPr>
              <w:t>Report à nouveau</w:t>
            </w:r>
          </w:p>
        </w:tc>
        <w:tc>
          <w:tcPr>
            <w:tcW w:w="1520" w:type="dxa"/>
            <w:tcBorders>
              <w:top w:val="nil"/>
              <w:left w:val="single" w:sz="4" w:space="0" w:color="auto"/>
              <w:bottom w:val="nil"/>
              <w:right w:val="single" w:sz="4" w:space="0" w:color="auto"/>
            </w:tcBorders>
            <w:shd w:val="clear" w:color="000000" w:fill="FFFFFF"/>
            <w:noWrap/>
            <w:vAlign w:val="center"/>
            <w:hideMark/>
          </w:tcPr>
          <w:p w14:paraId="0FA3546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-7 467 467 </w:t>
            </w:r>
          </w:p>
        </w:tc>
        <w:tc>
          <w:tcPr>
            <w:tcW w:w="1520" w:type="dxa"/>
            <w:tcBorders>
              <w:top w:val="nil"/>
              <w:left w:val="nil"/>
              <w:bottom w:val="nil"/>
              <w:right w:val="single" w:sz="4" w:space="0" w:color="auto"/>
            </w:tcBorders>
            <w:shd w:val="clear" w:color="000000" w:fill="FFFFFF"/>
            <w:noWrap/>
            <w:vAlign w:val="center"/>
            <w:hideMark/>
          </w:tcPr>
          <w:p w14:paraId="07EACD9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57 389 </w:t>
            </w:r>
          </w:p>
        </w:tc>
        <w:tc>
          <w:tcPr>
            <w:tcW w:w="1520" w:type="dxa"/>
            <w:tcBorders>
              <w:top w:val="nil"/>
              <w:left w:val="nil"/>
              <w:bottom w:val="nil"/>
              <w:right w:val="nil"/>
            </w:tcBorders>
            <w:noWrap/>
            <w:vAlign w:val="center"/>
            <w:hideMark/>
          </w:tcPr>
          <w:p w14:paraId="55DDD43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-7 410 078 </w:t>
            </w:r>
          </w:p>
        </w:tc>
        <w:tc>
          <w:tcPr>
            <w:tcW w:w="1520" w:type="dxa"/>
            <w:tcBorders>
              <w:top w:val="nil"/>
              <w:left w:val="single" w:sz="4" w:space="0" w:color="auto"/>
              <w:bottom w:val="nil"/>
              <w:right w:val="single" w:sz="4" w:space="0" w:color="auto"/>
            </w:tcBorders>
            <w:noWrap/>
            <w:vAlign w:val="center"/>
            <w:hideMark/>
          </w:tcPr>
          <w:p w14:paraId="3A237BA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-3 559 634 </w:t>
            </w:r>
          </w:p>
        </w:tc>
      </w:tr>
      <w:tr w:rsidR="00BF5966" w:rsidRPr="00BF5966" w14:paraId="02B83449" w14:textId="77777777" w:rsidTr="00BF5966">
        <w:trPr>
          <w:trHeight w:val="260"/>
        </w:trPr>
        <w:tc>
          <w:tcPr>
            <w:tcW w:w="4600" w:type="dxa"/>
            <w:tcBorders>
              <w:top w:val="nil"/>
              <w:left w:val="single" w:sz="4" w:space="0" w:color="auto"/>
              <w:bottom w:val="nil"/>
              <w:right w:val="single" w:sz="4" w:space="0" w:color="auto"/>
            </w:tcBorders>
            <w:vAlign w:val="center"/>
            <w:hideMark/>
          </w:tcPr>
          <w:p w14:paraId="346878EA" w14:textId="77777777" w:rsidR="00BF5966" w:rsidRPr="00BF5966" w:rsidRDefault="00BF5966" w:rsidP="00BF5966">
            <w:pPr>
              <w:rPr>
                <w:rFonts w:ascii="Arial" w:hAnsi="Arial" w:cs="Arial"/>
                <w:sz w:val="24"/>
                <w:szCs w:val="24"/>
              </w:rPr>
            </w:pPr>
            <w:r w:rsidRPr="00BF5966">
              <w:rPr>
                <w:rFonts w:ascii="Arial" w:hAnsi="Arial" w:cs="Arial"/>
                <w:sz w:val="24"/>
                <w:szCs w:val="24"/>
              </w:rPr>
              <w:t>Report à nouveau des activités ESMS</w:t>
            </w:r>
          </w:p>
        </w:tc>
        <w:tc>
          <w:tcPr>
            <w:tcW w:w="1520" w:type="dxa"/>
            <w:tcBorders>
              <w:top w:val="nil"/>
              <w:left w:val="single" w:sz="4" w:space="0" w:color="auto"/>
              <w:bottom w:val="nil"/>
              <w:right w:val="single" w:sz="4" w:space="0" w:color="auto"/>
            </w:tcBorders>
            <w:shd w:val="clear" w:color="000000" w:fill="FFFFFF"/>
            <w:noWrap/>
            <w:vAlign w:val="center"/>
            <w:hideMark/>
          </w:tcPr>
          <w:p w14:paraId="26F38A0B"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6803841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-1 494 375 </w:t>
            </w:r>
          </w:p>
        </w:tc>
        <w:tc>
          <w:tcPr>
            <w:tcW w:w="1520" w:type="dxa"/>
            <w:tcBorders>
              <w:top w:val="nil"/>
              <w:left w:val="nil"/>
              <w:bottom w:val="nil"/>
              <w:right w:val="nil"/>
            </w:tcBorders>
            <w:noWrap/>
            <w:vAlign w:val="center"/>
            <w:hideMark/>
          </w:tcPr>
          <w:p w14:paraId="69EF33C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-1 494 375 </w:t>
            </w:r>
          </w:p>
        </w:tc>
        <w:tc>
          <w:tcPr>
            <w:tcW w:w="1520" w:type="dxa"/>
            <w:tcBorders>
              <w:top w:val="nil"/>
              <w:left w:val="single" w:sz="4" w:space="0" w:color="auto"/>
              <w:bottom w:val="nil"/>
              <w:right w:val="single" w:sz="4" w:space="0" w:color="auto"/>
            </w:tcBorders>
            <w:noWrap/>
            <w:vAlign w:val="center"/>
            <w:hideMark/>
          </w:tcPr>
          <w:p w14:paraId="18A1654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-949 163 </w:t>
            </w:r>
          </w:p>
        </w:tc>
      </w:tr>
      <w:tr w:rsidR="00BF5966" w:rsidRPr="00BF5966" w14:paraId="73557FAD" w14:textId="77777777" w:rsidTr="00BF5966">
        <w:trPr>
          <w:trHeight w:val="260"/>
        </w:trPr>
        <w:tc>
          <w:tcPr>
            <w:tcW w:w="4600" w:type="dxa"/>
            <w:tcBorders>
              <w:top w:val="nil"/>
              <w:left w:val="single" w:sz="4" w:space="0" w:color="auto"/>
              <w:bottom w:val="nil"/>
              <w:right w:val="single" w:sz="4" w:space="0" w:color="auto"/>
            </w:tcBorders>
            <w:vAlign w:val="center"/>
            <w:hideMark/>
          </w:tcPr>
          <w:p w14:paraId="6FBA8AEA" w14:textId="77777777" w:rsidR="00BF5966" w:rsidRPr="00BF5966" w:rsidRDefault="00BF5966" w:rsidP="00BF5966">
            <w:pPr>
              <w:jc w:val="right"/>
              <w:rPr>
                <w:rFonts w:ascii="Arial" w:hAnsi="Arial" w:cs="Arial"/>
                <w:b/>
                <w:bCs/>
                <w:sz w:val="24"/>
                <w:szCs w:val="24"/>
                <w:u w:val="single"/>
              </w:rPr>
            </w:pPr>
            <w:r w:rsidRPr="00BF5966">
              <w:rPr>
                <w:rFonts w:ascii="Arial" w:hAnsi="Arial" w:cs="Arial"/>
                <w:b/>
                <w:bCs/>
                <w:sz w:val="24"/>
                <w:szCs w:val="24"/>
                <w:u w:val="single"/>
              </w:rPr>
              <w:t>Résultat des activités ESMS</w:t>
            </w:r>
          </w:p>
        </w:tc>
        <w:tc>
          <w:tcPr>
            <w:tcW w:w="1520" w:type="dxa"/>
            <w:tcBorders>
              <w:top w:val="nil"/>
              <w:left w:val="single" w:sz="4" w:space="0" w:color="auto"/>
              <w:bottom w:val="nil"/>
              <w:right w:val="single" w:sz="4" w:space="0" w:color="auto"/>
            </w:tcBorders>
            <w:shd w:val="clear" w:color="000000" w:fill="FFFFFF"/>
            <w:noWrap/>
            <w:vAlign w:val="center"/>
            <w:hideMark/>
          </w:tcPr>
          <w:p w14:paraId="62702E4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04ABCFD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414 139 </w:t>
            </w:r>
          </w:p>
        </w:tc>
        <w:tc>
          <w:tcPr>
            <w:tcW w:w="1520" w:type="dxa"/>
            <w:tcBorders>
              <w:top w:val="nil"/>
              <w:left w:val="nil"/>
              <w:bottom w:val="nil"/>
              <w:right w:val="nil"/>
            </w:tcBorders>
            <w:noWrap/>
            <w:vAlign w:val="center"/>
            <w:hideMark/>
          </w:tcPr>
          <w:p w14:paraId="4E50CBC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414 139 </w:t>
            </w:r>
          </w:p>
        </w:tc>
        <w:tc>
          <w:tcPr>
            <w:tcW w:w="1520" w:type="dxa"/>
            <w:tcBorders>
              <w:top w:val="nil"/>
              <w:left w:val="single" w:sz="4" w:space="0" w:color="auto"/>
              <w:bottom w:val="nil"/>
              <w:right w:val="single" w:sz="4" w:space="0" w:color="auto"/>
            </w:tcBorders>
            <w:noWrap/>
            <w:vAlign w:val="center"/>
            <w:hideMark/>
          </w:tcPr>
          <w:p w14:paraId="0CA6BAB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-179 008 </w:t>
            </w:r>
          </w:p>
        </w:tc>
      </w:tr>
      <w:tr w:rsidR="00BF5966" w:rsidRPr="00BF5966" w14:paraId="2B4EA8E7" w14:textId="77777777" w:rsidTr="00BF5966">
        <w:trPr>
          <w:trHeight w:val="260"/>
        </w:trPr>
        <w:tc>
          <w:tcPr>
            <w:tcW w:w="4600" w:type="dxa"/>
            <w:tcBorders>
              <w:top w:val="nil"/>
              <w:left w:val="single" w:sz="4" w:space="0" w:color="auto"/>
              <w:bottom w:val="nil"/>
              <w:right w:val="single" w:sz="4" w:space="0" w:color="auto"/>
            </w:tcBorders>
            <w:vAlign w:val="center"/>
            <w:hideMark/>
          </w:tcPr>
          <w:p w14:paraId="32100C74" w14:textId="77777777" w:rsidR="00BF5966" w:rsidRPr="00BF5966" w:rsidRDefault="00BF5966" w:rsidP="00BF5966">
            <w:pPr>
              <w:jc w:val="right"/>
              <w:rPr>
                <w:rFonts w:ascii="Arial" w:hAnsi="Arial" w:cs="Arial"/>
                <w:b/>
                <w:bCs/>
                <w:sz w:val="24"/>
                <w:szCs w:val="24"/>
                <w:u w:val="single"/>
              </w:rPr>
            </w:pPr>
            <w:r w:rsidRPr="00BF5966">
              <w:rPr>
                <w:rFonts w:ascii="Arial" w:hAnsi="Arial" w:cs="Arial"/>
                <w:b/>
                <w:bCs/>
                <w:sz w:val="24"/>
                <w:szCs w:val="24"/>
                <w:u w:val="single"/>
              </w:rPr>
              <w:t>Résultats des activités en gestion propre</w:t>
            </w:r>
          </w:p>
        </w:tc>
        <w:tc>
          <w:tcPr>
            <w:tcW w:w="1520" w:type="dxa"/>
            <w:tcBorders>
              <w:top w:val="nil"/>
              <w:left w:val="single" w:sz="4" w:space="0" w:color="auto"/>
              <w:bottom w:val="nil"/>
              <w:right w:val="single" w:sz="4" w:space="0" w:color="auto"/>
            </w:tcBorders>
            <w:shd w:val="clear" w:color="000000" w:fill="FFFFFF"/>
            <w:noWrap/>
            <w:vAlign w:val="center"/>
            <w:hideMark/>
          </w:tcPr>
          <w:p w14:paraId="2CBA9AA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-4 194 611 </w:t>
            </w:r>
          </w:p>
        </w:tc>
        <w:tc>
          <w:tcPr>
            <w:tcW w:w="1520" w:type="dxa"/>
            <w:tcBorders>
              <w:top w:val="nil"/>
              <w:left w:val="nil"/>
              <w:bottom w:val="nil"/>
              <w:right w:val="single" w:sz="4" w:space="0" w:color="auto"/>
            </w:tcBorders>
            <w:shd w:val="clear" w:color="000000" w:fill="FFFFFF"/>
            <w:noWrap/>
            <w:vAlign w:val="center"/>
            <w:hideMark/>
          </w:tcPr>
          <w:p w14:paraId="0DCCC53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03B6140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-4 194 611 </w:t>
            </w:r>
          </w:p>
        </w:tc>
        <w:tc>
          <w:tcPr>
            <w:tcW w:w="1520" w:type="dxa"/>
            <w:tcBorders>
              <w:top w:val="nil"/>
              <w:left w:val="single" w:sz="4" w:space="0" w:color="auto"/>
              <w:bottom w:val="nil"/>
              <w:right w:val="single" w:sz="4" w:space="0" w:color="auto"/>
            </w:tcBorders>
            <w:noWrap/>
            <w:vAlign w:val="center"/>
            <w:hideMark/>
          </w:tcPr>
          <w:p w14:paraId="7B2A92C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-3 618 566 </w:t>
            </w:r>
          </w:p>
        </w:tc>
      </w:tr>
      <w:tr w:rsidR="00BF5966" w:rsidRPr="00BF5966" w14:paraId="375C12CE" w14:textId="77777777" w:rsidTr="00BF5966">
        <w:trPr>
          <w:trHeight w:val="260"/>
        </w:trPr>
        <w:tc>
          <w:tcPr>
            <w:tcW w:w="4600" w:type="dxa"/>
            <w:tcBorders>
              <w:top w:val="single" w:sz="4" w:space="0" w:color="auto"/>
              <w:left w:val="single" w:sz="4" w:space="0" w:color="auto"/>
              <w:bottom w:val="single" w:sz="4" w:space="0" w:color="auto"/>
              <w:right w:val="single" w:sz="4" w:space="0" w:color="auto"/>
            </w:tcBorders>
            <w:vAlign w:val="center"/>
            <w:hideMark/>
          </w:tcPr>
          <w:p w14:paraId="03B26516" w14:textId="77777777" w:rsidR="00BF5966" w:rsidRPr="00BF5966" w:rsidRDefault="00BF5966" w:rsidP="00BF5966">
            <w:pPr>
              <w:rPr>
                <w:rFonts w:ascii="Arial" w:hAnsi="Arial" w:cs="Arial"/>
                <w:b/>
                <w:bCs/>
                <w:sz w:val="24"/>
                <w:szCs w:val="24"/>
              </w:rPr>
            </w:pPr>
            <w:r w:rsidRPr="00BF5966">
              <w:rPr>
                <w:rFonts w:ascii="Arial" w:hAnsi="Arial" w:cs="Arial"/>
                <w:b/>
                <w:bCs/>
                <w:sz w:val="24"/>
                <w:szCs w:val="24"/>
              </w:rPr>
              <w:t>Situation nette (sous total)</w:t>
            </w:r>
          </w:p>
        </w:tc>
        <w:tc>
          <w:tcPr>
            <w:tcW w:w="1520" w:type="dxa"/>
            <w:tcBorders>
              <w:top w:val="single" w:sz="4" w:space="0" w:color="auto"/>
              <w:left w:val="single" w:sz="4" w:space="0" w:color="auto"/>
              <w:bottom w:val="single" w:sz="4" w:space="0" w:color="auto"/>
              <w:right w:val="single" w:sz="4" w:space="0" w:color="auto"/>
            </w:tcBorders>
            <w:noWrap/>
            <w:vAlign w:val="center"/>
            <w:hideMark/>
          </w:tcPr>
          <w:p w14:paraId="6DDCB53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31 309 663 </w:t>
            </w:r>
          </w:p>
        </w:tc>
        <w:tc>
          <w:tcPr>
            <w:tcW w:w="1520" w:type="dxa"/>
            <w:tcBorders>
              <w:top w:val="single" w:sz="4" w:space="0" w:color="auto"/>
              <w:left w:val="nil"/>
              <w:bottom w:val="single" w:sz="4" w:space="0" w:color="auto"/>
              <w:right w:val="single" w:sz="4" w:space="0" w:color="auto"/>
            </w:tcBorders>
            <w:noWrap/>
            <w:vAlign w:val="center"/>
            <w:hideMark/>
          </w:tcPr>
          <w:p w14:paraId="471FD51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1 675 700 </w:t>
            </w:r>
          </w:p>
        </w:tc>
        <w:tc>
          <w:tcPr>
            <w:tcW w:w="1520" w:type="dxa"/>
            <w:tcBorders>
              <w:top w:val="single" w:sz="4" w:space="0" w:color="auto"/>
              <w:left w:val="nil"/>
              <w:bottom w:val="single" w:sz="4" w:space="0" w:color="auto"/>
              <w:right w:val="nil"/>
            </w:tcBorders>
            <w:noWrap/>
            <w:vAlign w:val="center"/>
            <w:hideMark/>
          </w:tcPr>
          <w:p w14:paraId="2B3FC248"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32 985 363 </w:t>
            </w:r>
          </w:p>
        </w:tc>
        <w:tc>
          <w:tcPr>
            <w:tcW w:w="1520" w:type="dxa"/>
            <w:tcBorders>
              <w:top w:val="single" w:sz="4" w:space="0" w:color="auto"/>
              <w:left w:val="single" w:sz="4" w:space="0" w:color="auto"/>
              <w:bottom w:val="single" w:sz="4" w:space="0" w:color="auto"/>
              <w:right w:val="single" w:sz="4" w:space="0" w:color="auto"/>
            </w:tcBorders>
            <w:noWrap/>
            <w:vAlign w:val="center"/>
            <w:hideMark/>
          </w:tcPr>
          <w:p w14:paraId="480D0A9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36 765 835 </w:t>
            </w:r>
          </w:p>
        </w:tc>
      </w:tr>
      <w:tr w:rsidR="00BF5966" w:rsidRPr="00BF5966" w14:paraId="34E9613E" w14:textId="77777777" w:rsidTr="00BF5966">
        <w:trPr>
          <w:trHeight w:val="275"/>
        </w:trPr>
        <w:tc>
          <w:tcPr>
            <w:tcW w:w="4600" w:type="dxa"/>
            <w:tcBorders>
              <w:top w:val="nil"/>
              <w:left w:val="single" w:sz="4" w:space="0" w:color="auto"/>
              <w:bottom w:val="nil"/>
              <w:right w:val="single" w:sz="4" w:space="0" w:color="auto"/>
            </w:tcBorders>
            <w:vAlign w:val="center"/>
            <w:hideMark/>
          </w:tcPr>
          <w:p w14:paraId="624A3B68" w14:textId="77777777" w:rsidR="00BF5966" w:rsidRPr="00BF5966" w:rsidRDefault="00BF5966" w:rsidP="00BF5966">
            <w:pPr>
              <w:rPr>
                <w:rFonts w:ascii="Arial" w:hAnsi="Arial" w:cs="Arial"/>
                <w:sz w:val="24"/>
                <w:szCs w:val="24"/>
              </w:rPr>
            </w:pPr>
            <w:r w:rsidRPr="00BF5966">
              <w:rPr>
                <w:rFonts w:ascii="Arial" w:hAnsi="Arial" w:cs="Arial"/>
                <w:sz w:val="24"/>
                <w:szCs w:val="24"/>
              </w:rPr>
              <w:t>Subventions d'investissement</w:t>
            </w:r>
          </w:p>
        </w:tc>
        <w:tc>
          <w:tcPr>
            <w:tcW w:w="1520" w:type="dxa"/>
            <w:tcBorders>
              <w:top w:val="nil"/>
              <w:left w:val="single" w:sz="4" w:space="0" w:color="auto"/>
              <w:bottom w:val="nil"/>
              <w:right w:val="single" w:sz="4" w:space="0" w:color="auto"/>
            </w:tcBorders>
            <w:shd w:val="clear" w:color="000000" w:fill="FFFFFF"/>
            <w:noWrap/>
            <w:vAlign w:val="center"/>
            <w:hideMark/>
          </w:tcPr>
          <w:p w14:paraId="54D5E51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576 615 </w:t>
            </w:r>
          </w:p>
        </w:tc>
        <w:tc>
          <w:tcPr>
            <w:tcW w:w="1520" w:type="dxa"/>
            <w:tcBorders>
              <w:top w:val="nil"/>
              <w:left w:val="nil"/>
              <w:bottom w:val="nil"/>
              <w:right w:val="single" w:sz="4" w:space="0" w:color="auto"/>
            </w:tcBorders>
            <w:shd w:val="clear" w:color="000000" w:fill="FFFFFF"/>
            <w:noWrap/>
            <w:vAlign w:val="center"/>
            <w:hideMark/>
          </w:tcPr>
          <w:p w14:paraId="2CC1805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362 413 </w:t>
            </w:r>
          </w:p>
        </w:tc>
        <w:tc>
          <w:tcPr>
            <w:tcW w:w="1520" w:type="dxa"/>
            <w:tcBorders>
              <w:top w:val="nil"/>
              <w:left w:val="nil"/>
              <w:bottom w:val="nil"/>
              <w:right w:val="nil"/>
            </w:tcBorders>
            <w:noWrap/>
            <w:vAlign w:val="center"/>
            <w:hideMark/>
          </w:tcPr>
          <w:p w14:paraId="16644D5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939 028 </w:t>
            </w:r>
          </w:p>
        </w:tc>
        <w:tc>
          <w:tcPr>
            <w:tcW w:w="1520" w:type="dxa"/>
            <w:tcBorders>
              <w:top w:val="nil"/>
              <w:left w:val="single" w:sz="4" w:space="0" w:color="auto"/>
              <w:bottom w:val="nil"/>
              <w:right w:val="single" w:sz="4" w:space="0" w:color="auto"/>
            </w:tcBorders>
            <w:noWrap/>
            <w:vAlign w:val="center"/>
            <w:hideMark/>
          </w:tcPr>
          <w:p w14:paraId="20F6BE2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835 942 </w:t>
            </w:r>
          </w:p>
        </w:tc>
      </w:tr>
      <w:tr w:rsidR="00BF5966" w:rsidRPr="00BF5966" w14:paraId="1EE727AD" w14:textId="77777777" w:rsidTr="00BF5966">
        <w:trPr>
          <w:trHeight w:val="270"/>
        </w:trPr>
        <w:tc>
          <w:tcPr>
            <w:tcW w:w="4600" w:type="dxa"/>
            <w:tcBorders>
              <w:top w:val="nil"/>
              <w:left w:val="single" w:sz="4" w:space="0" w:color="auto"/>
              <w:bottom w:val="nil"/>
              <w:right w:val="single" w:sz="4" w:space="0" w:color="auto"/>
            </w:tcBorders>
            <w:vAlign w:val="center"/>
            <w:hideMark/>
          </w:tcPr>
          <w:p w14:paraId="78444C28" w14:textId="77777777" w:rsidR="00BF5966" w:rsidRPr="00BF5966" w:rsidRDefault="00BF5966" w:rsidP="00BF5966">
            <w:pPr>
              <w:rPr>
                <w:rFonts w:ascii="Arial" w:hAnsi="Arial" w:cs="Arial"/>
                <w:sz w:val="24"/>
                <w:szCs w:val="24"/>
              </w:rPr>
            </w:pPr>
            <w:r w:rsidRPr="00BF5966">
              <w:rPr>
                <w:rFonts w:ascii="Arial" w:hAnsi="Arial" w:cs="Arial"/>
                <w:sz w:val="24"/>
                <w:szCs w:val="24"/>
              </w:rPr>
              <w:t>Provisions réglementées</w:t>
            </w:r>
          </w:p>
        </w:tc>
        <w:tc>
          <w:tcPr>
            <w:tcW w:w="1520" w:type="dxa"/>
            <w:tcBorders>
              <w:top w:val="nil"/>
              <w:left w:val="single" w:sz="4" w:space="0" w:color="auto"/>
              <w:bottom w:val="nil"/>
              <w:right w:val="single" w:sz="4" w:space="0" w:color="auto"/>
            </w:tcBorders>
            <w:shd w:val="clear" w:color="000000" w:fill="FFFFFF"/>
            <w:noWrap/>
            <w:vAlign w:val="center"/>
            <w:hideMark/>
          </w:tcPr>
          <w:p w14:paraId="6F2A830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87 883 </w:t>
            </w:r>
          </w:p>
        </w:tc>
        <w:tc>
          <w:tcPr>
            <w:tcW w:w="1520" w:type="dxa"/>
            <w:tcBorders>
              <w:top w:val="nil"/>
              <w:left w:val="nil"/>
              <w:bottom w:val="nil"/>
              <w:right w:val="single" w:sz="4" w:space="0" w:color="auto"/>
            </w:tcBorders>
            <w:shd w:val="clear" w:color="000000" w:fill="FFFFFF"/>
            <w:noWrap/>
            <w:vAlign w:val="center"/>
            <w:hideMark/>
          </w:tcPr>
          <w:p w14:paraId="4CF298E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805 738 </w:t>
            </w:r>
          </w:p>
        </w:tc>
        <w:tc>
          <w:tcPr>
            <w:tcW w:w="1520" w:type="dxa"/>
            <w:tcBorders>
              <w:top w:val="nil"/>
              <w:left w:val="nil"/>
              <w:bottom w:val="nil"/>
              <w:right w:val="nil"/>
            </w:tcBorders>
            <w:noWrap/>
            <w:vAlign w:val="center"/>
            <w:hideMark/>
          </w:tcPr>
          <w:p w14:paraId="11E100FB"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893 621 </w:t>
            </w:r>
          </w:p>
        </w:tc>
        <w:tc>
          <w:tcPr>
            <w:tcW w:w="1520" w:type="dxa"/>
            <w:tcBorders>
              <w:top w:val="nil"/>
              <w:left w:val="single" w:sz="4" w:space="0" w:color="auto"/>
              <w:bottom w:val="nil"/>
              <w:right w:val="single" w:sz="4" w:space="0" w:color="auto"/>
            </w:tcBorders>
            <w:noWrap/>
            <w:vAlign w:val="center"/>
            <w:hideMark/>
          </w:tcPr>
          <w:p w14:paraId="7FEF6AF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866 106 </w:t>
            </w:r>
          </w:p>
        </w:tc>
      </w:tr>
      <w:tr w:rsidR="00BF5966" w:rsidRPr="00BF5966" w14:paraId="4ADA4D2F" w14:textId="77777777" w:rsidTr="00BF5966">
        <w:trPr>
          <w:trHeight w:val="280"/>
        </w:trPr>
        <w:tc>
          <w:tcPr>
            <w:tcW w:w="4600" w:type="dxa"/>
            <w:tcBorders>
              <w:top w:val="double" w:sz="6" w:space="0" w:color="auto"/>
              <w:left w:val="single" w:sz="4" w:space="0" w:color="auto"/>
              <w:bottom w:val="double" w:sz="6" w:space="0" w:color="auto"/>
              <w:right w:val="single" w:sz="4" w:space="0" w:color="auto"/>
            </w:tcBorders>
            <w:vAlign w:val="center"/>
            <w:hideMark/>
          </w:tcPr>
          <w:p w14:paraId="24E9D644" w14:textId="77777777" w:rsidR="00BF5966" w:rsidRPr="00BF5966" w:rsidRDefault="00BF5966" w:rsidP="00BF5966">
            <w:pPr>
              <w:rPr>
                <w:rFonts w:ascii="Arial" w:hAnsi="Arial" w:cs="Arial"/>
                <w:b/>
                <w:bCs/>
                <w:sz w:val="24"/>
                <w:szCs w:val="24"/>
              </w:rPr>
            </w:pPr>
            <w:r w:rsidRPr="00BF5966">
              <w:rPr>
                <w:rFonts w:ascii="Arial" w:hAnsi="Arial" w:cs="Arial"/>
                <w:b/>
                <w:bCs/>
                <w:sz w:val="24"/>
                <w:szCs w:val="24"/>
              </w:rPr>
              <w:t>TOTAL FONDS PROPRES</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39CDADF1"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31 974 161 </w:t>
            </w:r>
          </w:p>
        </w:tc>
        <w:tc>
          <w:tcPr>
            <w:tcW w:w="1520" w:type="dxa"/>
            <w:tcBorders>
              <w:top w:val="double" w:sz="6" w:space="0" w:color="auto"/>
              <w:left w:val="nil"/>
              <w:bottom w:val="double" w:sz="6" w:space="0" w:color="auto"/>
              <w:right w:val="single" w:sz="4" w:space="0" w:color="auto"/>
            </w:tcBorders>
            <w:noWrap/>
            <w:vAlign w:val="center"/>
            <w:hideMark/>
          </w:tcPr>
          <w:p w14:paraId="2296DC15"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2 843 851 </w:t>
            </w:r>
          </w:p>
        </w:tc>
        <w:tc>
          <w:tcPr>
            <w:tcW w:w="1520" w:type="dxa"/>
            <w:tcBorders>
              <w:top w:val="double" w:sz="6" w:space="0" w:color="auto"/>
              <w:left w:val="nil"/>
              <w:bottom w:val="double" w:sz="6" w:space="0" w:color="auto"/>
              <w:right w:val="nil"/>
            </w:tcBorders>
            <w:noWrap/>
            <w:vAlign w:val="center"/>
            <w:hideMark/>
          </w:tcPr>
          <w:p w14:paraId="1085C9D4"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34 818 012 </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779C8654"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38 467 883 </w:t>
            </w:r>
          </w:p>
        </w:tc>
      </w:tr>
      <w:tr w:rsidR="00BF5966" w:rsidRPr="00BF5966" w14:paraId="7ABA0FAA" w14:textId="77777777" w:rsidTr="00BF5966">
        <w:trPr>
          <w:trHeight w:val="260"/>
        </w:trPr>
        <w:tc>
          <w:tcPr>
            <w:tcW w:w="4600" w:type="dxa"/>
            <w:tcBorders>
              <w:top w:val="nil"/>
              <w:left w:val="single" w:sz="4" w:space="0" w:color="auto"/>
              <w:bottom w:val="nil"/>
              <w:right w:val="single" w:sz="4" w:space="0" w:color="auto"/>
            </w:tcBorders>
            <w:vAlign w:val="center"/>
            <w:hideMark/>
          </w:tcPr>
          <w:p w14:paraId="33CFE9E7" w14:textId="77777777" w:rsidR="00BF5966" w:rsidRPr="00BF5966" w:rsidRDefault="00BF5966" w:rsidP="00BF5966">
            <w:pPr>
              <w:rPr>
                <w:rFonts w:ascii="Arial" w:hAnsi="Arial" w:cs="Arial"/>
                <w:sz w:val="24"/>
                <w:szCs w:val="24"/>
              </w:rPr>
            </w:pPr>
            <w:r w:rsidRPr="00BF5966">
              <w:rPr>
                <w:rFonts w:ascii="Arial" w:hAnsi="Arial" w:cs="Arial"/>
                <w:sz w:val="24"/>
                <w:szCs w:val="24"/>
              </w:rPr>
              <w:t>Fonds reportés liés aux legs ou donations</w:t>
            </w:r>
          </w:p>
        </w:tc>
        <w:tc>
          <w:tcPr>
            <w:tcW w:w="1520" w:type="dxa"/>
            <w:tcBorders>
              <w:top w:val="nil"/>
              <w:left w:val="single" w:sz="4" w:space="0" w:color="auto"/>
              <w:bottom w:val="nil"/>
              <w:right w:val="single" w:sz="4" w:space="0" w:color="auto"/>
            </w:tcBorders>
            <w:noWrap/>
            <w:vAlign w:val="center"/>
            <w:hideMark/>
          </w:tcPr>
          <w:p w14:paraId="4A4D16FD"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8 152 890 </w:t>
            </w:r>
          </w:p>
        </w:tc>
        <w:tc>
          <w:tcPr>
            <w:tcW w:w="1520" w:type="dxa"/>
            <w:tcBorders>
              <w:top w:val="nil"/>
              <w:left w:val="nil"/>
              <w:bottom w:val="nil"/>
              <w:right w:val="single" w:sz="4" w:space="0" w:color="auto"/>
            </w:tcBorders>
            <w:noWrap/>
            <w:vAlign w:val="center"/>
            <w:hideMark/>
          </w:tcPr>
          <w:p w14:paraId="0A77BA1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2E2B819D"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8 152 890 </w:t>
            </w:r>
          </w:p>
        </w:tc>
        <w:tc>
          <w:tcPr>
            <w:tcW w:w="1520" w:type="dxa"/>
            <w:tcBorders>
              <w:top w:val="nil"/>
              <w:left w:val="single" w:sz="4" w:space="0" w:color="auto"/>
              <w:bottom w:val="nil"/>
              <w:right w:val="single" w:sz="4" w:space="0" w:color="auto"/>
            </w:tcBorders>
            <w:noWrap/>
            <w:vAlign w:val="center"/>
            <w:hideMark/>
          </w:tcPr>
          <w:p w14:paraId="56183BC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7 078 386 </w:t>
            </w:r>
          </w:p>
        </w:tc>
      </w:tr>
      <w:tr w:rsidR="00BF5966" w:rsidRPr="00BF5966" w14:paraId="05EF4E4F" w14:textId="77777777" w:rsidTr="00BF5966">
        <w:trPr>
          <w:trHeight w:val="260"/>
        </w:trPr>
        <w:tc>
          <w:tcPr>
            <w:tcW w:w="4600" w:type="dxa"/>
            <w:tcBorders>
              <w:top w:val="nil"/>
              <w:left w:val="single" w:sz="4" w:space="0" w:color="auto"/>
              <w:bottom w:val="nil"/>
              <w:right w:val="single" w:sz="4" w:space="0" w:color="auto"/>
            </w:tcBorders>
            <w:vAlign w:val="center"/>
            <w:hideMark/>
          </w:tcPr>
          <w:p w14:paraId="4EF7ECCF" w14:textId="77777777" w:rsidR="00BF5966" w:rsidRPr="00BF5966" w:rsidRDefault="00BF5966" w:rsidP="00BF5966">
            <w:pPr>
              <w:rPr>
                <w:rFonts w:ascii="Arial" w:hAnsi="Arial" w:cs="Arial"/>
                <w:sz w:val="24"/>
                <w:szCs w:val="24"/>
              </w:rPr>
            </w:pPr>
            <w:r w:rsidRPr="00BF5966">
              <w:rPr>
                <w:rFonts w:ascii="Arial" w:hAnsi="Arial" w:cs="Arial"/>
                <w:sz w:val="24"/>
                <w:szCs w:val="24"/>
              </w:rPr>
              <w:t>Fonds dédiés</w:t>
            </w:r>
          </w:p>
        </w:tc>
        <w:tc>
          <w:tcPr>
            <w:tcW w:w="1520" w:type="dxa"/>
            <w:tcBorders>
              <w:top w:val="nil"/>
              <w:left w:val="single" w:sz="4" w:space="0" w:color="auto"/>
              <w:bottom w:val="nil"/>
              <w:right w:val="single" w:sz="4" w:space="0" w:color="auto"/>
            </w:tcBorders>
            <w:shd w:val="clear" w:color="000000" w:fill="FFFFFF"/>
            <w:noWrap/>
            <w:vAlign w:val="center"/>
            <w:hideMark/>
          </w:tcPr>
          <w:p w14:paraId="1844AB6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597 910 </w:t>
            </w:r>
          </w:p>
        </w:tc>
        <w:tc>
          <w:tcPr>
            <w:tcW w:w="1520" w:type="dxa"/>
            <w:tcBorders>
              <w:top w:val="nil"/>
              <w:left w:val="nil"/>
              <w:bottom w:val="nil"/>
              <w:right w:val="single" w:sz="4" w:space="0" w:color="auto"/>
            </w:tcBorders>
            <w:shd w:val="clear" w:color="000000" w:fill="FFFFFF"/>
            <w:noWrap/>
            <w:vAlign w:val="center"/>
            <w:hideMark/>
          </w:tcPr>
          <w:p w14:paraId="1D6F441D"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2 291 423 </w:t>
            </w:r>
          </w:p>
        </w:tc>
        <w:tc>
          <w:tcPr>
            <w:tcW w:w="1520" w:type="dxa"/>
            <w:tcBorders>
              <w:top w:val="nil"/>
              <w:left w:val="nil"/>
              <w:bottom w:val="nil"/>
              <w:right w:val="nil"/>
            </w:tcBorders>
            <w:noWrap/>
            <w:vAlign w:val="center"/>
            <w:hideMark/>
          </w:tcPr>
          <w:p w14:paraId="5094D5E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2 889 333 </w:t>
            </w:r>
          </w:p>
        </w:tc>
        <w:tc>
          <w:tcPr>
            <w:tcW w:w="1520" w:type="dxa"/>
            <w:tcBorders>
              <w:top w:val="nil"/>
              <w:left w:val="single" w:sz="4" w:space="0" w:color="auto"/>
              <w:bottom w:val="nil"/>
              <w:right w:val="single" w:sz="4" w:space="0" w:color="auto"/>
            </w:tcBorders>
            <w:noWrap/>
            <w:vAlign w:val="center"/>
            <w:hideMark/>
          </w:tcPr>
          <w:p w14:paraId="78DE5EF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2 727 671 </w:t>
            </w:r>
          </w:p>
        </w:tc>
      </w:tr>
      <w:tr w:rsidR="00BF5966" w:rsidRPr="00BF5966" w14:paraId="4E072E00" w14:textId="77777777" w:rsidTr="00BF5966">
        <w:trPr>
          <w:trHeight w:val="280"/>
        </w:trPr>
        <w:tc>
          <w:tcPr>
            <w:tcW w:w="4600" w:type="dxa"/>
            <w:tcBorders>
              <w:top w:val="double" w:sz="6" w:space="0" w:color="auto"/>
              <w:left w:val="single" w:sz="4" w:space="0" w:color="auto"/>
              <w:bottom w:val="double" w:sz="6" w:space="0" w:color="auto"/>
              <w:right w:val="single" w:sz="4" w:space="0" w:color="auto"/>
            </w:tcBorders>
            <w:vAlign w:val="center"/>
            <w:hideMark/>
          </w:tcPr>
          <w:p w14:paraId="489BCEF1" w14:textId="77777777" w:rsidR="00BF5966" w:rsidRPr="00BF5966" w:rsidRDefault="00BF5966" w:rsidP="00BF5966">
            <w:pPr>
              <w:rPr>
                <w:rFonts w:ascii="Arial" w:hAnsi="Arial" w:cs="Arial"/>
                <w:b/>
                <w:bCs/>
                <w:sz w:val="24"/>
                <w:szCs w:val="24"/>
              </w:rPr>
            </w:pPr>
            <w:r w:rsidRPr="00BF5966">
              <w:rPr>
                <w:rFonts w:ascii="Arial" w:hAnsi="Arial" w:cs="Arial"/>
                <w:b/>
                <w:bCs/>
                <w:sz w:val="24"/>
                <w:szCs w:val="24"/>
              </w:rPr>
              <w:t>TOT FONDS REPORTES ET DEDIES</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1C5ECDC4"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8 750 799 </w:t>
            </w:r>
          </w:p>
        </w:tc>
        <w:tc>
          <w:tcPr>
            <w:tcW w:w="1520" w:type="dxa"/>
            <w:tcBorders>
              <w:top w:val="double" w:sz="6" w:space="0" w:color="auto"/>
              <w:left w:val="nil"/>
              <w:bottom w:val="double" w:sz="6" w:space="0" w:color="auto"/>
              <w:right w:val="single" w:sz="4" w:space="0" w:color="auto"/>
            </w:tcBorders>
            <w:noWrap/>
            <w:vAlign w:val="center"/>
            <w:hideMark/>
          </w:tcPr>
          <w:p w14:paraId="7C08A65A"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2 291 423 </w:t>
            </w:r>
          </w:p>
        </w:tc>
        <w:tc>
          <w:tcPr>
            <w:tcW w:w="1520" w:type="dxa"/>
            <w:tcBorders>
              <w:top w:val="double" w:sz="6" w:space="0" w:color="auto"/>
              <w:left w:val="nil"/>
              <w:bottom w:val="double" w:sz="6" w:space="0" w:color="auto"/>
              <w:right w:val="nil"/>
            </w:tcBorders>
            <w:noWrap/>
            <w:vAlign w:val="center"/>
            <w:hideMark/>
          </w:tcPr>
          <w:p w14:paraId="72E2B5D7"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11 042 223 </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7E66EFB7"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9 806 057 </w:t>
            </w:r>
          </w:p>
        </w:tc>
      </w:tr>
      <w:tr w:rsidR="00BF5966" w:rsidRPr="00BF5966" w14:paraId="09768ECB" w14:textId="77777777" w:rsidTr="00BF5966">
        <w:trPr>
          <w:trHeight w:val="260"/>
        </w:trPr>
        <w:tc>
          <w:tcPr>
            <w:tcW w:w="4600" w:type="dxa"/>
            <w:tcBorders>
              <w:top w:val="nil"/>
              <w:left w:val="single" w:sz="4" w:space="0" w:color="auto"/>
              <w:bottom w:val="nil"/>
              <w:right w:val="single" w:sz="4" w:space="0" w:color="auto"/>
            </w:tcBorders>
            <w:vAlign w:val="center"/>
            <w:hideMark/>
          </w:tcPr>
          <w:p w14:paraId="047C8CD9" w14:textId="77777777" w:rsidR="00BF5966" w:rsidRPr="00BF5966" w:rsidRDefault="00BF5966" w:rsidP="00BF5966">
            <w:pPr>
              <w:rPr>
                <w:rFonts w:ascii="Arial" w:hAnsi="Arial" w:cs="Arial"/>
                <w:sz w:val="24"/>
                <w:szCs w:val="24"/>
              </w:rPr>
            </w:pPr>
            <w:r w:rsidRPr="00BF5966">
              <w:rPr>
                <w:rFonts w:ascii="Arial" w:hAnsi="Arial" w:cs="Arial"/>
                <w:sz w:val="24"/>
                <w:szCs w:val="24"/>
              </w:rPr>
              <w:t>Provisions pour risques</w:t>
            </w:r>
          </w:p>
        </w:tc>
        <w:tc>
          <w:tcPr>
            <w:tcW w:w="1520" w:type="dxa"/>
            <w:tcBorders>
              <w:top w:val="nil"/>
              <w:left w:val="single" w:sz="4" w:space="0" w:color="auto"/>
              <w:bottom w:val="nil"/>
              <w:right w:val="single" w:sz="4" w:space="0" w:color="auto"/>
            </w:tcBorders>
            <w:noWrap/>
            <w:vAlign w:val="center"/>
            <w:hideMark/>
          </w:tcPr>
          <w:p w14:paraId="393401F3"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noWrap/>
            <w:vAlign w:val="center"/>
            <w:hideMark/>
          </w:tcPr>
          <w:p w14:paraId="1B3BAC0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110 256 </w:t>
            </w:r>
          </w:p>
        </w:tc>
        <w:tc>
          <w:tcPr>
            <w:tcW w:w="1520" w:type="dxa"/>
            <w:tcBorders>
              <w:top w:val="nil"/>
              <w:left w:val="nil"/>
              <w:bottom w:val="nil"/>
              <w:right w:val="nil"/>
            </w:tcBorders>
            <w:noWrap/>
            <w:vAlign w:val="center"/>
            <w:hideMark/>
          </w:tcPr>
          <w:p w14:paraId="5B447AB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110 256 </w:t>
            </w:r>
          </w:p>
        </w:tc>
        <w:tc>
          <w:tcPr>
            <w:tcW w:w="1520" w:type="dxa"/>
            <w:tcBorders>
              <w:top w:val="nil"/>
              <w:left w:val="single" w:sz="4" w:space="0" w:color="auto"/>
              <w:bottom w:val="nil"/>
              <w:right w:val="single" w:sz="4" w:space="0" w:color="auto"/>
            </w:tcBorders>
            <w:noWrap/>
            <w:vAlign w:val="center"/>
            <w:hideMark/>
          </w:tcPr>
          <w:p w14:paraId="6D23977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r>
      <w:tr w:rsidR="00BF5966" w:rsidRPr="00BF5966" w14:paraId="56D6F38C" w14:textId="77777777" w:rsidTr="00BF5966">
        <w:trPr>
          <w:trHeight w:val="260"/>
        </w:trPr>
        <w:tc>
          <w:tcPr>
            <w:tcW w:w="4600" w:type="dxa"/>
            <w:tcBorders>
              <w:top w:val="nil"/>
              <w:left w:val="single" w:sz="4" w:space="0" w:color="auto"/>
              <w:bottom w:val="nil"/>
              <w:right w:val="single" w:sz="4" w:space="0" w:color="auto"/>
            </w:tcBorders>
            <w:vAlign w:val="center"/>
            <w:hideMark/>
          </w:tcPr>
          <w:p w14:paraId="2450BE37" w14:textId="77777777" w:rsidR="00BF5966" w:rsidRPr="00BF5966" w:rsidRDefault="00BF5966" w:rsidP="00BF5966">
            <w:pPr>
              <w:rPr>
                <w:rFonts w:ascii="Arial" w:hAnsi="Arial" w:cs="Arial"/>
                <w:sz w:val="24"/>
                <w:szCs w:val="24"/>
              </w:rPr>
            </w:pPr>
            <w:r w:rsidRPr="00BF5966">
              <w:rPr>
                <w:rFonts w:ascii="Arial" w:hAnsi="Arial" w:cs="Arial"/>
                <w:sz w:val="24"/>
                <w:szCs w:val="24"/>
              </w:rPr>
              <w:t>Provisions pour charges</w:t>
            </w:r>
          </w:p>
        </w:tc>
        <w:tc>
          <w:tcPr>
            <w:tcW w:w="1520" w:type="dxa"/>
            <w:tcBorders>
              <w:top w:val="nil"/>
              <w:left w:val="single" w:sz="4" w:space="0" w:color="auto"/>
              <w:bottom w:val="nil"/>
              <w:right w:val="single" w:sz="4" w:space="0" w:color="auto"/>
            </w:tcBorders>
            <w:shd w:val="clear" w:color="000000" w:fill="FFFFFF"/>
            <w:noWrap/>
            <w:vAlign w:val="center"/>
            <w:hideMark/>
          </w:tcPr>
          <w:p w14:paraId="489E0DD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3 622 362 </w:t>
            </w:r>
          </w:p>
        </w:tc>
        <w:tc>
          <w:tcPr>
            <w:tcW w:w="1520" w:type="dxa"/>
            <w:tcBorders>
              <w:top w:val="nil"/>
              <w:left w:val="nil"/>
              <w:bottom w:val="nil"/>
              <w:right w:val="single" w:sz="4" w:space="0" w:color="auto"/>
            </w:tcBorders>
            <w:shd w:val="clear" w:color="000000" w:fill="FFFFFF"/>
            <w:noWrap/>
            <w:vAlign w:val="center"/>
            <w:hideMark/>
          </w:tcPr>
          <w:p w14:paraId="72868E8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177 809 </w:t>
            </w:r>
          </w:p>
        </w:tc>
        <w:tc>
          <w:tcPr>
            <w:tcW w:w="1520" w:type="dxa"/>
            <w:tcBorders>
              <w:top w:val="nil"/>
              <w:left w:val="nil"/>
              <w:bottom w:val="nil"/>
              <w:right w:val="nil"/>
            </w:tcBorders>
            <w:noWrap/>
            <w:vAlign w:val="center"/>
            <w:hideMark/>
          </w:tcPr>
          <w:p w14:paraId="2F15E60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3 800 171 </w:t>
            </w:r>
          </w:p>
        </w:tc>
        <w:tc>
          <w:tcPr>
            <w:tcW w:w="1520" w:type="dxa"/>
            <w:tcBorders>
              <w:top w:val="nil"/>
              <w:left w:val="single" w:sz="4" w:space="0" w:color="auto"/>
              <w:bottom w:val="nil"/>
              <w:right w:val="single" w:sz="4" w:space="0" w:color="auto"/>
            </w:tcBorders>
            <w:noWrap/>
            <w:vAlign w:val="center"/>
            <w:hideMark/>
          </w:tcPr>
          <w:p w14:paraId="76272582"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3 321 580 </w:t>
            </w:r>
          </w:p>
        </w:tc>
      </w:tr>
      <w:tr w:rsidR="00BF5966" w:rsidRPr="00BF5966" w14:paraId="018F537A" w14:textId="77777777" w:rsidTr="00BF5966">
        <w:trPr>
          <w:trHeight w:val="280"/>
        </w:trPr>
        <w:tc>
          <w:tcPr>
            <w:tcW w:w="4600" w:type="dxa"/>
            <w:tcBorders>
              <w:top w:val="double" w:sz="6" w:space="0" w:color="auto"/>
              <w:left w:val="single" w:sz="4" w:space="0" w:color="auto"/>
              <w:bottom w:val="double" w:sz="6" w:space="0" w:color="auto"/>
              <w:right w:val="single" w:sz="4" w:space="0" w:color="auto"/>
            </w:tcBorders>
            <w:vAlign w:val="center"/>
            <w:hideMark/>
          </w:tcPr>
          <w:p w14:paraId="0F4A1D80" w14:textId="77777777" w:rsidR="00BF5966" w:rsidRPr="00BF5966" w:rsidRDefault="00BF5966" w:rsidP="00BF5966">
            <w:pPr>
              <w:rPr>
                <w:rFonts w:ascii="Arial" w:hAnsi="Arial" w:cs="Arial"/>
                <w:b/>
                <w:bCs/>
                <w:sz w:val="24"/>
                <w:szCs w:val="24"/>
              </w:rPr>
            </w:pPr>
            <w:r w:rsidRPr="00BF5966">
              <w:rPr>
                <w:rFonts w:ascii="Arial" w:hAnsi="Arial" w:cs="Arial"/>
                <w:b/>
                <w:bCs/>
                <w:sz w:val="24"/>
                <w:szCs w:val="24"/>
              </w:rPr>
              <w:t>TOT PROV POUR RISQUES ET CHARGES</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295A7099"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3 622 362 </w:t>
            </w:r>
          </w:p>
        </w:tc>
        <w:tc>
          <w:tcPr>
            <w:tcW w:w="1520" w:type="dxa"/>
            <w:tcBorders>
              <w:top w:val="double" w:sz="6" w:space="0" w:color="auto"/>
              <w:left w:val="nil"/>
              <w:bottom w:val="double" w:sz="6" w:space="0" w:color="auto"/>
              <w:right w:val="single" w:sz="4" w:space="0" w:color="auto"/>
            </w:tcBorders>
            <w:noWrap/>
            <w:vAlign w:val="center"/>
            <w:hideMark/>
          </w:tcPr>
          <w:p w14:paraId="0D9E60CC"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288 064 </w:t>
            </w:r>
          </w:p>
        </w:tc>
        <w:tc>
          <w:tcPr>
            <w:tcW w:w="1520" w:type="dxa"/>
            <w:tcBorders>
              <w:top w:val="double" w:sz="6" w:space="0" w:color="auto"/>
              <w:left w:val="nil"/>
              <w:bottom w:val="double" w:sz="6" w:space="0" w:color="auto"/>
              <w:right w:val="nil"/>
            </w:tcBorders>
            <w:noWrap/>
            <w:vAlign w:val="center"/>
            <w:hideMark/>
          </w:tcPr>
          <w:p w14:paraId="0FF422F7"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3 910 426 </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23EE21B1"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3 321 580 </w:t>
            </w:r>
          </w:p>
        </w:tc>
      </w:tr>
      <w:tr w:rsidR="00BF5966" w:rsidRPr="00BF5966" w14:paraId="58A7CC10" w14:textId="77777777" w:rsidTr="00BF5966">
        <w:trPr>
          <w:trHeight w:val="260"/>
        </w:trPr>
        <w:tc>
          <w:tcPr>
            <w:tcW w:w="4600" w:type="dxa"/>
            <w:tcBorders>
              <w:top w:val="nil"/>
              <w:left w:val="single" w:sz="4" w:space="0" w:color="auto"/>
              <w:bottom w:val="nil"/>
              <w:right w:val="single" w:sz="4" w:space="0" w:color="auto"/>
            </w:tcBorders>
            <w:vAlign w:val="center"/>
            <w:hideMark/>
          </w:tcPr>
          <w:p w14:paraId="7282306E" w14:textId="77777777" w:rsidR="00BF5966" w:rsidRPr="00BF5966" w:rsidRDefault="00BF5966" w:rsidP="00BF5966">
            <w:pPr>
              <w:rPr>
                <w:rFonts w:ascii="Arial" w:hAnsi="Arial" w:cs="Arial"/>
                <w:sz w:val="24"/>
                <w:szCs w:val="24"/>
              </w:rPr>
            </w:pPr>
            <w:r w:rsidRPr="00BF5966">
              <w:rPr>
                <w:rFonts w:ascii="Arial" w:hAnsi="Arial" w:cs="Arial"/>
                <w:sz w:val="24"/>
                <w:szCs w:val="24"/>
              </w:rPr>
              <w:t xml:space="preserve">Emprunts et dettes auprès des </w:t>
            </w:r>
            <w:proofErr w:type="spellStart"/>
            <w:r w:rsidRPr="00BF5966">
              <w:rPr>
                <w:rFonts w:ascii="Arial" w:hAnsi="Arial" w:cs="Arial"/>
                <w:sz w:val="24"/>
                <w:szCs w:val="24"/>
              </w:rPr>
              <w:t>étb</w:t>
            </w:r>
            <w:proofErr w:type="spellEnd"/>
            <w:r w:rsidRPr="00BF5966">
              <w:rPr>
                <w:rFonts w:ascii="Arial" w:hAnsi="Arial" w:cs="Arial"/>
                <w:sz w:val="24"/>
                <w:szCs w:val="24"/>
              </w:rPr>
              <w:t xml:space="preserve"> de crédit</w:t>
            </w:r>
          </w:p>
        </w:tc>
        <w:tc>
          <w:tcPr>
            <w:tcW w:w="1520" w:type="dxa"/>
            <w:tcBorders>
              <w:top w:val="nil"/>
              <w:left w:val="single" w:sz="4" w:space="0" w:color="auto"/>
              <w:bottom w:val="nil"/>
              <w:right w:val="single" w:sz="4" w:space="0" w:color="auto"/>
            </w:tcBorders>
            <w:shd w:val="clear" w:color="000000" w:fill="FFFFFF"/>
            <w:noWrap/>
            <w:vAlign w:val="center"/>
            <w:hideMark/>
          </w:tcPr>
          <w:p w14:paraId="0788E64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4 463 626 </w:t>
            </w:r>
          </w:p>
        </w:tc>
        <w:tc>
          <w:tcPr>
            <w:tcW w:w="1520" w:type="dxa"/>
            <w:tcBorders>
              <w:top w:val="nil"/>
              <w:left w:val="nil"/>
              <w:bottom w:val="nil"/>
              <w:right w:val="single" w:sz="4" w:space="0" w:color="auto"/>
            </w:tcBorders>
            <w:shd w:val="clear" w:color="000000" w:fill="FFFFFF"/>
            <w:noWrap/>
            <w:vAlign w:val="center"/>
            <w:hideMark/>
          </w:tcPr>
          <w:p w14:paraId="29F5CEB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3 469 187 </w:t>
            </w:r>
          </w:p>
        </w:tc>
        <w:tc>
          <w:tcPr>
            <w:tcW w:w="1520" w:type="dxa"/>
            <w:tcBorders>
              <w:top w:val="nil"/>
              <w:left w:val="nil"/>
              <w:bottom w:val="nil"/>
              <w:right w:val="nil"/>
            </w:tcBorders>
            <w:shd w:val="clear" w:color="000000" w:fill="FFFFFF"/>
            <w:noWrap/>
            <w:vAlign w:val="center"/>
            <w:hideMark/>
          </w:tcPr>
          <w:p w14:paraId="5606FA92"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7 932 813 </w:t>
            </w:r>
          </w:p>
        </w:tc>
        <w:tc>
          <w:tcPr>
            <w:tcW w:w="1520" w:type="dxa"/>
            <w:tcBorders>
              <w:top w:val="nil"/>
              <w:left w:val="single" w:sz="4" w:space="0" w:color="auto"/>
              <w:bottom w:val="nil"/>
              <w:right w:val="single" w:sz="4" w:space="0" w:color="auto"/>
            </w:tcBorders>
            <w:noWrap/>
            <w:vAlign w:val="center"/>
            <w:hideMark/>
          </w:tcPr>
          <w:p w14:paraId="64C79B9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8 886 689 </w:t>
            </w:r>
          </w:p>
        </w:tc>
      </w:tr>
      <w:tr w:rsidR="00BF5966" w:rsidRPr="00BF5966" w14:paraId="24488FCB" w14:textId="77777777" w:rsidTr="00BF5966">
        <w:trPr>
          <w:trHeight w:val="250"/>
        </w:trPr>
        <w:tc>
          <w:tcPr>
            <w:tcW w:w="4600" w:type="dxa"/>
            <w:tcBorders>
              <w:top w:val="nil"/>
              <w:left w:val="single" w:sz="4" w:space="0" w:color="auto"/>
              <w:bottom w:val="nil"/>
              <w:right w:val="single" w:sz="4" w:space="0" w:color="auto"/>
            </w:tcBorders>
            <w:vAlign w:val="center"/>
            <w:hideMark/>
          </w:tcPr>
          <w:p w14:paraId="384C591B" w14:textId="77777777" w:rsidR="00BF5966" w:rsidRPr="00BF5966" w:rsidRDefault="00BF5966" w:rsidP="00BF5966">
            <w:pPr>
              <w:rPr>
                <w:rFonts w:ascii="Arial" w:hAnsi="Arial" w:cs="Arial"/>
                <w:sz w:val="24"/>
                <w:szCs w:val="24"/>
              </w:rPr>
            </w:pPr>
            <w:r w:rsidRPr="00BF5966">
              <w:rPr>
                <w:rFonts w:ascii="Arial" w:hAnsi="Arial" w:cs="Arial"/>
                <w:sz w:val="24"/>
                <w:szCs w:val="24"/>
              </w:rPr>
              <w:t>Emprunts et dettes financières diverses</w:t>
            </w:r>
          </w:p>
        </w:tc>
        <w:tc>
          <w:tcPr>
            <w:tcW w:w="1520" w:type="dxa"/>
            <w:tcBorders>
              <w:top w:val="nil"/>
              <w:left w:val="single" w:sz="4" w:space="0" w:color="auto"/>
              <w:bottom w:val="nil"/>
              <w:right w:val="single" w:sz="4" w:space="0" w:color="auto"/>
            </w:tcBorders>
            <w:shd w:val="clear" w:color="000000" w:fill="FFFFFF"/>
            <w:noWrap/>
            <w:vAlign w:val="center"/>
            <w:hideMark/>
          </w:tcPr>
          <w:p w14:paraId="64032BB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62 644 </w:t>
            </w:r>
          </w:p>
        </w:tc>
        <w:tc>
          <w:tcPr>
            <w:tcW w:w="1520" w:type="dxa"/>
            <w:tcBorders>
              <w:top w:val="nil"/>
              <w:left w:val="nil"/>
              <w:bottom w:val="nil"/>
              <w:right w:val="single" w:sz="4" w:space="0" w:color="auto"/>
            </w:tcBorders>
            <w:shd w:val="clear" w:color="000000" w:fill="FFFFFF"/>
            <w:noWrap/>
            <w:vAlign w:val="center"/>
            <w:hideMark/>
          </w:tcPr>
          <w:p w14:paraId="68B1BDB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31 317 </w:t>
            </w:r>
          </w:p>
        </w:tc>
        <w:tc>
          <w:tcPr>
            <w:tcW w:w="1520" w:type="dxa"/>
            <w:tcBorders>
              <w:top w:val="nil"/>
              <w:left w:val="nil"/>
              <w:bottom w:val="nil"/>
              <w:right w:val="nil"/>
            </w:tcBorders>
            <w:shd w:val="clear" w:color="000000" w:fill="FFFFFF"/>
            <w:noWrap/>
            <w:vAlign w:val="center"/>
            <w:hideMark/>
          </w:tcPr>
          <w:p w14:paraId="05C7D6F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93 962 </w:t>
            </w:r>
          </w:p>
        </w:tc>
        <w:tc>
          <w:tcPr>
            <w:tcW w:w="1520" w:type="dxa"/>
            <w:tcBorders>
              <w:top w:val="nil"/>
              <w:left w:val="single" w:sz="4" w:space="0" w:color="auto"/>
              <w:bottom w:val="nil"/>
              <w:right w:val="single" w:sz="4" w:space="0" w:color="auto"/>
            </w:tcBorders>
            <w:noWrap/>
            <w:vAlign w:val="center"/>
            <w:hideMark/>
          </w:tcPr>
          <w:p w14:paraId="5E8EB87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97 631 </w:t>
            </w:r>
          </w:p>
        </w:tc>
      </w:tr>
      <w:tr w:rsidR="00BF5966" w:rsidRPr="00BF5966" w14:paraId="7647BAB3" w14:textId="77777777" w:rsidTr="00BF5966">
        <w:trPr>
          <w:trHeight w:val="260"/>
        </w:trPr>
        <w:tc>
          <w:tcPr>
            <w:tcW w:w="4600" w:type="dxa"/>
            <w:tcBorders>
              <w:top w:val="nil"/>
              <w:left w:val="single" w:sz="4" w:space="0" w:color="auto"/>
              <w:bottom w:val="nil"/>
              <w:right w:val="single" w:sz="4" w:space="0" w:color="auto"/>
            </w:tcBorders>
            <w:vAlign w:val="center"/>
            <w:hideMark/>
          </w:tcPr>
          <w:p w14:paraId="0EC1264E" w14:textId="77777777" w:rsidR="00BF5966" w:rsidRPr="00BF5966" w:rsidRDefault="00BF5966" w:rsidP="00BF5966">
            <w:pPr>
              <w:rPr>
                <w:rFonts w:ascii="Arial" w:hAnsi="Arial" w:cs="Arial"/>
                <w:sz w:val="24"/>
                <w:szCs w:val="24"/>
              </w:rPr>
            </w:pPr>
            <w:r w:rsidRPr="00BF5966">
              <w:rPr>
                <w:rFonts w:ascii="Arial" w:hAnsi="Arial" w:cs="Arial"/>
                <w:sz w:val="24"/>
                <w:szCs w:val="24"/>
              </w:rPr>
              <w:t>Dettes fournisseurs/comptes rattachés</w:t>
            </w:r>
          </w:p>
        </w:tc>
        <w:tc>
          <w:tcPr>
            <w:tcW w:w="1520" w:type="dxa"/>
            <w:tcBorders>
              <w:top w:val="nil"/>
              <w:left w:val="single" w:sz="4" w:space="0" w:color="auto"/>
              <w:bottom w:val="nil"/>
              <w:right w:val="single" w:sz="4" w:space="0" w:color="auto"/>
            </w:tcBorders>
            <w:shd w:val="clear" w:color="000000" w:fill="FFFFFF"/>
            <w:noWrap/>
            <w:vAlign w:val="center"/>
            <w:hideMark/>
          </w:tcPr>
          <w:p w14:paraId="22E743B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1 262 877 </w:t>
            </w:r>
          </w:p>
        </w:tc>
        <w:tc>
          <w:tcPr>
            <w:tcW w:w="1520" w:type="dxa"/>
            <w:tcBorders>
              <w:top w:val="nil"/>
              <w:left w:val="nil"/>
              <w:bottom w:val="nil"/>
              <w:right w:val="single" w:sz="4" w:space="0" w:color="auto"/>
            </w:tcBorders>
            <w:shd w:val="clear" w:color="000000" w:fill="FFFFFF"/>
            <w:noWrap/>
            <w:vAlign w:val="center"/>
            <w:hideMark/>
          </w:tcPr>
          <w:p w14:paraId="1D1DCB5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479 460 </w:t>
            </w:r>
          </w:p>
        </w:tc>
        <w:tc>
          <w:tcPr>
            <w:tcW w:w="1520" w:type="dxa"/>
            <w:tcBorders>
              <w:top w:val="nil"/>
              <w:left w:val="nil"/>
              <w:bottom w:val="nil"/>
              <w:right w:val="nil"/>
            </w:tcBorders>
            <w:noWrap/>
            <w:vAlign w:val="center"/>
            <w:hideMark/>
          </w:tcPr>
          <w:p w14:paraId="1B0E150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1 742 337 </w:t>
            </w:r>
          </w:p>
        </w:tc>
        <w:tc>
          <w:tcPr>
            <w:tcW w:w="1520" w:type="dxa"/>
            <w:tcBorders>
              <w:top w:val="nil"/>
              <w:left w:val="single" w:sz="4" w:space="0" w:color="auto"/>
              <w:bottom w:val="nil"/>
              <w:right w:val="single" w:sz="4" w:space="0" w:color="auto"/>
            </w:tcBorders>
            <w:noWrap/>
            <w:vAlign w:val="center"/>
            <w:hideMark/>
          </w:tcPr>
          <w:p w14:paraId="064A952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2 209 243 </w:t>
            </w:r>
          </w:p>
        </w:tc>
      </w:tr>
      <w:tr w:rsidR="00BF5966" w:rsidRPr="00BF5966" w14:paraId="04D018FD" w14:textId="77777777" w:rsidTr="00BF5966">
        <w:trPr>
          <w:trHeight w:val="260"/>
        </w:trPr>
        <w:tc>
          <w:tcPr>
            <w:tcW w:w="4600" w:type="dxa"/>
            <w:tcBorders>
              <w:top w:val="nil"/>
              <w:left w:val="single" w:sz="4" w:space="0" w:color="auto"/>
              <w:bottom w:val="nil"/>
              <w:right w:val="single" w:sz="4" w:space="0" w:color="auto"/>
            </w:tcBorders>
            <w:vAlign w:val="center"/>
            <w:hideMark/>
          </w:tcPr>
          <w:p w14:paraId="38D24935" w14:textId="77777777" w:rsidR="00BF5966" w:rsidRPr="00BF5966" w:rsidRDefault="00BF5966" w:rsidP="00BF5966">
            <w:pPr>
              <w:rPr>
                <w:rFonts w:ascii="Arial" w:hAnsi="Arial" w:cs="Arial"/>
                <w:sz w:val="24"/>
                <w:szCs w:val="24"/>
              </w:rPr>
            </w:pPr>
            <w:r w:rsidRPr="00BF5966">
              <w:rPr>
                <w:rFonts w:ascii="Arial" w:hAnsi="Arial" w:cs="Arial"/>
                <w:sz w:val="24"/>
                <w:szCs w:val="24"/>
              </w:rPr>
              <w:t>Dettes des legs ou donations</w:t>
            </w:r>
          </w:p>
        </w:tc>
        <w:tc>
          <w:tcPr>
            <w:tcW w:w="1520" w:type="dxa"/>
            <w:tcBorders>
              <w:top w:val="nil"/>
              <w:left w:val="single" w:sz="4" w:space="0" w:color="auto"/>
              <w:bottom w:val="nil"/>
              <w:right w:val="single" w:sz="4" w:space="0" w:color="auto"/>
            </w:tcBorders>
            <w:shd w:val="clear" w:color="000000" w:fill="FFFFFF"/>
            <w:noWrap/>
            <w:vAlign w:val="center"/>
            <w:hideMark/>
          </w:tcPr>
          <w:p w14:paraId="764F4A8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3 538 759 </w:t>
            </w:r>
          </w:p>
        </w:tc>
        <w:tc>
          <w:tcPr>
            <w:tcW w:w="1520" w:type="dxa"/>
            <w:tcBorders>
              <w:top w:val="nil"/>
              <w:left w:val="nil"/>
              <w:bottom w:val="nil"/>
              <w:right w:val="single" w:sz="4" w:space="0" w:color="auto"/>
            </w:tcBorders>
            <w:shd w:val="clear" w:color="000000" w:fill="FFFFFF"/>
            <w:noWrap/>
            <w:vAlign w:val="center"/>
            <w:hideMark/>
          </w:tcPr>
          <w:p w14:paraId="5AEBC3F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21C98BD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3 538 759 </w:t>
            </w:r>
          </w:p>
        </w:tc>
        <w:tc>
          <w:tcPr>
            <w:tcW w:w="1520" w:type="dxa"/>
            <w:tcBorders>
              <w:top w:val="nil"/>
              <w:left w:val="single" w:sz="4" w:space="0" w:color="auto"/>
              <w:bottom w:val="nil"/>
              <w:right w:val="single" w:sz="4" w:space="0" w:color="auto"/>
            </w:tcBorders>
            <w:noWrap/>
            <w:vAlign w:val="center"/>
            <w:hideMark/>
          </w:tcPr>
          <w:p w14:paraId="4C055D1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20 690 </w:t>
            </w:r>
          </w:p>
        </w:tc>
      </w:tr>
      <w:tr w:rsidR="00BF5966" w:rsidRPr="00BF5966" w14:paraId="0D9A323B" w14:textId="77777777" w:rsidTr="00BF5966">
        <w:trPr>
          <w:trHeight w:val="250"/>
        </w:trPr>
        <w:tc>
          <w:tcPr>
            <w:tcW w:w="4600" w:type="dxa"/>
            <w:tcBorders>
              <w:top w:val="nil"/>
              <w:left w:val="single" w:sz="4" w:space="0" w:color="auto"/>
              <w:right w:val="single" w:sz="4" w:space="0" w:color="auto"/>
            </w:tcBorders>
            <w:vAlign w:val="center"/>
            <w:hideMark/>
          </w:tcPr>
          <w:p w14:paraId="3E5B6426" w14:textId="77777777" w:rsidR="00BF5966" w:rsidRPr="00BF5966" w:rsidRDefault="00BF5966" w:rsidP="00BF5966">
            <w:pPr>
              <w:rPr>
                <w:rFonts w:ascii="Arial" w:hAnsi="Arial" w:cs="Arial"/>
                <w:sz w:val="24"/>
                <w:szCs w:val="24"/>
              </w:rPr>
            </w:pPr>
            <w:r w:rsidRPr="00BF5966">
              <w:rPr>
                <w:rFonts w:ascii="Arial" w:hAnsi="Arial" w:cs="Arial"/>
                <w:sz w:val="24"/>
                <w:szCs w:val="24"/>
              </w:rPr>
              <w:t>Dettes fiscales et sociales</w:t>
            </w:r>
          </w:p>
        </w:tc>
        <w:tc>
          <w:tcPr>
            <w:tcW w:w="1520" w:type="dxa"/>
            <w:tcBorders>
              <w:top w:val="nil"/>
              <w:left w:val="single" w:sz="4" w:space="0" w:color="auto"/>
              <w:right w:val="single" w:sz="4" w:space="0" w:color="auto"/>
            </w:tcBorders>
            <w:noWrap/>
            <w:vAlign w:val="center"/>
            <w:hideMark/>
          </w:tcPr>
          <w:p w14:paraId="531DCF2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1 910 637 </w:t>
            </w:r>
          </w:p>
        </w:tc>
        <w:tc>
          <w:tcPr>
            <w:tcW w:w="1520" w:type="dxa"/>
            <w:tcBorders>
              <w:top w:val="nil"/>
              <w:left w:val="nil"/>
              <w:right w:val="single" w:sz="4" w:space="0" w:color="auto"/>
            </w:tcBorders>
            <w:noWrap/>
            <w:vAlign w:val="center"/>
            <w:hideMark/>
          </w:tcPr>
          <w:p w14:paraId="39A12B1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1 379 340 </w:t>
            </w:r>
          </w:p>
        </w:tc>
        <w:tc>
          <w:tcPr>
            <w:tcW w:w="1520" w:type="dxa"/>
            <w:tcBorders>
              <w:top w:val="nil"/>
              <w:left w:val="nil"/>
              <w:bottom w:val="nil"/>
              <w:right w:val="nil"/>
            </w:tcBorders>
            <w:noWrap/>
            <w:vAlign w:val="center"/>
            <w:hideMark/>
          </w:tcPr>
          <w:p w14:paraId="76FDF67A"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3 289 976 </w:t>
            </w:r>
          </w:p>
        </w:tc>
        <w:tc>
          <w:tcPr>
            <w:tcW w:w="1520" w:type="dxa"/>
            <w:tcBorders>
              <w:top w:val="nil"/>
              <w:left w:val="single" w:sz="4" w:space="0" w:color="auto"/>
              <w:bottom w:val="nil"/>
              <w:right w:val="single" w:sz="4" w:space="0" w:color="auto"/>
            </w:tcBorders>
            <w:noWrap/>
            <w:vAlign w:val="center"/>
            <w:hideMark/>
          </w:tcPr>
          <w:p w14:paraId="07E59538"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3 330 671 </w:t>
            </w:r>
          </w:p>
        </w:tc>
      </w:tr>
      <w:tr w:rsidR="00BF5966" w:rsidRPr="00BF5966" w14:paraId="4D97E141" w14:textId="77777777" w:rsidTr="00BF5966">
        <w:trPr>
          <w:trHeight w:val="260"/>
        </w:trPr>
        <w:tc>
          <w:tcPr>
            <w:tcW w:w="4600" w:type="dxa"/>
            <w:tcBorders>
              <w:top w:val="nil"/>
              <w:left w:val="single" w:sz="4" w:space="0" w:color="auto"/>
              <w:bottom w:val="double" w:sz="4" w:space="0" w:color="auto"/>
              <w:right w:val="single" w:sz="4" w:space="0" w:color="auto"/>
            </w:tcBorders>
            <w:vAlign w:val="center"/>
            <w:hideMark/>
          </w:tcPr>
          <w:p w14:paraId="6F85AD57" w14:textId="77777777" w:rsidR="00BF5966" w:rsidRPr="00BF5966" w:rsidRDefault="00BF5966" w:rsidP="00BF5966">
            <w:pPr>
              <w:rPr>
                <w:rFonts w:ascii="Arial" w:hAnsi="Arial" w:cs="Arial"/>
                <w:sz w:val="24"/>
                <w:szCs w:val="24"/>
              </w:rPr>
            </w:pPr>
            <w:r w:rsidRPr="00BF5966">
              <w:rPr>
                <w:rFonts w:ascii="Arial" w:hAnsi="Arial" w:cs="Arial"/>
                <w:sz w:val="24"/>
                <w:szCs w:val="24"/>
              </w:rPr>
              <w:t>Autres dettes</w:t>
            </w:r>
          </w:p>
        </w:tc>
        <w:tc>
          <w:tcPr>
            <w:tcW w:w="1520" w:type="dxa"/>
            <w:tcBorders>
              <w:top w:val="nil"/>
              <w:left w:val="single" w:sz="4" w:space="0" w:color="auto"/>
              <w:bottom w:val="double" w:sz="4" w:space="0" w:color="auto"/>
              <w:right w:val="single" w:sz="4" w:space="0" w:color="auto"/>
            </w:tcBorders>
            <w:shd w:val="clear" w:color="000000" w:fill="FFFFFF"/>
            <w:noWrap/>
            <w:vAlign w:val="center"/>
            <w:hideMark/>
          </w:tcPr>
          <w:p w14:paraId="7657CD6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259 689 </w:t>
            </w:r>
          </w:p>
        </w:tc>
        <w:tc>
          <w:tcPr>
            <w:tcW w:w="1520" w:type="dxa"/>
            <w:tcBorders>
              <w:top w:val="nil"/>
              <w:left w:val="nil"/>
              <w:bottom w:val="double" w:sz="4" w:space="0" w:color="auto"/>
              <w:right w:val="single" w:sz="4" w:space="0" w:color="auto"/>
            </w:tcBorders>
            <w:shd w:val="clear" w:color="000000" w:fill="FFFFFF"/>
            <w:noWrap/>
            <w:vAlign w:val="center"/>
            <w:hideMark/>
          </w:tcPr>
          <w:p w14:paraId="216ED5E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1 690 387 </w:t>
            </w:r>
          </w:p>
        </w:tc>
        <w:tc>
          <w:tcPr>
            <w:tcW w:w="1520" w:type="dxa"/>
            <w:tcBorders>
              <w:top w:val="nil"/>
              <w:left w:val="nil"/>
              <w:bottom w:val="nil"/>
              <w:right w:val="nil"/>
            </w:tcBorders>
            <w:noWrap/>
            <w:vAlign w:val="center"/>
            <w:hideMark/>
          </w:tcPr>
          <w:p w14:paraId="3412079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1 950 075 </w:t>
            </w:r>
          </w:p>
        </w:tc>
        <w:tc>
          <w:tcPr>
            <w:tcW w:w="1520" w:type="dxa"/>
            <w:tcBorders>
              <w:top w:val="nil"/>
              <w:left w:val="single" w:sz="4" w:space="0" w:color="auto"/>
              <w:bottom w:val="nil"/>
              <w:right w:val="single" w:sz="4" w:space="0" w:color="auto"/>
            </w:tcBorders>
            <w:noWrap/>
            <w:vAlign w:val="center"/>
            <w:hideMark/>
          </w:tcPr>
          <w:p w14:paraId="32BB116A"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1 698 196 </w:t>
            </w:r>
          </w:p>
        </w:tc>
      </w:tr>
      <w:tr w:rsidR="00BF5966" w:rsidRPr="00BF5966" w14:paraId="67BD1167" w14:textId="77777777" w:rsidTr="00BF5966">
        <w:trPr>
          <w:trHeight w:val="280"/>
        </w:trPr>
        <w:tc>
          <w:tcPr>
            <w:tcW w:w="4600" w:type="dxa"/>
            <w:tcBorders>
              <w:top w:val="double" w:sz="4" w:space="0" w:color="auto"/>
              <w:left w:val="single" w:sz="4" w:space="0" w:color="auto"/>
              <w:bottom w:val="double" w:sz="6" w:space="0" w:color="auto"/>
              <w:right w:val="single" w:sz="4" w:space="0" w:color="auto"/>
            </w:tcBorders>
            <w:shd w:val="clear" w:color="000000" w:fill="F2F2F2"/>
            <w:vAlign w:val="center"/>
            <w:hideMark/>
          </w:tcPr>
          <w:p w14:paraId="56A95AF8" w14:textId="77777777" w:rsidR="00BF5966" w:rsidRPr="00BF5966" w:rsidRDefault="00BF5966" w:rsidP="00BF5966">
            <w:pPr>
              <w:rPr>
                <w:rFonts w:ascii="Arial" w:hAnsi="Arial" w:cs="Arial"/>
                <w:b/>
                <w:bCs/>
                <w:sz w:val="24"/>
                <w:szCs w:val="24"/>
              </w:rPr>
            </w:pPr>
            <w:r w:rsidRPr="00BF5966">
              <w:rPr>
                <w:rFonts w:ascii="Arial" w:hAnsi="Arial" w:cs="Arial"/>
                <w:b/>
                <w:bCs/>
                <w:sz w:val="24"/>
                <w:szCs w:val="24"/>
              </w:rPr>
              <w:t>ECRITURES ELIMINATIONS</w:t>
            </w:r>
          </w:p>
        </w:tc>
        <w:tc>
          <w:tcPr>
            <w:tcW w:w="1520" w:type="dxa"/>
            <w:tcBorders>
              <w:top w:val="double" w:sz="4" w:space="0" w:color="auto"/>
              <w:left w:val="single" w:sz="4" w:space="0" w:color="auto"/>
              <w:bottom w:val="double" w:sz="6" w:space="0" w:color="auto"/>
              <w:right w:val="single" w:sz="4" w:space="0" w:color="auto"/>
            </w:tcBorders>
            <w:shd w:val="clear" w:color="000000" w:fill="F2F2F2"/>
            <w:noWrap/>
            <w:vAlign w:val="center"/>
            <w:hideMark/>
          </w:tcPr>
          <w:p w14:paraId="3A13CC9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32 240 </w:t>
            </w:r>
          </w:p>
        </w:tc>
        <w:tc>
          <w:tcPr>
            <w:tcW w:w="1520" w:type="dxa"/>
            <w:tcBorders>
              <w:top w:val="double" w:sz="4" w:space="0" w:color="auto"/>
              <w:left w:val="nil"/>
              <w:bottom w:val="double" w:sz="6" w:space="0" w:color="auto"/>
              <w:right w:val="single" w:sz="4" w:space="0" w:color="auto"/>
            </w:tcBorders>
            <w:shd w:val="clear" w:color="000000" w:fill="F2F2F2"/>
            <w:noWrap/>
            <w:vAlign w:val="center"/>
            <w:hideMark/>
          </w:tcPr>
          <w:p w14:paraId="249B7C7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12 328 </w:t>
            </w:r>
          </w:p>
        </w:tc>
        <w:tc>
          <w:tcPr>
            <w:tcW w:w="1520" w:type="dxa"/>
            <w:tcBorders>
              <w:top w:val="double" w:sz="6" w:space="0" w:color="auto"/>
              <w:left w:val="nil"/>
              <w:bottom w:val="double" w:sz="6" w:space="0" w:color="auto"/>
              <w:right w:val="nil"/>
            </w:tcBorders>
            <w:shd w:val="clear" w:color="000000" w:fill="F2F2F2"/>
            <w:noWrap/>
            <w:vAlign w:val="center"/>
            <w:hideMark/>
          </w:tcPr>
          <w:p w14:paraId="7C01C38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44 568 </w:t>
            </w:r>
          </w:p>
        </w:tc>
        <w:tc>
          <w:tcPr>
            <w:tcW w:w="1520" w:type="dxa"/>
            <w:tcBorders>
              <w:top w:val="double" w:sz="6" w:space="0" w:color="auto"/>
              <w:left w:val="single" w:sz="4" w:space="0" w:color="auto"/>
              <w:bottom w:val="double" w:sz="6" w:space="0" w:color="auto"/>
              <w:right w:val="single" w:sz="4" w:space="0" w:color="auto"/>
            </w:tcBorders>
            <w:shd w:val="clear" w:color="000000" w:fill="F2F2F2"/>
            <w:noWrap/>
            <w:vAlign w:val="center"/>
            <w:hideMark/>
          </w:tcPr>
          <w:p w14:paraId="6AB61E8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80 731 </w:t>
            </w:r>
          </w:p>
        </w:tc>
      </w:tr>
      <w:tr w:rsidR="00BF5966" w:rsidRPr="00BF5966" w14:paraId="780F4706" w14:textId="77777777" w:rsidTr="00BF5966">
        <w:trPr>
          <w:trHeight w:val="270"/>
        </w:trPr>
        <w:tc>
          <w:tcPr>
            <w:tcW w:w="4600" w:type="dxa"/>
            <w:tcBorders>
              <w:top w:val="nil"/>
              <w:left w:val="single" w:sz="4" w:space="0" w:color="auto"/>
              <w:bottom w:val="nil"/>
              <w:right w:val="single" w:sz="4" w:space="0" w:color="auto"/>
            </w:tcBorders>
            <w:vAlign w:val="center"/>
            <w:hideMark/>
          </w:tcPr>
          <w:p w14:paraId="5B5194C0" w14:textId="77777777" w:rsidR="00BF5966" w:rsidRPr="00BF5966" w:rsidRDefault="00BF5966" w:rsidP="00BF5966">
            <w:pPr>
              <w:jc w:val="center"/>
              <w:rPr>
                <w:rFonts w:ascii="Arial" w:hAnsi="Arial" w:cs="Arial"/>
                <w:b/>
                <w:bCs/>
                <w:sz w:val="24"/>
                <w:szCs w:val="24"/>
              </w:rPr>
            </w:pPr>
            <w:r w:rsidRPr="00BF5966">
              <w:rPr>
                <w:rFonts w:ascii="Arial" w:hAnsi="Arial" w:cs="Arial"/>
                <w:b/>
                <w:bCs/>
                <w:sz w:val="24"/>
                <w:szCs w:val="24"/>
              </w:rPr>
              <w:t>Total Dettes Consolidées</w:t>
            </w:r>
          </w:p>
        </w:tc>
        <w:tc>
          <w:tcPr>
            <w:tcW w:w="1520" w:type="dxa"/>
            <w:tcBorders>
              <w:top w:val="nil"/>
              <w:left w:val="single" w:sz="4" w:space="0" w:color="auto"/>
              <w:bottom w:val="nil"/>
              <w:right w:val="single" w:sz="4" w:space="0" w:color="auto"/>
            </w:tcBorders>
            <w:noWrap/>
            <w:vAlign w:val="center"/>
            <w:hideMark/>
          </w:tcPr>
          <w:p w14:paraId="63C47F03"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11 465 992 </w:t>
            </w:r>
          </w:p>
        </w:tc>
        <w:tc>
          <w:tcPr>
            <w:tcW w:w="1520" w:type="dxa"/>
            <w:tcBorders>
              <w:top w:val="nil"/>
              <w:left w:val="nil"/>
              <w:bottom w:val="nil"/>
              <w:right w:val="single" w:sz="4" w:space="0" w:color="auto"/>
            </w:tcBorders>
            <w:noWrap/>
            <w:vAlign w:val="center"/>
            <w:hideMark/>
          </w:tcPr>
          <w:p w14:paraId="04497A33"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7 037 362 </w:t>
            </w:r>
          </w:p>
        </w:tc>
        <w:tc>
          <w:tcPr>
            <w:tcW w:w="1520" w:type="dxa"/>
            <w:tcBorders>
              <w:top w:val="nil"/>
              <w:left w:val="nil"/>
              <w:bottom w:val="nil"/>
              <w:right w:val="nil"/>
            </w:tcBorders>
            <w:noWrap/>
            <w:vAlign w:val="center"/>
            <w:hideMark/>
          </w:tcPr>
          <w:p w14:paraId="11E19D6B"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15 009 163 </w:t>
            </w:r>
          </w:p>
        </w:tc>
        <w:tc>
          <w:tcPr>
            <w:tcW w:w="1520" w:type="dxa"/>
            <w:tcBorders>
              <w:top w:val="nil"/>
              <w:left w:val="single" w:sz="4" w:space="0" w:color="auto"/>
              <w:bottom w:val="nil"/>
              <w:right w:val="single" w:sz="4" w:space="0" w:color="auto"/>
            </w:tcBorders>
            <w:noWrap/>
            <w:vAlign w:val="center"/>
            <w:hideMark/>
          </w:tcPr>
          <w:p w14:paraId="1760CFC4"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16 222 429 </w:t>
            </w:r>
          </w:p>
        </w:tc>
      </w:tr>
      <w:tr w:rsidR="00BF5966" w:rsidRPr="00BF5966" w14:paraId="541BC8F6" w14:textId="77777777" w:rsidTr="00BF5966">
        <w:trPr>
          <w:trHeight w:val="260"/>
        </w:trPr>
        <w:tc>
          <w:tcPr>
            <w:tcW w:w="4600" w:type="dxa"/>
            <w:tcBorders>
              <w:top w:val="nil"/>
              <w:left w:val="single" w:sz="4" w:space="0" w:color="auto"/>
              <w:bottom w:val="nil"/>
              <w:right w:val="single" w:sz="4" w:space="0" w:color="auto"/>
            </w:tcBorders>
            <w:vAlign w:val="center"/>
            <w:hideMark/>
          </w:tcPr>
          <w:p w14:paraId="7D24B38D" w14:textId="33C547FF" w:rsidR="00BF5966" w:rsidRPr="00BF5966" w:rsidRDefault="00BF5966" w:rsidP="00BF5966">
            <w:pPr>
              <w:rPr>
                <w:rFonts w:ascii="Arial" w:hAnsi="Arial" w:cs="Arial"/>
                <w:i/>
                <w:iCs/>
                <w:sz w:val="24"/>
                <w:szCs w:val="24"/>
              </w:rPr>
            </w:pPr>
            <w:r w:rsidRPr="00BF5966">
              <w:rPr>
                <w:rFonts w:ascii="Arial" w:hAnsi="Arial" w:cs="Arial"/>
                <w:i/>
                <w:iCs/>
                <w:sz w:val="24"/>
                <w:szCs w:val="24"/>
              </w:rPr>
              <w:t>Produits constatés d'avance</w:t>
            </w:r>
          </w:p>
        </w:tc>
        <w:tc>
          <w:tcPr>
            <w:tcW w:w="1520" w:type="dxa"/>
            <w:tcBorders>
              <w:top w:val="nil"/>
              <w:left w:val="single" w:sz="4" w:space="0" w:color="auto"/>
              <w:bottom w:val="nil"/>
              <w:right w:val="single" w:sz="4" w:space="0" w:color="auto"/>
            </w:tcBorders>
            <w:shd w:val="clear" w:color="000000" w:fill="FFFFFF"/>
            <w:noWrap/>
            <w:vAlign w:val="center"/>
            <w:hideMark/>
          </w:tcPr>
          <w:p w14:paraId="04092A8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62 140 </w:t>
            </w:r>
          </w:p>
        </w:tc>
        <w:tc>
          <w:tcPr>
            <w:tcW w:w="1520" w:type="dxa"/>
            <w:tcBorders>
              <w:top w:val="nil"/>
              <w:left w:val="nil"/>
              <w:bottom w:val="nil"/>
              <w:right w:val="single" w:sz="4" w:space="0" w:color="auto"/>
            </w:tcBorders>
            <w:shd w:val="clear" w:color="000000" w:fill="FFFFFF"/>
            <w:noWrap/>
            <w:vAlign w:val="center"/>
            <w:hideMark/>
          </w:tcPr>
          <w:p w14:paraId="6EB12BB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16 312 </w:t>
            </w:r>
          </w:p>
        </w:tc>
        <w:tc>
          <w:tcPr>
            <w:tcW w:w="1520" w:type="dxa"/>
            <w:tcBorders>
              <w:top w:val="nil"/>
              <w:left w:val="nil"/>
              <w:bottom w:val="nil"/>
              <w:right w:val="nil"/>
            </w:tcBorders>
            <w:noWrap/>
            <w:vAlign w:val="center"/>
            <w:hideMark/>
          </w:tcPr>
          <w:p w14:paraId="1DE7384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78 452 </w:t>
            </w:r>
          </w:p>
        </w:tc>
        <w:tc>
          <w:tcPr>
            <w:tcW w:w="1520" w:type="dxa"/>
            <w:tcBorders>
              <w:top w:val="nil"/>
              <w:left w:val="single" w:sz="4" w:space="0" w:color="auto"/>
              <w:bottom w:val="nil"/>
              <w:right w:val="single" w:sz="4" w:space="0" w:color="auto"/>
            </w:tcBorders>
            <w:noWrap/>
            <w:vAlign w:val="center"/>
            <w:hideMark/>
          </w:tcPr>
          <w:p w14:paraId="4A665D72"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105 343 </w:t>
            </w:r>
          </w:p>
        </w:tc>
      </w:tr>
      <w:tr w:rsidR="00BF5966" w:rsidRPr="00BF5966" w14:paraId="251AF8DB" w14:textId="77777777" w:rsidTr="00BF5966">
        <w:trPr>
          <w:trHeight w:val="270"/>
        </w:trPr>
        <w:tc>
          <w:tcPr>
            <w:tcW w:w="4600" w:type="dxa"/>
            <w:tcBorders>
              <w:top w:val="nil"/>
              <w:left w:val="single" w:sz="4" w:space="0" w:color="auto"/>
              <w:bottom w:val="single" w:sz="4" w:space="0" w:color="auto"/>
              <w:right w:val="single" w:sz="4" w:space="0" w:color="auto"/>
            </w:tcBorders>
            <w:shd w:val="clear" w:color="000000" w:fill="CCC0DA"/>
            <w:vAlign w:val="center"/>
            <w:hideMark/>
          </w:tcPr>
          <w:p w14:paraId="48F96A72" w14:textId="77777777" w:rsidR="00BF5966" w:rsidRPr="00BF5966" w:rsidRDefault="00BF5966" w:rsidP="00BF5966">
            <w:pPr>
              <w:rPr>
                <w:rFonts w:ascii="Arial" w:hAnsi="Arial" w:cs="Arial"/>
                <w:b/>
                <w:bCs/>
                <w:color w:val="000000"/>
                <w:sz w:val="24"/>
                <w:szCs w:val="24"/>
              </w:rPr>
            </w:pPr>
            <w:r w:rsidRPr="00BF5966">
              <w:rPr>
                <w:rFonts w:ascii="Arial" w:hAnsi="Arial" w:cs="Arial"/>
                <w:b/>
                <w:bCs/>
                <w:color w:val="000000"/>
                <w:sz w:val="24"/>
                <w:szCs w:val="24"/>
              </w:rPr>
              <w:t>TOTAL PASSIF CONSOLIDE</w:t>
            </w:r>
          </w:p>
        </w:tc>
        <w:tc>
          <w:tcPr>
            <w:tcW w:w="1520" w:type="dxa"/>
            <w:tcBorders>
              <w:top w:val="nil"/>
              <w:left w:val="single" w:sz="4" w:space="0" w:color="auto"/>
              <w:bottom w:val="single" w:sz="4" w:space="0" w:color="auto"/>
              <w:right w:val="single" w:sz="4" w:space="0" w:color="auto"/>
            </w:tcBorders>
            <w:shd w:val="clear" w:color="000000" w:fill="CCC0DA"/>
            <w:noWrap/>
            <w:vAlign w:val="center"/>
            <w:hideMark/>
          </w:tcPr>
          <w:p w14:paraId="23757287" w14:textId="77777777" w:rsidR="00BF5966" w:rsidRPr="00BF5966" w:rsidRDefault="00BF5966" w:rsidP="00BF5966">
            <w:pPr>
              <w:jc w:val="right"/>
              <w:rPr>
                <w:rFonts w:ascii="Arial" w:hAnsi="Arial" w:cs="Arial"/>
                <w:b/>
                <w:bCs/>
                <w:color w:val="000000"/>
                <w:sz w:val="24"/>
                <w:szCs w:val="24"/>
              </w:rPr>
            </w:pPr>
            <w:r w:rsidRPr="00BF5966">
              <w:rPr>
                <w:rFonts w:ascii="Arial" w:hAnsi="Arial" w:cs="Arial"/>
                <w:b/>
                <w:bCs/>
                <w:color w:val="000000"/>
                <w:sz w:val="24"/>
                <w:szCs w:val="24"/>
              </w:rPr>
              <w:t xml:space="preserve">55 875 453 </w:t>
            </w:r>
          </w:p>
        </w:tc>
        <w:tc>
          <w:tcPr>
            <w:tcW w:w="1520" w:type="dxa"/>
            <w:tcBorders>
              <w:top w:val="nil"/>
              <w:left w:val="nil"/>
              <w:bottom w:val="single" w:sz="4" w:space="0" w:color="auto"/>
              <w:right w:val="single" w:sz="4" w:space="0" w:color="auto"/>
            </w:tcBorders>
            <w:shd w:val="clear" w:color="000000" w:fill="CCC0DA"/>
            <w:noWrap/>
            <w:vAlign w:val="center"/>
            <w:hideMark/>
          </w:tcPr>
          <w:p w14:paraId="6BB77A16" w14:textId="77777777" w:rsidR="00BF5966" w:rsidRPr="00BF5966" w:rsidRDefault="00BF5966" w:rsidP="00BF5966">
            <w:pPr>
              <w:jc w:val="right"/>
              <w:rPr>
                <w:rFonts w:ascii="Arial" w:hAnsi="Arial" w:cs="Arial"/>
                <w:b/>
                <w:bCs/>
                <w:color w:val="000000"/>
                <w:sz w:val="24"/>
                <w:szCs w:val="24"/>
              </w:rPr>
            </w:pPr>
            <w:r w:rsidRPr="00BF5966">
              <w:rPr>
                <w:rFonts w:ascii="Arial" w:hAnsi="Arial" w:cs="Arial"/>
                <w:b/>
                <w:bCs/>
                <w:color w:val="000000"/>
                <w:sz w:val="24"/>
                <w:szCs w:val="24"/>
              </w:rPr>
              <w:t xml:space="preserve">12 477 013 </w:t>
            </w:r>
          </w:p>
        </w:tc>
        <w:tc>
          <w:tcPr>
            <w:tcW w:w="1520" w:type="dxa"/>
            <w:tcBorders>
              <w:top w:val="nil"/>
              <w:left w:val="nil"/>
              <w:bottom w:val="single" w:sz="4" w:space="0" w:color="auto"/>
              <w:right w:val="nil"/>
            </w:tcBorders>
            <w:shd w:val="clear" w:color="000000" w:fill="CCC0DA"/>
            <w:noWrap/>
            <w:vAlign w:val="center"/>
            <w:hideMark/>
          </w:tcPr>
          <w:p w14:paraId="78D37E0C" w14:textId="77777777" w:rsidR="00BF5966" w:rsidRPr="00BF5966" w:rsidRDefault="00BF5966" w:rsidP="00BF5966">
            <w:pPr>
              <w:jc w:val="right"/>
              <w:rPr>
                <w:rFonts w:ascii="Arial" w:hAnsi="Arial" w:cs="Arial"/>
                <w:b/>
                <w:bCs/>
                <w:color w:val="000000"/>
                <w:sz w:val="24"/>
                <w:szCs w:val="24"/>
              </w:rPr>
            </w:pPr>
            <w:r w:rsidRPr="00BF5966">
              <w:rPr>
                <w:rFonts w:ascii="Arial" w:hAnsi="Arial" w:cs="Arial"/>
                <w:b/>
                <w:bCs/>
                <w:color w:val="000000"/>
                <w:sz w:val="24"/>
                <w:szCs w:val="24"/>
              </w:rPr>
              <w:t xml:space="preserve">68 352 466 </w:t>
            </w:r>
          </w:p>
        </w:tc>
        <w:tc>
          <w:tcPr>
            <w:tcW w:w="1520" w:type="dxa"/>
            <w:tcBorders>
              <w:top w:val="nil"/>
              <w:left w:val="single" w:sz="4" w:space="0" w:color="auto"/>
              <w:bottom w:val="single" w:sz="4" w:space="0" w:color="auto"/>
              <w:right w:val="single" w:sz="4" w:space="0" w:color="auto"/>
            </w:tcBorders>
            <w:shd w:val="clear" w:color="000000" w:fill="CCC0DA"/>
            <w:noWrap/>
            <w:vAlign w:val="center"/>
            <w:hideMark/>
          </w:tcPr>
          <w:p w14:paraId="64978D77" w14:textId="77777777" w:rsidR="00BF5966" w:rsidRPr="00BF5966" w:rsidRDefault="00BF5966" w:rsidP="00BF5966">
            <w:pPr>
              <w:jc w:val="right"/>
              <w:rPr>
                <w:rFonts w:ascii="Arial" w:hAnsi="Arial" w:cs="Arial"/>
                <w:b/>
                <w:bCs/>
                <w:color w:val="000000"/>
                <w:sz w:val="24"/>
                <w:szCs w:val="24"/>
              </w:rPr>
            </w:pPr>
            <w:r w:rsidRPr="00BF5966">
              <w:rPr>
                <w:rFonts w:ascii="Arial" w:hAnsi="Arial" w:cs="Arial"/>
                <w:b/>
                <w:bCs/>
                <w:color w:val="000000"/>
                <w:sz w:val="24"/>
                <w:szCs w:val="24"/>
              </w:rPr>
              <w:t xml:space="preserve">67 863 252 </w:t>
            </w:r>
          </w:p>
        </w:tc>
      </w:tr>
    </w:tbl>
    <w:p w14:paraId="4F084E04" w14:textId="77777777" w:rsidR="00BF5966" w:rsidRDefault="00BF5966">
      <w:pPr>
        <w:rPr>
          <w:rFonts w:ascii="Arial" w:hAnsi="Arial" w:cs="Arial"/>
          <w:sz w:val="24"/>
          <w:szCs w:val="24"/>
          <w:highlight w:val="yellow"/>
        </w:rPr>
      </w:pPr>
    </w:p>
    <w:p w14:paraId="5089A403" w14:textId="77777777" w:rsidR="00BF5966" w:rsidRDefault="00BF5966">
      <w:pPr>
        <w:rPr>
          <w:rFonts w:ascii="Arial" w:hAnsi="Arial" w:cs="Arial"/>
          <w:sz w:val="24"/>
          <w:szCs w:val="24"/>
          <w:highlight w:val="yellow"/>
        </w:rPr>
      </w:pPr>
    </w:p>
    <w:p w14:paraId="429FB861" w14:textId="39E03BBB" w:rsidR="00A337DA" w:rsidRDefault="00A337DA">
      <w:pPr>
        <w:rPr>
          <w:rFonts w:ascii="Arial" w:hAnsi="Arial" w:cs="Arial"/>
          <w:sz w:val="24"/>
          <w:szCs w:val="24"/>
          <w:highlight w:val="yellow"/>
        </w:rPr>
      </w:pPr>
    </w:p>
    <w:p w14:paraId="0958B0ED" w14:textId="6A604016" w:rsidR="00B9684F" w:rsidRDefault="00B9684F">
      <w:pPr>
        <w:rPr>
          <w:rFonts w:ascii="Arial" w:hAnsi="Arial" w:cs="Arial"/>
          <w:sz w:val="24"/>
          <w:szCs w:val="24"/>
          <w:highlight w:val="yellow"/>
        </w:rPr>
      </w:pPr>
      <w:r>
        <w:rPr>
          <w:rFonts w:ascii="Arial" w:hAnsi="Arial" w:cs="Arial"/>
          <w:sz w:val="24"/>
          <w:szCs w:val="24"/>
          <w:highlight w:val="yellow"/>
        </w:rPr>
        <w:br w:type="page"/>
      </w:r>
    </w:p>
    <w:p w14:paraId="73A9B216" w14:textId="7720FEBF" w:rsidR="000D2CEA" w:rsidRPr="004726A9" w:rsidRDefault="000D2CEA" w:rsidP="000D2CEA">
      <w:pPr>
        <w:pStyle w:val="Titre2"/>
        <w:numPr>
          <w:ilvl w:val="0"/>
          <w:numId w:val="0"/>
        </w:numPr>
        <w:spacing w:after="100"/>
        <w:ind w:left="357"/>
        <w:rPr>
          <w:rFonts w:ascii="Arial" w:hAnsi="Arial" w:cs="Arial"/>
          <w:sz w:val="48"/>
          <w:szCs w:val="28"/>
        </w:rPr>
      </w:pPr>
      <w:bookmarkStart w:id="136" w:name="_Toc514923460"/>
      <w:bookmarkStart w:id="137" w:name="_Toc100236064"/>
      <w:bookmarkStart w:id="138" w:name="_Toc100568144"/>
      <w:bookmarkStart w:id="139" w:name="_Toc133477585"/>
      <w:bookmarkStart w:id="140" w:name="_Toc134254690"/>
      <w:bookmarkStart w:id="141" w:name="_Toc134800598"/>
      <w:bookmarkStart w:id="142" w:name="_Toc134800646"/>
      <w:bookmarkStart w:id="143" w:name="_Toc178284015"/>
      <w:bookmarkStart w:id="144" w:name="_Toc195626649"/>
      <w:bookmarkStart w:id="145" w:name="_Toc229634986"/>
      <w:bookmarkStart w:id="146" w:name="_Toc230959887"/>
      <w:r w:rsidRPr="004726A9">
        <w:rPr>
          <w:rFonts w:ascii="Arial" w:hAnsi="Arial" w:cs="Arial"/>
          <w:sz w:val="48"/>
          <w:szCs w:val="28"/>
        </w:rPr>
        <w:lastRenderedPageBreak/>
        <w:t xml:space="preserve">Compte de Résultat </w:t>
      </w:r>
      <w:bookmarkEnd w:id="136"/>
      <w:bookmarkEnd w:id="137"/>
      <w:bookmarkEnd w:id="138"/>
      <w:bookmarkEnd w:id="139"/>
      <w:bookmarkEnd w:id="140"/>
      <w:bookmarkEnd w:id="141"/>
      <w:bookmarkEnd w:id="142"/>
      <w:bookmarkEnd w:id="143"/>
      <w:bookmarkEnd w:id="144"/>
      <w:bookmarkEnd w:id="145"/>
      <w:r w:rsidR="004726A9" w:rsidRPr="004726A9">
        <w:rPr>
          <w:rFonts w:ascii="Arial" w:hAnsi="Arial" w:cs="Arial"/>
          <w:sz w:val="48"/>
          <w:szCs w:val="28"/>
        </w:rPr>
        <w:t>détaillé</w:t>
      </w:r>
      <w:bookmarkEnd w:id="146"/>
    </w:p>
    <w:p w14:paraId="48C6C03C" w14:textId="77777777" w:rsidR="00D9243C" w:rsidRPr="004726A9" w:rsidRDefault="00D9243C" w:rsidP="00D9243C"/>
    <w:tbl>
      <w:tblPr>
        <w:tblW w:w="10592" w:type="dxa"/>
        <w:tblCellMar>
          <w:left w:w="70" w:type="dxa"/>
          <w:right w:w="70" w:type="dxa"/>
        </w:tblCellMar>
        <w:tblLook w:val="04A0" w:firstRow="1" w:lastRow="0" w:firstColumn="1" w:lastColumn="0" w:noHBand="0" w:noVBand="1"/>
      </w:tblPr>
      <w:tblGrid>
        <w:gridCol w:w="3402"/>
        <w:gridCol w:w="1417"/>
        <w:gridCol w:w="1522"/>
        <w:gridCol w:w="1417"/>
        <w:gridCol w:w="1417"/>
        <w:gridCol w:w="1417"/>
      </w:tblGrid>
      <w:tr w:rsidR="004726A9" w:rsidRPr="004726A9" w14:paraId="289C87D8" w14:textId="77777777" w:rsidTr="004726A9">
        <w:trPr>
          <w:trHeight w:val="630"/>
          <w:tblHeader/>
        </w:trPr>
        <w:tc>
          <w:tcPr>
            <w:tcW w:w="3402"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464B8CF0" w14:textId="6BEDBFE9"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Compte de résultat</w:t>
            </w:r>
          </w:p>
        </w:tc>
        <w:tc>
          <w:tcPr>
            <w:tcW w:w="1417"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5B6ABF28" w14:textId="77777777" w:rsidR="004726A9" w:rsidRPr="004726A9" w:rsidRDefault="004726A9" w:rsidP="004726A9">
            <w:pPr>
              <w:jc w:val="center"/>
              <w:rPr>
                <w:rFonts w:ascii="Arial" w:hAnsi="Arial" w:cs="Arial"/>
                <w:b/>
                <w:bCs/>
                <w:color w:val="000000"/>
                <w:sz w:val="22"/>
                <w:szCs w:val="22"/>
              </w:rPr>
            </w:pPr>
            <w:r w:rsidRPr="004726A9">
              <w:rPr>
                <w:rFonts w:ascii="Arial" w:hAnsi="Arial" w:cs="Arial"/>
                <w:b/>
                <w:bCs/>
                <w:color w:val="000000"/>
                <w:sz w:val="22"/>
                <w:szCs w:val="22"/>
              </w:rPr>
              <w:t>GESTION PROPRE</w:t>
            </w:r>
          </w:p>
        </w:tc>
        <w:tc>
          <w:tcPr>
            <w:tcW w:w="1522"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293457EB" w14:textId="77777777" w:rsidR="004726A9" w:rsidRPr="004726A9" w:rsidRDefault="004726A9" w:rsidP="004726A9">
            <w:pPr>
              <w:jc w:val="center"/>
              <w:rPr>
                <w:rFonts w:ascii="Arial" w:hAnsi="Arial" w:cs="Arial"/>
                <w:b/>
                <w:bCs/>
                <w:color w:val="000000"/>
                <w:sz w:val="22"/>
                <w:szCs w:val="22"/>
              </w:rPr>
            </w:pPr>
            <w:r w:rsidRPr="004726A9">
              <w:rPr>
                <w:rFonts w:ascii="Arial" w:hAnsi="Arial" w:cs="Arial"/>
                <w:b/>
                <w:bCs/>
                <w:color w:val="000000"/>
                <w:sz w:val="22"/>
                <w:szCs w:val="22"/>
              </w:rPr>
              <w:t>GESTION CONTROLEE</w:t>
            </w:r>
          </w:p>
        </w:tc>
        <w:tc>
          <w:tcPr>
            <w:tcW w:w="1417" w:type="dxa"/>
            <w:tcBorders>
              <w:top w:val="single" w:sz="8" w:space="0" w:color="auto"/>
              <w:left w:val="nil"/>
              <w:bottom w:val="single" w:sz="8" w:space="0" w:color="auto"/>
              <w:right w:val="single" w:sz="4" w:space="0" w:color="auto"/>
            </w:tcBorders>
            <w:shd w:val="clear" w:color="000000" w:fill="CCC0DA"/>
            <w:vAlign w:val="center"/>
            <w:hideMark/>
          </w:tcPr>
          <w:p w14:paraId="581DABE9" w14:textId="77777777" w:rsidR="004726A9" w:rsidRPr="004726A9" w:rsidRDefault="004726A9" w:rsidP="004726A9">
            <w:pPr>
              <w:jc w:val="center"/>
              <w:rPr>
                <w:rFonts w:ascii="Arial" w:hAnsi="Arial" w:cs="Arial"/>
                <w:b/>
                <w:bCs/>
                <w:color w:val="000000"/>
                <w:sz w:val="22"/>
                <w:szCs w:val="22"/>
              </w:rPr>
            </w:pPr>
            <w:r w:rsidRPr="004726A9">
              <w:rPr>
                <w:rFonts w:ascii="Arial" w:hAnsi="Arial" w:cs="Arial"/>
                <w:b/>
                <w:bCs/>
                <w:color w:val="000000"/>
                <w:sz w:val="22"/>
                <w:szCs w:val="22"/>
              </w:rPr>
              <w:t>INTERCO</w:t>
            </w:r>
          </w:p>
        </w:tc>
        <w:tc>
          <w:tcPr>
            <w:tcW w:w="1417" w:type="dxa"/>
            <w:tcBorders>
              <w:top w:val="single" w:sz="4" w:space="0" w:color="auto"/>
              <w:left w:val="single" w:sz="4" w:space="0" w:color="auto"/>
              <w:bottom w:val="single" w:sz="4" w:space="0" w:color="auto"/>
              <w:right w:val="single" w:sz="8" w:space="0" w:color="auto"/>
            </w:tcBorders>
            <w:shd w:val="clear" w:color="000000" w:fill="CCC0DA"/>
            <w:vAlign w:val="center"/>
            <w:hideMark/>
          </w:tcPr>
          <w:p w14:paraId="0558E5CF" w14:textId="77777777" w:rsidR="004726A9" w:rsidRPr="004726A9" w:rsidRDefault="004726A9" w:rsidP="004726A9">
            <w:pPr>
              <w:jc w:val="center"/>
              <w:rPr>
                <w:rFonts w:ascii="Arial" w:hAnsi="Arial" w:cs="Arial"/>
                <w:b/>
                <w:bCs/>
                <w:color w:val="000000"/>
                <w:sz w:val="22"/>
                <w:szCs w:val="22"/>
              </w:rPr>
            </w:pPr>
            <w:r w:rsidRPr="004726A9">
              <w:rPr>
                <w:rFonts w:ascii="Arial" w:hAnsi="Arial" w:cs="Arial"/>
                <w:b/>
                <w:bCs/>
                <w:color w:val="000000"/>
                <w:sz w:val="22"/>
                <w:szCs w:val="22"/>
              </w:rPr>
              <w:t>TOTAL au 31 décembre 2025</w:t>
            </w:r>
          </w:p>
        </w:tc>
        <w:tc>
          <w:tcPr>
            <w:tcW w:w="1417" w:type="dxa"/>
            <w:tcBorders>
              <w:top w:val="single" w:sz="4" w:space="0" w:color="auto"/>
              <w:left w:val="single" w:sz="8" w:space="0" w:color="auto"/>
              <w:bottom w:val="single" w:sz="4" w:space="0" w:color="auto"/>
              <w:right w:val="single" w:sz="4" w:space="0" w:color="auto"/>
            </w:tcBorders>
            <w:shd w:val="clear" w:color="000000" w:fill="CCC0DA"/>
            <w:vAlign w:val="center"/>
            <w:hideMark/>
          </w:tcPr>
          <w:p w14:paraId="3E74F9B6" w14:textId="77777777" w:rsidR="004726A9" w:rsidRPr="004726A9" w:rsidRDefault="004726A9" w:rsidP="004726A9">
            <w:pPr>
              <w:jc w:val="center"/>
              <w:rPr>
                <w:rFonts w:ascii="Arial" w:hAnsi="Arial" w:cs="Arial"/>
                <w:b/>
                <w:bCs/>
                <w:color w:val="000000"/>
                <w:sz w:val="22"/>
                <w:szCs w:val="22"/>
              </w:rPr>
            </w:pPr>
            <w:r w:rsidRPr="004726A9">
              <w:rPr>
                <w:rFonts w:ascii="Arial" w:hAnsi="Arial" w:cs="Arial"/>
                <w:b/>
                <w:bCs/>
                <w:color w:val="000000"/>
                <w:sz w:val="22"/>
                <w:szCs w:val="22"/>
              </w:rPr>
              <w:t>TOTAL au 31 décembre 2024</w:t>
            </w:r>
          </w:p>
        </w:tc>
      </w:tr>
      <w:tr w:rsidR="004726A9" w:rsidRPr="004726A9" w14:paraId="6888CAF5" w14:textId="77777777" w:rsidTr="004726A9">
        <w:trPr>
          <w:trHeight w:val="310"/>
        </w:trPr>
        <w:tc>
          <w:tcPr>
            <w:tcW w:w="3402" w:type="dxa"/>
            <w:tcBorders>
              <w:top w:val="nil"/>
              <w:left w:val="single" w:sz="8" w:space="0" w:color="auto"/>
              <w:bottom w:val="nil"/>
              <w:right w:val="single" w:sz="8" w:space="0" w:color="auto"/>
            </w:tcBorders>
            <w:vAlign w:val="center"/>
            <w:hideMark/>
          </w:tcPr>
          <w:p w14:paraId="1814434F" w14:textId="5B6727A5" w:rsidR="004726A9" w:rsidRPr="004726A9" w:rsidRDefault="004726A9" w:rsidP="004726A9">
            <w:pPr>
              <w:rPr>
                <w:rFonts w:ascii="Arial" w:hAnsi="Arial" w:cs="Arial"/>
                <w:sz w:val="22"/>
                <w:szCs w:val="22"/>
              </w:rPr>
            </w:pPr>
            <w:r w:rsidRPr="004726A9">
              <w:rPr>
                <w:rFonts w:ascii="Arial" w:hAnsi="Arial" w:cs="Arial"/>
                <w:sz w:val="22"/>
                <w:szCs w:val="22"/>
              </w:rPr>
              <w:t>Cotisations</w:t>
            </w:r>
          </w:p>
        </w:tc>
        <w:tc>
          <w:tcPr>
            <w:tcW w:w="1417" w:type="dxa"/>
            <w:tcBorders>
              <w:top w:val="nil"/>
              <w:left w:val="single" w:sz="4" w:space="0" w:color="auto"/>
              <w:bottom w:val="nil"/>
              <w:right w:val="single" w:sz="4" w:space="0" w:color="auto"/>
            </w:tcBorders>
            <w:shd w:val="clear" w:color="000000" w:fill="FFFFFF"/>
            <w:noWrap/>
            <w:vAlign w:val="center"/>
            <w:hideMark/>
          </w:tcPr>
          <w:p w14:paraId="5C66FF5F"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63 220 </w:t>
            </w:r>
          </w:p>
        </w:tc>
        <w:tc>
          <w:tcPr>
            <w:tcW w:w="1522" w:type="dxa"/>
            <w:tcBorders>
              <w:top w:val="nil"/>
              <w:left w:val="single" w:sz="4" w:space="0" w:color="auto"/>
              <w:bottom w:val="nil"/>
              <w:right w:val="single" w:sz="4" w:space="0" w:color="auto"/>
            </w:tcBorders>
            <w:shd w:val="clear" w:color="000000" w:fill="FFFFFF"/>
            <w:noWrap/>
            <w:vAlign w:val="center"/>
            <w:hideMark/>
          </w:tcPr>
          <w:p w14:paraId="765FB8E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5145442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single" w:sz="4" w:space="0" w:color="auto"/>
              <w:left w:val="nil"/>
              <w:bottom w:val="nil"/>
              <w:right w:val="nil"/>
            </w:tcBorders>
            <w:shd w:val="clear" w:color="000000" w:fill="F2F2F2"/>
            <w:noWrap/>
            <w:vAlign w:val="center"/>
            <w:hideMark/>
          </w:tcPr>
          <w:p w14:paraId="69540B31"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63 220 </w:t>
            </w:r>
          </w:p>
        </w:tc>
        <w:tc>
          <w:tcPr>
            <w:tcW w:w="1417" w:type="dxa"/>
            <w:tcBorders>
              <w:top w:val="single" w:sz="4" w:space="0" w:color="auto"/>
              <w:left w:val="nil"/>
              <w:bottom w:val="nil"/>
              <w:right w:val="single" w:sz="4" w:space="0" w:color="auto"/>
            </w:tcBorders>
            <w:noWrap/>
            <w:vAlign w:val="center"/>
            <w:hideMark/>
          </w:tcPr>
          <w:p w14:paraId="583E492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63 937 </w:t>
            </w:r>
          </w:p>
        </w:tc>
      </w:tr>
      <w:tr w:rsidR="004726A9" w:rsidRPr="004726A9" w14:paraId="3825AD59" w14:textId="77777777" w:rsidTr="004726A9">
        <w:trPr>
          <w:trHeight w:val="310"/>
        </w:trPr>
        <w:tc>
          <w:tcPr>
            <w:tcW w:w="3402" w:type="dxa"/>
            <w:tcBorders>
              <w:top w:val="nil"/>
              <w:left w:val="single" w:sz="8" w:space="0" w:color="auto"/>
              <w:bottom w:val="nil"/>
              <w:right w:val="single" w:sz="8" w:space="0" w:color="auto"/>
            </w:tcBorders>
            <w:vAlign w:val="center"/>
            <w:hideMark/>
          </w:tcPr>
          <w:p w14:paraId="62DF13E2" w14:textId="0097D230" w:rsidR="004726A9" w:rsidRPr="004726A9" w:rsidRDefault="004726A9" w:rsidP="004726A9">
            <w:pPr>
              <w:rPr>
                <w:rFonts w:ascii="Arial" w:hAnsi="Arial" w:cs="Arial"/>
                <w:sz w:val="22"/>
                <w:szCs w:val="22"/>
              </w:rPr>
            </w:pPr>
            <w:r w:rsidRPr="004726A9">
              <w:rPr>
                <w:rFonts w:ascii="Arial" w:hAnsi="Arial" w:cs="Arial"/>
                <w:sz w:val="22"/>
                <w:szCs w:val="22"/>
              </w:rPr>
              <w:t>Ventes de biens</w:t>
            </w:r>
          </w:p>
        </w:tc>
        <w:tc>
          <w:tcPr>
            <w:tcW w:w="1417" w:type="dxa"/>
            <w:tcBorders>
              <w:top w:val="nil"/>
              <w:left w:val="single" w:sz="4" w:space="0" w:color="auto"/>
              <w:bottom w:val="nil"/>
              <w:right w:val="single" w:sz="4" w:space="0" w:color="auto"/>
            </w:tcBorders>
            <w:shd w:val="clear" w:color="000000" w:fill="FFFFFF"/>
            <w:noWrap/>
            <w:vAlign w:val="center"/>
            <w:hideMark/>
          </w:tcPr>
          <w:p w14:paraId="230AC11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3 855 061 </w:t>
            </w:r>
          </w:p>
        </w:tc>
        <w:tc>
          <w:tcPr>
            <w:tcW w:w="1522" w:type="dxa"/>
            <w:tcBorders>
              <w:top w:val="nil"/>
              <w:left w:val="single" w:sz="4" w:space="0" w:color="auto"/>
              <w:bottom w:val="nil"/>
              <w:right w:val="single" w:sz="4" w:space="0" w:color="auto"/>
            </w:tcBorders>
            <w:shd w:val="clear" w:color="000000" w:fill="FFFFFF"/>
            <w:noWrap/>
            <w:vAlign w:val="center"/>
            <w:hideMark/>
          </w:tcPr>
          <w:p w14:paraId="6E9F1A3F"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68BEE33D"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nil"/>
              <w:left w:val="nil"/>
              <w:bottom w:val="nil"/>
              <w:right w:val="nil"/>
            </w:tcBorders>
            <w:shd w:val="clear" w:color="000000" w:fill="F2F2F2"/>
            <w:noWrap/>
            <w:vAlign w:val="center"/>
            <w:hideMark/>
          </w:tcPr>
          <w:p w14:paraId="7E207AD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3 855 061 </w:t>
            </w:r>
          </w:p>
        </w:tc>
        <w:tc>
          <w:tcPr>
            <w:tcW w:w="1417" w:type="dxa"/>
            <w:tcBorders>
              <w:top w:val="nil"/>
              <w:left w:val="nil"/>
              <w:bottom w:val="nil"/>
              <w:right w:val="single" w:sz="4" w:space="0" w:color="auto"/>
            </w:tcBorders>
            <w:noWrap/>
            <w:vAlign w:val="center"/>
            <w:hideMark/>
          </w:tcPr>
          <w:p w14:paraId="3F15889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3 611 066 </w:t>
            </w:r>
          </w:p>
        </w:tc>
      </w:tr>
      <w:tr w:rsidR="004726A9" w:rsidRPr="004726A9" w14:paraId="3D67C2C2" w14:textId="77777777" w:rsidTr="004726A9">
        <w:trPr>
          <w:trHeight w:val="310"/>
        </w:trPr>
        <w:tc>
          <w:tcPr>
            <w:tcW w:w="3402" w:type="dxa"/>
            <w:tcBorders>
              <w:top w:val="nil"/>
              <w:left w:val="single" w:sz="8" w:space="0" w:color="auto"/>
              <w:bottom w:val="nil"/>
              <w:right w:val="single" w:sz="8" w:space="0" w:color="auto"/>
            </w:tcBorders>
            <w:vAlign w:val="center"/>
            <w:hideMark/>
          </w:tcPr>
          <w:p w14:paraId="1877F46B" w14:textId="19B2EF6C" w:rsidR="004726A9" w:rsidRPr="004726A9" w:rsidRDefault="004726A9" w:rsidP="004726A9">
            <w:pPr>
              <w:rPr>
                <w:rFonts w:ascii="Arial" w:hAnsi="Arial" w:cs="Arial"/>
                <w:sz w:val="22"/>
                <w:szCs w:val="22"/>
              </w:rPr>
            </w:pPr>
            <w:r w:rsidRPr="004726A9">
              <w:rPr>
                <w:rFonts w:ascii="Arial" w:hAnsi="Arial" w:cs="Arial"/>
                <w:sz w:val="22"/>
                <w:szCs w:val="22"/>
              </w:rPr>
              <w:t>Production vendue et prest. de services</w:t>
            </w:r>
          </w:p>
        </w:tc>
        <w:tc>
          <w:tcPr>
            <w:tcW w:w="1417" w:type="dxa"/>
            <w:tcBorders>
              <w:top w:val="nil"/>
              <w:left w:val="single" w:sz="4" w:space="0" w:color="auto"/>
              <w:bottom w:val="nil"/>
              <w:right w:val="single" w:sz="4" w:space="0" w:color="auto"/>
            </w:tcBorders>
            <w:shd w:val="clear" w:color="000000" w:fill="FFFFFF"/>
            <w:noWrap/>
            <w:vAlign w:val="center"/>
            <w:hideMark/>
          </w:tcPr>
          <w:p w14:paraId="4CE8727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2 711 538 </w:t>
            </w:r>
          </w:p>
        </w:tc>
        <w:tc>
          <w:tcPr>
            <w:tcW w:w="1522" w:type="dxa"/>
            <w:tcBorders>
              <w:top w:val="nil"/>
              <w:left w:val="single" w:sz="4" w:space="0" w:color="auto"/>
              <w:bottom w:val="nil"/>
              <w:right w:val="single" w:sz="4" w:space="0" w:color="auto"/>
            </w:tcBorders>
            <w:shd w:val="clear" w:color="000000" w:fill="FFFFFF"/>
            <w:noWrap/>
            <w:vAlign w:val="center"/>
            <w:hideMark/>
          </w:tcPr>
          <w:p w14:paraId="0C7CA8B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394 179 </w:t>
            </w:r>
          </w:p>
        </w:tc>
        <w:tc>
          <w:tcPr>
            <w:tcW w:w="1417" w:type="dxa"/>
            <w:tcBorders>
              <w:top w:val="nil"/>
              <w:left w:val="nil"/>
              <w:bottom w:val="nil"/>
              <w:right w:val="single" w:sz="4" w:space="0" w:color="auto"/>
            </w:tcBorders>
            <w:shd w:val="clear" w:color="000000" w:fill="FFFFFF"/>
            <w:noWrap/>
            <w:vAlign w:val="center"/>
            <w:hideMark/>
          </w:tcPr>
          <w:p w14:paraId="2561014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-222 157 </w:t>
            </w:r>
          </w:p>
        </w:tc>
        <w:tc>
          <w:tcPr>
            <w:tcW w:w="1417" w:type="dxa"/>
            <w:tcBorders>
              <w:top w:val="nil"/>
              <w:left w:val="nil"/>
              <w:bottom w:val="nil"/>
              <w:right w:val="nil"/>
            </w:tcBorders>
            <w:shd w:val="clear" w:color="000000" w:fill="F2F2F2"/>
            <w:noWrap/>
            <w:vAlign w:val="center"/>
            <w:hideMark/>
          </w:tcPr>
          <w:p w14:paraId="157B766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2 883 559 </w:t>
            </w:r>
          </w:p>
        </w:tc>
        <w:tc>
          <w:tcPr>
            <w:tcW w:w="1417" w:type="dxa"/>
            <w:tcBorders>
              <w:top w:val="nil"/>
              <w:left w:val="nil"/>
              <w:bottom w:val="nil"/>
              <w:right w:val="single" w:sz="4" w:space="0" w:color="auto"/>
            </w:tcBorders>
            <w:noWrap/>
            <w:vAlign w:val="center"/>
            <w:hideMark/>
          </w:tcPr>
          <w:p w14:paraId="3C7A5DA8"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2 919 901 </w:t>
            </w:r>
          </w:p>
        </w:tc>
      </w:tr>
      <w:tr w:rsidR="004726A9" w:rsidRPr="004726A9" w14:paraId="4362D628" w14:textId="77777777" w:rsidTr="004726A9">
        <w:trPr>
          <w:trHeight w:val="310"/>
        </w:trPr>
        <w:tc>
          <w:tcPr>
            <w:tcW w:w="3402" w:type="dxa"/>
            <w:tcBorders>
              <w:top w:val="nil"/>
              <w:left w:val="single" w:sz="8" w:space="0" w:color="auto"/>
              <w:bottom w:val="nil"/>
              <w:right w:val="single" w:sz="8" w:space="0" w:color="auto"/>
            </w:tcBorders>
            <w:vAlign w:val="center"/>
            <w:hideMark/>
          </w:tcPr>
          <w:p w14:paraId="50A76651" w14:textId="77777777" w:rsidR="004726A9" w:rsidRPr="004726A9" w:rsidRDefault="004726A9" w:rsidP="004726A9">
            <w:pPr>
              <w:rPr>
                <w:rFonts w:ascii="Arial" w:hAnsi="Arial" w:cs="Arial"/>
                <w:i/>
                <w:iCs/>
                <w:sz w:val="22"/>
                <w:szCs w:val="22"/>
              </w:rPr>
            </w:pPr>
            <w:r w:rsidRPr="004726A9">
              <w:rPr>
                <w:rFonts w:ascii="Arial" w:hAnsi="Arial" w:cs="Arial"/>
                <w:i/>
                <w:iCs/>
                <w:sz w:val="22"/>
                <w:szCs w:val="22"/>
              </w:rPr>
              <w:t>Dont relatives aux activités ESMS</w:t>
            </w:r>
          </w:p>
        </w:tc>
        <w:tc>
          <w:tcPr>
            <w:tcW w:w="1417" w:type="dxa"/>
            <w:tcBorders>
              <w:top w:val="nil"/>
              <w:left w:val="single" w:sz="4" w:space="0" w:color="auto"/>
              <w:bottom w:val="nil"/>
              <w:right w:val="single" w:sz="4" w:space="0" w:color="auto"/>
            </w:tcBorders>
            <w:shd w:val="clear" w:color="000000" w:fill="FFFFFF"/>
            <w:noWrap/>
            <w:vAlign w:val="center"/>
            <w:hideMark/>
          </w:tcPr>
          <w:p w14:paraId="410D0319"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0 </w:t>
            </w:r>
          </w:p>
        </w:tc>
        <w:tc>
          <w:tcPr>
            <w:tcW w:w="1522" w:type="dxa"/>
            <w:tcBorders>
              <w:top w:val="nil"/>
              <w:left w:val="single" w:sz="4" w:space="0" w:color="auto"/>
              <w:bottom w:val="nil"/>
              <w:right w:val="single" w:sz="4" w:space="0" w:color="auto"/>
            </w:tcBorders>
            <w:shd w:val="clear" w:color="000000" w:fill="FFFFFF"/>
            <w:noWrap/>
            <w:vAlign w:val="center"/>
            <w:hideMark/>
          </w:tcPr>
          <w:p w14:paraId="2B3CAF79"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394 179 </w:t>
            </w:r>
          </w:p>
        </w:tc>
        <w:tc>
          <w:tcPr>
            <w:tcW w:w="1417" w:type="dxa"/>
            <w:tcBorders>
              <w:top w:val="nil"/>
              <w:left w:val="nil"/>
              <w:bottom w:val="nil"/>
              <w:right w:val="single" w:sz="4" w:space="0" w:color="auto"/>
            </w:tcBorders>
            <w:shd w:val="clear" w:color="000000" w:fill="FFFFFF"/>
            <w:noWrap/>
            <w:vAlign w:val="center"/>
            <w:hideMark/>
          </w:tcPr>
          <w:p w14:paraId="5224832E"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0 </w:t>
            </w:r>
          </w:p>
        </w:tc>
        <w:tc>
          <w:tcPr>
            <w:tcW w:w="1417" w:type="dxa"/>
            <w:tcBorders>
              <w:top w:val="nil"/>
              <w:left w:val="nil"/>
              <w:bottom w:val="nil"/>
              <w:right w:val="nil"/>
            </w:tcBorders>
            <w:shd w:val="clear" w:color="000000" w:fill="F2F2F2"/>
            <w:noWrap/>
            <w:vAlign w:val="center"/>
            <w:hideMark/>
          </w:tcPr>
          <w:p w14:paraId="5DC96DD3"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394 179 </w:t>
            </w:r>
          </w:p>
        </w:tc>
        <w:tc>
          <w:tcPr>
            <w:tcW w:w="1417" w:type="dxa"/>
            <w:tcBorders>
              <w:top w:val="nil"/>
              <w:left w:val="nil"/>
              <w:bottom w:val="nil"/>
              <w:right w:val="single" w:sz="4" w:space="0" w:color="auto"/>
            </w:tcBorders>
            <w:noWrap/>
            <w:vAlign w:val="center"/>
            <w:hideMark/>
          </w:tcPr>
          <w:p w14:paraId="138729FF"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492 121 </w:t>
            </w:r>
          </w:p>
        </w:tc>
      </w:tr>
      <w:tr w:rsidR="004726A9" w:rsidRPr="004726A9" w14:paraId="22369C8F" w14:textId="77777777" w:rsidTr="004726A9">
        <w:trPr>
          <w:trHeight w:val="310"/>
        </w:trPr>
        <w:tc>
          <w:tcPr>
            <w:tcW w:w="3402" w:type="dxa"/>
            <w:tcBorders>
              <w:top w:val="nil"/>
              <w:left w:val="single" w:sz="8" w:space="0" w:color="auto"/>
              <w:bottom w:val="nil"/>
              <w:right w:val="single" w:sz="8" w:space="0" w:color="auto"/>
            </w:tcBorders>
            <w:vAlign w:val="center"/>
            <w:hideMark/>
          </w:tcPr>
          <w:p w14:paraId="41BE910D" w14:textId="33C4A321" w:rsidR="004726A9" w:rsidRPr="004726A9" w:rsidRDefault="004726A9" w:rsidP="004726A9">
            <w:pPr>
              <w:rPr>
                <w:rFonts w:ascii="Arial" w:hAnsi="Arial" w:cs="Arial"/>
                <w:sz w:val="22"/>
                <w:szCs w:val="22"/>
              </w:rPr>
            </w:pPr>
            <w:r w:rsidRPr="004726A9">
              <w:rPr>
                <w:rFonts w:ascii="Arial" w:hAnsi="Arial" w:cs="Arial"/>
                <w:sz w:val="22"/>
                <w:szCs w:val="22"/>
              </w:rPr>
              <w:t>Production stockée</w:t>
            </w:r>
          </w:p>
        </w:tc>
        <w:tc>
          <w:tcPr>
            <w:tcW w:w="1417" w:type="dxa"/>
            <w:tcBorders>
              <w:top w:val="nil"/>
              <w:left w:val="single" w:sz="4" w:space="0" w:color="auto"/>
              <w:bottom w:val="nil"/>
              <w:right w:val="single" w:sz="4" w:space="0" w:color="auto"/>
            </w:tcBorders>
            <w:shd w:val="clear" w:color="000000" w:fill="FFFFFF"/>
            <w:noWrap/>
            <w:vAlign w:val="center"/>
            <w:hideMark/>
          </w:tcPr>
          <w:p w14:paraId="46CF755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106 </w:t>
            </w:r>
          </w:p>
        </w:tc>
        <w:tc>
          <w:tcPr>
            <w:tcW w:w="1522" w:type="dxa"/>
            <w:tcBorders>
              <w:top w:val="nil"/>
              <w:left w:val="single" w:sz="4" w:space="0" w:color="auto"/>
              <w:bottom w:val="nil"/>
              <w:right w:val="single" w:sz="4" w:space="0" w:color="auto"/>
            </w:tcBorders>
            <w:shd w:val="clear" w:color="000000" w:fill="FFFFFF"/>
            <w:noWrap/>
            <w:vAlign w:val="center"/>
            <w:hideMark/>
          </w:tcPr>
          <w:p w14:paraId="1FD6623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7E83250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0831901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106 </w:t>
            </w:r>
          </w:p>
        </w:tc>
        <w:tc>
          <w:tcPr>
            <w:tcW w:w="1417" w:type="dxa"/>
            <w:tcBorders>
              <w:top w:val="nil"/>
              <w:left w:val="nil"/>
              <w:bottom w:val="nil"/>
              <w:right w:val="single" w:sz="4" w:space="0" w:color="auto"/>
            </w:tcBorders>
            <w:noWrap/>
            <w:vAlign w:val="center"/>
            <w:hideMark/>
          </w:tcPr>
          <w:p w14:paraId="7070609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-3 089 </w:t>
            </w:r>
          </w:p>
        </w:tc>
      </w:tr>
      <w:tr w:rsidR="004726A9" w:rsidRPr="004726A9" w14:paraId="7A5ECBDF" w14:textId="77777777" w:rsidTr="004726A9">
        <w:trPr>
          <w:trHeight w:val="310"/>
        </w:trPr>
        <w:tc>
          <w:tcPr>
            <w:tcW w:w="3402" w:type="dxa"/>
            <w:tcBorders>
              <w:top w:val="nil"/>
              <w:left w:val="single" w:sz="8" w:space="0" w:color="auto"/>
              <w:bottom w:val="nil"/>
              <w:right w:val="single" w:sz="8" w:space="0" w:color="auto"/>
            </w:tcBorders>
            <w:vAlign w:val="center"/>
            <w:hideMark/>
          </w:tcPr>
          <w:p w14:paraId="2420DECF" w14:textId="1E1F59CC" w:rsidR="004726A9" w:rsidRPr="004726A9" w:rsidRDefault="004726A9" w:rsidP="004726A9">
            <w:pPr>
              <w:rPr>
                <w:rFonts w:ascii="Arial" w:hAnsi="Arial" w:cs="Arial"/>
                <w:b/>
                <w:bCs/>
                <w:sz w:val="22"/>
                <w:szCs w:val="22"/>
              </w:rPr>
            </w:pPr>
            <w:r w:rsidRPr="004726A9">
              <w:rPr>
                <w:rFonts w:ascii="Arial" w:hAnsi="Arial" w:cs="Arial"/>
                <w:b/>
                <w:bCs/>
                <w:sz w:val="22"/>
                <w:szCs w:val="22"/>
              </w:rPr>
              <w:t>Produits de tiers financeurs</w:t>
            </w:r>
          </w:p>
        </w:tc>
        <w:tc>
          <w:tcPr>
            <w:tcW w:w="1417" w:type="dxa"/>
            <w:tcBorders>
              <w:top w:val="nil"/>
              <w:left w:val="single" w:sz="4" w:space="0" w:color="auto"/>
              <w:bottom w:val="nil"/>
              <w:right w:val="single" w:sz="4" w:space="0" w:color="auto"/>
            </w:tcBorders>
            <w:shd w:val="clear" w:color="000000" w:fill="FFFFFF"/>
            <w:noWrap/>
            <w:vAlign w:val="center"/>
            <w:hideMark/>
          </w:tcPr>
          <w:p w14:paraId="1C10824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12 967 934 </w:t>
            </w:r>
          </w:p>
        </w:tc>
        <w:tc>
          <w:tcPr>
            <w:tcW w:w="1522" w:type="dxa"/>
            <w:tcBorders>
              <w:top w:val="nil"/>
              <w:left w:val="single" w:sz="4" w:space="0" w:color="auto"/>
              <w:bottom w:val="nil"/>
              <w:right w:val="single" w:sz="4" w:space="0" w:color="auto"/>
            </w:tcBorders>
            <w:shd w:val="clear" w:color="000000" w:fill="FFFFFF"/>
            <w:noWrap/>
            <w:vAlign w:val="center"/>
            <w:hideMark/>
          </w:tcPr>
          <w:p w14:paraId="4062471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16 186 486 </w:t>
            </w:r>
          </w:p>
        </w:tc>
        <w:tc>
          <w:tcPr>
            <w:tcW w:w="1417" w:type="dxa"/>
            <w:tcBorders>
              <w:top w:val="nil"/>
              <w:left w:val="nil"/>
              <w:bottom w:val="nil"/>
              <w:right w:val="single" w:sz="4" w:space="0" w:color="auto"/>
            </w:tcBorders>
            <w:shd w:val="clear" w:color="000000" w:fill="FFFFFF"/>
            <w:noWrap/>
            <w:vAlign w:val="center"/>
            <w:hideMark/>
          </w:tcPr>
          <w:p w14:paraId="154E15C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-213 601 </w:t>
            </w:r>
          </w:p>
        </w:tc>
        <w:tc>
          <w:tcPr>
            <w:tcW w:w="1417" w:type="dxa"/>
            <w:tcBorders>
              <w:top w:val="nil"/>
              <w:left w:val="nil"/>
              <w:bottom w:val="nil"/>
              <w:right w:val="nil"/>
            </w:tcBorders>
            <w:shd w:val="clear" w:color="000000" w:fill="F2F2F2"/>
            <w:noWrap/>
            <w:vAlign w:val="center"/>
            <w:hideMark/>
          </w:tcPr>
          <w:p w14:paraId="6FA60D4A"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28 940 819 </w:t>
            </w:r>
          </w:p>
        </w:tc>
        <w:tc>
          <w:tcPr>
            <w:tcW w:w="1417" w:type="dxa"/>
            <w:tcBorders>
              <w:top w:val="nil"/>
              <w:left w:val="nil"/>
              <w:bottom w:val="nil"/>
              <w:right w:val="single" w:sz="4" w:space="0" w:color="auto"/>
            </w:tcBorders>
            <w:noWrap/>
            <w:vAlign w:val="center"/>
            <w:hideMark/>
          </w:tcPr>
          <w:p w14:paraId="5058D13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27 280 573 </w:t>
            </w:r>
          </w:p>
        </w:tc>
      </w:tr>
      <w:tr w:rsidR="004726A9" w:rsidRPr="004726A9" w14:paraId="69C1F2C6" w14:textId="77777777" w:rsidTr="004726A9">
        <w:trPr>
          <w:trHeight w:val="620"/>
        </w:trPr>
        <w:tc>
          <w:tcPr>
            <w:tcW w:w="3402" w:type="dxa"/>
            <w:tcBorders>
              <w:top w:val="nil"/>
              <w:left w:val="single" w:sz="8" w:space="0" w:color="auto"/>
              <w:bottom w:val="nil"/>
              <w:right w:val="single" w:sz="8" w:space="0" w:color="auto"/>
            </w:tcBorders>
            <w:vAlign w:val="center"/>
            <w:hideMark/>
          </w:tcPr>
          <w:p w14:paraId="21C02040" w14:textId="7F2A1F71" w:rsidR="004726A9" w:rsidRPr="004726A9" w:rsidRDefault="004726A9" w:rsidP="004726A9">
            <w:pPr>
              <w:rPr>
                <w:rFonts w:ascii="Arial" w:hAnsi="Arial" w:cs="Arial"/>
                <w:sz w:val="22"/>
                <w:szCs w:val="22"/>
              </w:rPr>
            </w:pPr>
            <w:r w:rsidRPr="004726A9">
              <w:rPr>
                <w:rFonts w:ascii="Arial" w:hAnsi="Arial" w:cs="Arial"/>
                <w:sz w:val="22"/>
                <w:szCs w:val="22"/>
              </w:rPr>
              <w:t>Dont Concours publics et subventions d'exploitation</w:t>
            </w:r>
          </w:p>
        </w:tc>
        <w:tc>
          <w:tcPr>
            <w:tcW w:w="1417" w:type="dxa"/>
            <w:tcBorders>
              <w:top w:val="nil"/>
              <w:left w:val="single" w:sz="4" w:space="0" w:color="auto"/>
              <w:bottom w:val="nil"/>
              <w:right w:val="single" w:sz="4" w:space="0" w:color="auto"/>
            </w:tcBorders>
            <w:shd w:val="clear" w:color="000000" w:fill="FFFFFF"/>
            <w:noWrap/>
            <w:vAlign w:val="center"/>
            <w:hideMark/>
          </w:tcPr>
          <w:p w14:paraId="62A2030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879 848 </w:t>
            </w:r>
          </w:p>
        </w:tc>
        <w:tc>
          <w:tcPr>
            <w:tcW w:w="1522" w:type="dxa"/>
            <w:tcBorders>
              <w:top w:val="nil"/>
              <w:left w:val="single" w:sz="4" w:space="0" w:color="auto"/>
              <w:bottom w:val="nil"/>
              <w:right w:val="single" w:sz="4" w:space="0" w:color="auto"/>
            </w:tcBorders>
            <w:shd w:val="clear" w:color="000000" w:fill="FFFFFF"/>
            <w:noWrap/>
            <w:vAlign w:val="center"/>
            <w:hideMark/>
          </w:tcPr>
          <w:p w14:paraId="7C5A095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304 016 </w:t>
            </w:r>
          </w:p>
        </w:tc>
        <w:tc>
          <w:tcPr>
            <w:tcW w:w="1417" w:type="dxa"/>
            <w:tcBorders>
              <w:top w:val="nil"/>
              <w:left w:val="nil"/>
              <w:bottom w:val="nil"/>
              <w:right w:val="single" w:sz="4" w:space="0" w:color="auto"/>
            </w:tcBorders>
            <w:shd w:val="clear" w:color="000000" w:fill="FFFFFF"/>
            <w:noWrap/>
            <w:vAlign w:val="center"/>
            <w:hideMark/>
          </w:tcPr>
          <w:p w14:paraId="25252F7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-179 336 </w:t>
            </w:r>
          </w:p>
        </w:tc>
        <w:tc>
          <w:tcPr>
            <w:tcW w:w="1417" w:type="dxa"/>
            <w:tcBorders>
              <w:top w:val="nil"/>
              <w:left w:val="nil"/>
              <w:bottom w:val="nil"/>
              <w:right w:val="nil"/>
            </w:tcBorders>
            <w:shd w:val="clear" w:color="000000" w:fill="F2F2F2"/>
            <w:noWrap/>
            <w:vAlign w:val="center"/>
            <w:hideMark/>
          </w:tcPr>
          <w:p w14:paraId="1E9BA30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1 004 528 </w:t>
            </w:r>
          </w:p>
        </w:tc>
        <w:tc>
          <w:tcPr>
            <w:tcW w:w="1417" w:type="dxa"/>
            <w:tcBorders>
              <w:top w:val="nil"/>
              <w:left w:val="nil"/>
              <w:bottom w:val="nil"/>
              <w:right w:val="single" w:sz="4" w:space="0" w:color="auto"/>
            </w:tcBorders>
            <w:noWrap/>
            <w:vAlign w:val="center"/>
            <w:hideMark/>
          </w:tcPr>
          <w:p w14:paraId="53C939F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651 834 </w:t>
            </w:r>
          </w:p>
        </w:tc>
      </w:tr>
      <w:tr w:rsidR="004726A9" w:rsidRPr="004726A9" w14:paraId="68AB92A5" w14:textId="77777777" w:rsidTr="004726A9">
        <w:trPr>
          <w:trHeight w:val="620"/>
        </w:trPr>
        <w:tc>
          <w:tcPr>
            <w:tcW w:w="3402" w:type="dxa"/>
            <w:tcBorders>
              <w:top w:val="nil"/>
              <w:left w:val="single" w:sz="8" w:space="0" w:color="auto"/>
              <w:bottom w:val="nil"/>
              <w:right w:val="single" w:sz="8" w:space="0" w:color="auto"/>
            </w:tcBorders>
            <w:vAlign w:val="center"/>
            <w:hideMark/>
          </w:tcPr>
          <w:p w14:paraId="508B96A8" w14:textId="0071D3CE" w:rsidR="004726A9" w:rsidRPr="004726A9" w:rsidRDefault="004726A9" w:rsidP="004726A9">
            <w:pPr>
              <w:rPr>
                <w:rFonts w:ascii="Arial" w:hAnsi="Arial" w:cs="Arial"/>
                <w:sz w:val="22"/>
                <w:szCs w:val="22"/>
              </w:rPr>
            </w:pPr>
            <w:r>
              <w:rPr>
                <w:rFonts w:ascii="Arial" w:hAnsi="Arial" w:cs="Arial"/>
                <w:sz w:val="22"/>
                <w:szCs w:val="22"/>
              </w:rPr>
              <w:t xml:space="preserve">Dont </w:t>
            </w:r>
            <w:r w:rsidRPr="004726A9">
              <w:rPr>
                <w:rFonts w:ascii="Arial" w:hAnsi="Arial" w:cs="Arial"/>
                <w:sz w:val="22"/>
                <w:szCs w:val="22"/>
              </w:rPr>
              <w:t>Contributions financières des activités ESMS</w:t>
            </w:r>
          </w:p>
        </w:tc>
        <w:tc>
          <w:tcPr>
            <w:tcW w:w="1417" w:type="dxa"/>
            <w:tcBorders>
              <w:top w:val="nil"/>
              <w:left w:val="single" w:sz="4" w:space="0" w:color="auto"/>
              <w:bottom w:val="nil"/>
              <w:right w:val="single" w:sz="4" w:space="0" w:color="auto"/>
            </w:tcBorders>
            <w:shd w:val="clear" w:color="000000" w:fill="FFFFFF"/>
            <w:noWrap/>
            <w:vAlign w:val="center"/>
            <w:hideMark/>
          </w:tcPr>
          <w:p w14:paraId="161F871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522" w:type="dxa"/>
            <w:tcBorders>
              <w:top w:val="nil"/>
              <w:left w:val="single" w:sz="4" w:space="0" w:color="auto"/>
              <w:bottom w:val="nil"/>
              <w:right w:val="single" w:sz="4" w:space="0" w:color="auto"/>
            </w:tcBorders>
            <w:shd w:val="clear" w:color="000000" w:fill="FFFFFF"/>
            <w:noWrap/>
            <w:vAlign w:val="center"/>
            <w:hideMark/>
          </w:tcPr>
          <w:p w14:paraId="528F6CC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15 845 205 </w:t>
            </w:r>
          </w:p>
        </w:tc>
        <w:tc>
          <w:tcPr>
            <w:tcW w:w="1417" w:type="dxa"/>
            <w:tcBorders>
              <w:top w:val="nil"/>
              <w:left w:val="nil"/>
              <w:bottom w:val="nil"/>
              <w:right w:val="single" w:sz="4" w:space="0" w:color="auto"/>
            </w:tcBorders>
            <w:shd w:val="clear" w:color="000000" w:fill="FFFFFF"/>
            <w:noWrap/>
            <w:vAlign w:val="center"/>
            <w:hideMark/>
          </w:tcPr>
          <w:p w14:paraId="634DEBA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3F57720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15 845 205 </w:t>
            </w:r>
          </w:p>
        </w:tc>
        <w:tc>
          <w:tcPr>
            <w:tcW w:w="1417" w:type="dxa"/>
            <w:tcBorders>
              <w:top w:val="nil"/>
              <w:left w:val="nil"/>
              <w:bottom w:val="nil"/>
              <w:right w:val="single" w:sz="4" w:space="0" w:color="auto"/>
            </w:tcBorders>
            <w:noWrap/>
            <w:vAlign w:val="center"/>
            <w:hideMark/>
          </w:tcPr>
          <w:p w14:paraId="18BEBED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14 899 132 </w:t>
            </w:r>
          </w:p>
        </w:tc>
      </w:tr>
      <w:tr w:rsidR="004726A9" w:rsidRPr="004726A9" w14:paraId="2883240F" w14:textId="77777777" w:rsidTr="004726A9">
        <w:trPr>
          <w:trHeight w:val="310"/>
        </w:trPr>
        <w:tc>
          <w:tcPr>
            <w:tcW w:w="3402" w:type="dxa"/>
            <w:tcBorders>
              <w:top w:val="nil"/>
              <w:left w:val="single" w:sz="8" w:space="0" w:color="auto"/>
              <w:bottom w:val="nil"/>
              <w:right w:val="single" w:sz="8" w:space="0" w:color="auto"/>
            </w:tcBorders>
            <w:vAlign w:val="center"/>
            <w:hideMark/>
          </w:tcPr>
          <w:p w14:paraId="1925B6A9" w14:textId="5E97AB6D" w:rsidR="004726A9" w:rsidRPr="004726A9" w:rsidRDefault="004726A9" w:rsidP="004726A9">
            <w:pPr>
              <w:rPr>
                <w:rFonts w:ascii="Arial" w:hAnsi="Arial" w:cs="Arial"/>
                <w:i/>
                <w:iCs/>
                <w:sz w:val="22"/>
                <w:szCs w:val="22"/>
              </w:rPr>
            </w:pPr>
            <w:r>
              <w:rPr>
                <w:rFonts w:ascii="Arial" w:hAnsi="Arial" w:cs="Arial"/>
                <w:i/>
                <w:iCs/>
                <w:sz w:val="22"/>
                <w:szCs w:val="22"/>
              </w:rPr>
              <w:t xml:space="preserve">Dont </w:t>
            </w:r>
            <w:r w:rsidRPr="004726A9">
              <w:rPr>
                <w:rFonts w:ascii="Arial" w:hAnsi="Arial" w:cs="Arial"/>
                <w:i/>
                <w:iCs/>
                <w:sz w:val="22"/>
                <w:szCs w:val="22"/>
              </w:rPr>
              <w:t>Dons manuels</w:t>
            </w:r>
          </w:p>
        </w:tc>
        <w:tc>
          <w:tcPr>
            <w:tcW w:w="1417" w:type="dxa"/>
            <w:tcBorders>
              <w:top w:val="nil"/>
              <w:left w:val="single" w:sz="4" w:space="0" w:color="auto"/>
              <w:bottom w:val="nil"/>
              <w:right w:val="single" w:sz="4" w:space="0" w:color="auto"/>
            </w:tcBorders>
            <w:shd w:val="clear" w:color="000000" w:fill="FFFFFF"/>
            <w:noWrap/>
            <w:vAlign w:val="center"/>
            <w:hideMark/>
          </w:tcPr>
          <w:p w14:paraId="56DD2864"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3 564 234 </w:t>
            </w:r>
          </w:p>
        </w:tc>
        <w:tc>
          <w:tcPr>
            <w:tcW w:w="1522" w:type="dxa"/>
            <w:tcBorders>
              <w:top w:val="nil"/>
              <w:left w:val="single" w:sz="4" w:space="0" w:color="auto"/>
              <w:bottom w:val="nil"/>
              <w:right w:val="single" w:sz="4" w:space="0" w:color="auto"/>
            </w:tcBorders>
            <w:shd w:val="clear" w:color="000000" w:fill="FFFFFF"/>
            <w:noWrap/>
            <w:vAlign w:val="center"/>
            <w:hideMark/>
          </w:tcPr>
          <w:p w14:paraId="7D636A9A"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37 265 </w:t>
            </w:r>
          </w:p>
        </w:tc>
        <w:tc>
          <w:tcPr>
            <w:tcW w:w="1417" w:type="dxa"/>
            <w:tcBorders>
              <w:top w:val="nil"/>
              <w:left w:val="nil"/>
              <w:bottom w:val="nil"/>
              <w:right w:val="single" w:sz="4" w:space="0" w:color="auto"/>
            </w:tcBorders>
            <w:shd w:val="clear" w:color="000000" w:fill="FFFFFF"/>
            <w:noWrap/>
            <w:vAlign w:val="center"/>
            <w:hideMark/>
          </w:tcPr>
          <w:p w14:paraId="69FD93D3"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-32 265 </w:t>
            </w:r>
          </w:p>
        </w:tc>
        <w:tc>
          <w:tcPr>
            <w:tcW w:w="1417" w:type="dxa"/>
            <w:tcBorders>
              <w:top w:val="nil"/>
              <w:left w:val="nil"/>
              <w:bottom w:val="nil"/>
              <w:right w:val="nil"/>
            </w:tcBorders>
            <w:shd w:val="clear" w:color="000000" w:fill="F2F2F2"/>
            <w:noWrap/>
            <w:vAlign w:val="center"/>
            <w:hideMark/>
          </w:tcPr>
          <w:p w14:paraId="401CE57C"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3 569 234 </w:t>
            </w:r>
          </w:p>
        </w:tc>
        <w:tc>
          <w:tcPr>
            <w:tcW w:w="1417" w:type="dxa"/>
            <w:tcBorders>
              <w:top w:val="nil"/>
              <w:left w:val="nil"/>
              <w:bottom w:val="nil"/>
              <w:right w:val="single" w:sz="4" w:space="0" w:color="auto"/>
            </w:tcBorders>
            <w:noWrap/>
            <w:vAlign w:val="center"/>
            <w:hideMark/>
          </w:tcPr>
          <w:p w14:paraId="2F9CAC1A"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3 567 062 </w:t>
            </w:r>
          </w:p>
        </w:tc>
      </w:tr>
      <w:tr w:rsidR="004726A9" w:rsidRPr="004726A9" w14:paraId="0ACA9520" w14:textId="77777777" w:rsidTr="004726A9">
        <w:trPr>
          <w:trHeight w:val="310"/>
        </w:trPr>
        <w:tc>
          <w:tcPr>
            <w:tcW w:w="3402" w:type="dxa"/>
            <w:tcBorders>
              <w:top w:val="nil"/>
              <w:left w:val="single" w:sz="8" w:space="0" w:color="auto"/>
              <w:bottom w:val="nil"/>
              <w:right w:val="single" w:sz="8" w:space="0" w:color="auto"/>
            </w:tcBorders>
            <w:vAlign w:val="center"/>
            <w:hideMark/>
          </w:tcPr>
          <w:p w14:paraId="4A0B1948" w14:textId="00F156A9" w:rsidR="004726A9" w:rsidRPr="004726A9" w:rsidRDefault="004726A9" w:rsidP="004726A9">
            <w:pPr>
              <w:rPr>
                <w:rFonts w:ascii="Arial" w:hAnsi="Arial" w:cs="Arial"/>
                <w:i/>
                <w:iCs/>
                <w:sz w:val="22"/>
                <w:szCs w:val="22"/>
              </w:rPr>
            </w:pPr>
            <w:r>
              <w:rPr>
                <w:rFonts w:ascii="Arial" w:hAnsi="Arial" w:cs="Arial"/>
                <w:i/>
                <w:iCs/>
                <w:sz w:val="22"/>
                <w:szCs w:val="22"/>
              </w:rPr>
              <w:t xml:space="preserve">Dont </w:t>
            </w:r>
            <w:r w:rsidRPr="004726A9">
              <w:rPr>
                <w:rFonts w:ascii="Arial" w:hAnsi="Arial" w:cs="Arial"/>
                <w:i/>
                <w:iCs/>
                <w:sz w:val="22"/>
                <w:szCs w:val="22"/>
              </w:rPr>
              <w:t>Mécénats</w:t>
            </w:r>
          </w:p>
        </w:tc>
        <w:tc>
          <w:tcPr>
            <w:tcW w:w="1417" w:type="dxa"/>
            <w:tcBorders>
              <w:top w:val="nil"/>
              <w:left w:val="single" w:sz="4" w:space="0" w:color="auto"/>
              <w:bottom w:val="nil"/>
              <w:right w:val="single" w:sz="4" w:space="0" w:color="auto"/>
            </w:tcBorders>
            <w:shd w:val="clear" w:color="000000" w:fill="FFFFFF"/>
            <w:noWrap/>
            <w:vAlign w:val="center"/>
            <w:hideMark/>
          </w:tcPr>
          <w:p w14:paraId="26D5C416"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203 595 </w:t>
            </w:r>
          </w:p>
        </w:tc>
        <w:tc>
          <w:tcPr>
            <w:tcW w:w="1522" w:type="dxa"/>
            <w:tcBorders>
              <w:top w:val="nil"/>
              <w:left w:val="single" w:sz="4" w:space="0" w:color="auto"/>
              <w:bottom w:val="nil"/>
              <w:right w:val="single" w:sz="4" w:space="0" w:color="auto"/>
            </w:tcBorders>
            <w:shd w:val="clear" w:color="000000" w:fill="FFFFFF"/>
            <w:noWrap/>
            <w:vAlign w:val="center"/>
            <w:hideMark/>
          </w:tcPr>
          <w:p w14:paraId="71D04D2A"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5F2D47E8"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-2 000 </w:t>
            </w:r>
          </w:p>
        </w:tc>
        <w:tc>
          <w:tcPr>
            <w:tcW w:w="1417" w:type="dxa"/>
            <w:tcBorders>
              <w:top w:val="nil"/>
              <w:left w:val="nil"/>
              <w:bottom w:val="nil"/>
              <w:right w:val="nil"/>
            </w:tcBorders>
            <w:shd w:val="clear" w:color="000000" w:fill="F2F2F2"/>
            <w:noWrap/>
            <w:vAlign w:val="center"/>
            <w:hideMark/>
          </w:tcPr>
          <w:p w14:paraId="672C6EAA"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201 595 </w:t>
            </w:r>
          </w:p>
        </w:tc>
        <w:tc>
          <w:tcPr>
            <w:tcW w:w="1417" w:type="dxa"/>
            <w:tcBorders>
              <w:top w:val="nil"/>
              <w:left w:val="nil"/>
              <w:bottom w:val="nil"/>
              <w:right w:val="single" w:sz="4" w:space="0" w:color="auto"/>
            </w:tcBorders>
            <w:noWrap/>
            <w:vAlign w:val="center"/>
            <w:hideMark/>
          </w:tcPr>
          <w:p w14:paraId="2E9E525D"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18 830 </w:t>
            </w:r>
          </w:p>
        </w:tc>
      </w:tr>
      <w:tr w:rsidR="004726A9" w:rsidRPr="004726A9" w14:paraId="0D562BFF" w14:textId="77777777" w:rsidTr="004726A9">
        <w:trPr>
          <w:trHeight w:val="310"/>
        </w:trPr>
        <w:tc>
          <w:tcPr>
            <w:tcW w:w="3402" w:type="dxa"/>
            <w:tcBorders>
              <w:top w:val="nil"/>
              <w:left w:val="single" w:sz="8" w:space="0" w:color="auto"/>
              <w:bottom w:val="nil"/>
              <w:right w:val="single" w:sz="8" w:space="0" w:color="auto"/>
            </w:tcBorders>
            <w:vAlign w:val="center"/>
            <w:hideMark/>
          </w:tcPr>
          <w:p w14:paraId="18C7B037" w14:textId="0A57E1DC" w:rsidR="004726A9" w:rsidRPr="004726A9" w:rsidRDefault="004726A9" w:rsidP="004726A9">
            <w:pPr>
              <w:rPr>
                <w:rFonts w:ascii="Arial" w:hAnsi="Arial" w:cs="Arial"/>
                <w:i/>
                <w:iCs/>
                <w:sz w:val="22"/>
                <w:szCs w:val="22"/>
              </w:rPr>
            </w:pPr>
            <w:r>
              <w:rPr>
                <w:rFonts w:ascii="Arial" w:hAnsi="Arial" w:cs="Arial"/>
                <w:i/>
                <w:iCs/>
                <w:sz w:val="22"/>
                <w:szCs w:val="22"/>
              </w:rPr>
              <w:t xml:space="preserve">Dont </w:t>
            </w:r>
            <w:r w:rsidRPr="004726A9">
              <w:rPr>
                <w:rFonts w:ascii="Arial" w:hAnsi="Arial" w:cs="Arial"/>
                <w:i/>
                <w:iCs/>
                <w:sz w:val="22"/>
                <w:szCs w:val="22"/>
              </w:rPr>
              <w:t>Legs, donations et assurances-vie</w:t>
            </w:r>
          </w:p>
        </w:tc>
        <w:tc>
          <w:tcPr>
            <w:tcW w:w="1417" w:type="dxa"/>
            <w:tcBorders>
              <w:top w:val="nil"/>
              <w:left w:val="single" w:sz="4" w:space="0" w:color="auto"/>
              <w:bottom w:val="nil"/>
              <w:right w:val="single" w:sz="4" w:space="0" w:color="auto"/>
            </w:tcBorders>
            <w:shd w:val="clear" w:color="000000" w:fill="FFFFFF"/>
            <w:noWrap/>
            <w:vAlign w:val="center"/>
            <w:hideMark/>
          </w:tcPr>
          <w:p w14:paraId="3FBFDB50"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4 356 574 </w:t>
            </w:r>
          </w:p>
        </w:tc>
        <w:tc>
          <w:tcPr>
            <w:tcW w:w="1522" w:type="dxa"/>
            <w:tcBorders>
              <w:top w:val="nil"/>
              <w:left w:val="single" w:sz="4" w:space="0" w:color="auto"/>
              <w:bottom w:val="nil"/>
              <w:right w:val="single" w:sz="4" w:space="0" w:color="auto"/>
            </w:tcBorders>
            <w:shd w:val="clear" w:color="000000" w:fill="FFFFFF"/>
            <w:noWrap/>
            <w:vAlign w:val="center"/>
            <w:hideMark/>
          </w:tcPr>
          <w:p w14:paraId="3E4D61C8"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39AD07B4"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0 </w:t>
            </w:r>
          </w:p>
        </w:tc>
        <w:tc>
          <w:tcPr>
            <w:tcW w:w="1417" w:type="dxa"/>
            <w:tcBorders>
              <w:top w:val="nil"/>
              <w:left w:val="nil"/>
              <w:bottom w:val="nil"/>
              <w:right w:val="nil"/>
            </w:tcBorders>
            <w:shd w:val="clear" w:color="000000" w:fill="F2F2F2"/>
            <w:noWrap/>
            <w:vAlign w:val="center"/>
            <w:hideMark/>
          </w:tcPr>
          <w:p w14:paraId="3E0D5A42"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4 356 574 </w:t>
            </w:r>
          </w:p>
        </w:tc>
        <w:tc>
          <w:tcPr>
            <w:tcW w:w="1417" w:type="dxa"/>
            <w:tcBorders>
              <w:top w:val="nil"/>
              <w:left w:val="nil"/>
              <w:bottom w:val="nil"/>
              <w:right w:val="single" w:sz="4" w:space="0" w:color="auto"/>
            </w:tcBorders>
            <w:noWrap/>
            <w:vAlign w:val="center"/>
            <w:hideMark/>
          </w:tcPr>
          <w:p w14:paraId="214C75F6"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5 536 326 </w:t>
            </w:r>
          </w:p>
        </w:tc>
      </w:tr>
      <w:tr w:rsidR="004726A9" w:rsidRPr="004726A9" w14:paraId="59E00A49" w14:textId="77777777" w:rsidTr="004726A9">
        <w:trPr>
          <w:trHeight w:val="310"/>
        </w:trPr>
        <w:tc>
          <w:tcPr>
            <w:tcW w:w="3402" w:type="dxa"/>
            <w:tcBorders>
              <w:top w:val="nil"/>
              <w:left w:val="single" w:sz="8" w:space="0" w:color="auto"/>
              <w:bottom w:val="nil"/>
              <w:right w:val="single" w:sz="8" w:space="0" w:color="auto"/>
            </w:tcBorders>
            <w:vAlign w:val="center"/>
            <w:hideMark/>
          </w:tcPr>
          <w:p w14:paraId="3DE29002" w14:textId="2F735F58" w:rsidR="004726A9" w:rsidRPr="004726A9" w:rsidRDefault="004726A9" w:rsidP="004726A9">
            <w:pPr>
              <w:rPr>
                <w:rFonts w:ascii="Arial" w:hAnsi="Arial" w:cs="Arial"/>
                <w:i/>
                <w:iCs/>
                <w:sz w:val="22"/>
                <w:szCs w:val="22"/>
              </w:rPr>
            </w:pPr>
            <w:r>
              <w:rPr>
                <w:rFonts w:ascii="Arial" w:hAnsi="Arial" w:cs="Arial"/>
                <w:i/>
                <w:iCs/>
                <w:sz w:val="22"/>
                <w:szCs w:val="22"/>
              </w:rPr>
              <w:t xml:space="preserve">Dont </w:t>
            </w:r>
            <w:r w:rsidRPr="004726A9">
              <w:rPr>
                <w:rFonts w:ascii="Arial" w:hAnsi="Arial" w:cs="Arial"/>
                <w:i/>
                <w:iCs/>
                <w:sz w:val="22"/>
                <w:szCs w:val="22"/>
              </w:rPr>
              <w:t>Contributions financières</w:t>
            </w:r>
          </w:p>
        </w:tc>
        <w:tc>
          <w:tcPr>
            <w:tcW w:w="1417" w:type="dxa"/>
            <w:tcBorders>
              <w:top w:val="nil"/>
              <w:left w:val="single" w:sz="4" w:space="0" w:color="auto"/>
              <w:bottom w:val="nil"/>
              <w:right w:val="single" w:sz="4" w:space="0" w:color="auto"/>
            </w:tcBorders>
            <w:shd w:val="clear" w:color="000000" w:fill="FFFFFF"/>
            <w:noWrap/>
            <w:vAlign w:val="center"/>
            <w:hideMark/>
          </w:tcPr>
          <w:p w14:paraId="37BB634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3 963 683 </w:t>
            </w:r>
          </w:p>
        </w:tc>
        <w:tc>
          <w:tcPr>
            <w:tcW w:w="1522" w:type="dxa"/>
            <w:tcBorders>
              <w:top w:val="nil"/>
              <w:left w:val="single" w:sz="4" w:space="0" w:color="auto"/>
              <w:bottom w:val="nil"/>
              <w:right w:val="single" w:sz="4" w:space="0" w:color="auto"/>
            </w:tcBorders>
            <w:shd w:val="clear" w:color="000000" w:fill="FFFFFF"/>
            <w:noWrap/>
            <w:vAlign w:val="center"/>
            <w:hideMark/>
          </w:tcPr>
          <w:p w14:paraId="2ADDAB9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150C63D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75E505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3 963 683 </w:t>
            </w:r>
          </w:p>
        </w:tc>
        <w:tc>
          <w:tcPr>
            <w:tcW w:w="1417" w:type="dxa"/>
            <w:tcBorders>
              <w:top w:val="nil"/>
              <w:left w:val="nil"/>
              <w:bottom w:val="nil"/>
              <w:right w:val="single" w:sz="4" w:space="0" w:color="auto"/>
            </w:tcBorders>
            <w:noWrap/>
            <w:vAlign w:val="center"/>
            <w:hideMark/>
          </w:tcPr>
          <w:p w14:paraId="183C3C3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2 607 389 </w:t>
            </w:r>
          </w:p>
        </w:tc>
      </w:tr>
      <w:tr w:rsidR="004726A9" w:rsidRPr="004726A9" w14:paraId="4142433C" w14:textId="77777777" w:rsidTr="004726A9">
        <w:trPr>
          <w:trHeight w:val="310"/>
        </w:trPr>
        <w:tc>
          <w:tcPr>
            <w:tcW w:w="3402" w:type="dxa"/>
            <w:tcBorders>
              <w:top w:val="nil"/>
              <w:left w:val="single" w:sz="8" w:space="0" w:color="auto"/>
              <w:bottom w:val="nil"/>
              <w:right w:val="single" w:sz="8" w:space="0" w:color="auto"/>
            </w:tcBorders>
            <w:vAlign w:val="center"/>
            <w:hideMark/>
          </w:tcPr>
          <w:p w14:paraId="02F784B7" w14:textId="1C26F8B1" w:rsidR="004726A9" w:rsidRPr="004726A9" w:rsidRDefault="004726A9" w:rsidP="004726A9">
            <w:pPr>
              <w:rPr>
                <w:rFonts w:ascii="Arial" w:hAnsi="Arial" w:cs="Arial"/>
                <w:sz w:val="22"/>
                <w:szCs w:val="22"/>
              </w:rPr>
            </w:pPr>
            <w:r w:rsidRPr="004726A9">
              <w:rPr>
                <w:rFonts w:ascii="Arial" w:hAnsi="Arial" w:cs="Arial"/>
                <w:sz w:val="22"/>
                <w:szCs w:val="22"/>
              </w:rPr>
              <w:t>Reprise provisions pour risques et charges</w:t>
            </w:r>
          </w:p>
        </w:tc>
        <w:tc>
          <w:tcPr>
            <w:tcW w:w="1417" w:type="dxa"/>
            <w:tcBorders>
              <w:top w:val="nil"/>
              <w:left w:val="single" w:sz="4" w:space="0" w:color="auto"/>
              <w:bottom w:val="nil"/>
              <w:right w:val="single" w:sz="4" w:space="0" w:color="auto"/>
            </w:tcBorders>
            <w:shd w:val="clear" w:color="000000" w:fill="FFFFFF"/>
            <w:noWrap/>
            <w:vAlign w:val="center"/>
            <w:hideMark/>
          </w:tcPr>
          <w:p w14:paraId="6CAB0D0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39 289 </w:t>
            </w:r>
          </w:p>
        </w:tc>
        <w:tc>
          <w:tcPr>
            <w:tcW w:w="1522" w:type="dxa"/>
            <w:tcBorders>
              <w:top w:val="nil"/>
              <w:left w:val="single" w:sz="4" w:space="0" w:color="auto"/>
              <w:bottom w:val="nil"/>
              <w:right w:val="single" w:sz="4" w:space="0" w:color="auto"/>
            </w:tcBorders>
            <w:shd w:val="clear" w:color="000000" w:fill="FFFFFF"/>
            <w:noWrap/>
            <w:vAlign w:val="center"/>
            <w:hideMark/>
          </w:tcPr>
          <w:p w14:paraId="7920FB9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0160226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60138CF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39 289 </w:t>
            </w:r>
          </w:p>
        </w:tc>
        <w:tc>
          <w:tcPr>
            <w:tcW w:w="1417" w:type="dxa"/>
            <w:tcBorders>
              <w:top w:val="nil"/>
              <w:left w:val="nil"/>
              <w:bottom w:val="nil"/>
              <w:right w:val="single" w:sz="4" w:space="0" w:color="auto"/>
            </w:tcBorders>
            <w:noWrap/>
            <w:vAlign w:val="center"/>
            <w:hideMark/>
          </w:tcPr>
          <w:p w14:paraId="69140CF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183 854 </w:t>
            </w:r>
          </w:p>
        </w:tc>
      </w:tr>
      <w:tr w:rsidR="004726A9" w:rsidRPr="004726A9" w14:paraId="22091777" w14:textId="77777777" w:rsidTr="004726A9">
        <w:trPr>
          <w:trHeight w:val="310"/>
        </w:trPr>
        <w:tc>
          <w:tcPr>
            <w:tcW w:w="3402" w:type="dxa"/>
            <w:tcBorders>
              <w:top w:val="nil"/>
              <w:left w:val="single" w:sz="8" w:space="0" w:color="auto"/>
              <w:bottom w:val="nil"/>
              <w:right w:val="single" w:sz="8" w:space="0" w:color="auto"/>
            </w:tcBorders>
            <w:vAlign w:val="center"/>
            <w:hideMark/>
          </w:tcPr>
          <w:p w14:paraId="261A3708" w14:textId="3DBD2450" w:rsidR="004726A9" w:rsidRPr="004726A9" w:rsidRDefault="004726A9" w:rsidP="004726A9">
            <w:pPr>
              <w:rPr>
                <w:rFonts w:ascii="Arial" w:hAnsi="Arial" w:cs="Arial"/>
                <w:sz w:val="22"/>
                <w:szCs w:val="22"/>
              </w:rPr>
            </w:pPr>
            <w:r w:rsidRPr="004726A9">
              <w:rPr>
                <w:rFonts w:ascii="Arial" w:hAnsi="Arial" w:cs="Arial"/>
                <w:sz w:val="22"/>
                <w:szCs w:val="22"/>
              </w:rPr>
              <w:t>Reprise dépréciations et transfert de charges</w:t>
            </w:r>
          </w:p>
        </w:tc>
        <w:tc>
          <w:tcPr>
            <w:tcW w:w="1417" w:type="dxa"/>
            <w:tcBorders>
              <w:top w:val="nil"/>
              <w:left w:val="single" w:sz="4" w:space="0" w:color="auto"/>
              <w:bottom w:val="nil"/>
              <w:right w:val="single" w:sz="4" w:space="0" w:color="auto"/>
            </w:tcBorders>
            <w:shd w:val="clear" w:color="000000" w:fill="FFFFFF"/>
            <w:noWrap/>
            <w:vAlign w:val="center"/>
            <w:hideMark/>
          </w:tcPr>
          <w:p w14:paraId="56BDE66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34 307 </w:t>
            </w:r>
          </w:p>
        </w:tc>
        <w:tc>
          <w:tcPr>
            <w:tcW w:w="1522" w:type="dxa"/>
            <w:tcBorders>
              <w:top w:val="nil"/>
              <w:left w:val="single" w:sz="4" w:space="0" w:color="auto"/>
              <w:bottom w:val="nil"/>
              <w:right w:val="single" w:sz="4" w:space="0" w:color="auto"/>
            </w:tcBorders>
            <w:shd w:val="clear" w:color="000000" w:fill="FFFFFF"/>
            <w:noWrap/>
            <w:vAlign w:val="center"/>
            <w:hideMark/>
          </w:tcPr>
          <w:p w14:paraId="4E3CD59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102 893 </w:t>
            </w:r>
          </w:p>
        </w:tc>
        <w:tc>
          <w:tcPr>
            <w:tcW w:w="1417" w:type="dxa"/>
            <w:tcBorders>
              <w:top w:val="nil"/>
              <w:left w:val="nil"/>
              <w:bottom w:val="nil"/>
              <w:right w:val="single" w:sz="4" w:space="0" w:color="auto"/>
            </w:tcBorders>
            <w:shd w:val="clear" w:color="000000" w:fill="FFFFFF"/>
            <w:noWrap/>
            <w:vAlign w:val="center"/>
            <w:hideMark/>
          </w:tcPr>
          <w:p w14:paraId="0EDB937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8B6301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137 200 </w:t>
            </w:r>
          </w:p>
        </w:tc>
        <w:tc>
          <w:tcPr>
            <w:tcW w:w="1417" w:type="dxa"/>
            <w:tcBorders>
              <w:top w:val="nil"/>
              <w:left w:val="nil"/>
              <w:bottom w:val="nil"/>
              <w:right w:val="single" w:sz="4" w:space="0" w:color="auto"/>
            </w:tcBorders>
            <w:noWrap/>
            <w:vAlign w:val="center"/>
            <w:hideMark/>
          </w:tcPr>
          <w:p w14:paraId="20601B6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324 037 </w:t>
            </w:r>
          </w:p>
        </w:tc>
      </w:tr>
      <w:tr w:rsidR="004726A9" w:rsidRPr="004726A9" w14:paraId="01A538EA" w14:textId="77777777" w:rsidTr="004726A9">
        <w:trPr>
          <w:trHeight w:val="310"/>
        </w:trPr>
        <w:tc>
          <w:tcPr>
            <w:tcW w:w="3402" w:type="dxa"/>
            <w:tcBorders>
              <w:top w:val="nil"/>
              <w:left w:val="single" w:sz="8" w:space="0" w:color="auto"/>
              <w:bottom w:val="nil"/>
              <w:right w:val="single" w:sz="8" w:space="0" w:color="auto"/>
            </w:tcBorders>
            <w:vAlign w:val="center"/>
            <w:hideMark/>
          </w:tcPr>
          <w:p w14:paraId="51D5F52A" w14:textId="45BF2782" w:rsidR="004726A9" w:rsidRPr="004726A9" w:rsidRDefault="004726A9" w:rsidP="004726A9">
            <w:pPr>
              <w:rPr>
                <w:rFonts w:ascii="Arial" w:hAnsi="Arial" w:cs="Arial"/>
                <w:sz w:val="22"/>
                <w:szCs w:val="22"/>
              </w:rPr>
            </w:pPr>
            <w:r w:rsidRPr="004726A9">
              <w:rPr>
                <w:rFonts w:ascii="Arial" w:hAnsi="Arial" w:cs="Arial"/>
                <w:sz w:val="22"/>
                <w:szCs w:val="22"/>
              </w:rPr>
              <w:t>Utilisation des fonds dédiés</w:t>
            </w:r>
          </w:p>
        </w:tc>
        <w:tc>
          <w:tcPr>
            <w:tcW w:w="1417" w:type="dxa"/>
            <w:tcBorders>
              <w:top w:val="nil"/>
              <w:left w:val="single" w:sz="4" w:space="0" w:color="auto"/>
              <w:bottom w:val="nil"/>
              <w:right w:val="single" w:sz="4" w:space="0" w:color="auto"/>
            </w:tcBorders>
            <w:shd w:val="clear" w:color="000000" w:fill="FFFFFF"/>
            <w:noWrap/>
            <w:vAlign w:val="center"/>
            <w:hideMark/>
          </w:tcPr>
          <w:p w14:paraId="182B2A4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136 874 </w:t>
            </w:r>
          </w:p>
        </w:tc>
        <w:tc>
          <w:tcPr>
            <w:tcW w:w="1522" w:type="dxa"/>
            <w:tcBorders>
              <w:top w:val="nil"/>
              <w:left w:val="single" w:sz="4" w:space="0" w:color="auto"/>
              <w:bottom w:val="nil"/>
              <w:right w:val="single" w:sz="4" w:space="0" w:color="auto"/>
            </w:tcBorders>
            <w:shd w:val="clear" w:color="000000" w:fill="FFFFFF"/>
            <w:noWrap/>
            <w:vAlign w:val="center"/>
            <w:hideMark/>
          </w:tcPr>
          <w:p w14:paraId="4B02578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205 330 </w:t>
            </w:r>
          </w:p>
        </w:tc>
        <w:tc>
          <w:tcPr>
            <w:tcW w:w="1417" w:type="dxa"/>
            <w:tcBorders>
              <w:top w:val="nil"/>
              <w:left w:val="nil"/>
              <w:bottom w:val="nil"/>
              <w:right w:val="single" w:sz="4" w:space="0" w:color="auto"/>
            </w:tcBorders>
            <w:noWrap/>
            <w:vAlign w:val="center"/>
            <w:hideMark/>
          </w:tcPr>
          <w:p w14:paraId="33E4156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50150D7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342 204 </w:t>
            </w:r>
          </w:p>
        </w:tc>
        <w:tc>
          <w:tcPr>
            <w:tcW w:w="1417" w:type="dxa"/>
            <w:tcBorders>
              <w:top w:val="nil"/>
              <w:left w:val="nil"/>
              <w:bottom w:val="nil"/>
              <w:right w:val="single" w:sz="4" w:space="0" w:color="auto"/>
            </w:tcBorders>
            <w:noWrap/>
            <w:vAlign w:val="center"/>
            <w:hideMark/>
          </w:tcPr>
          <w:p w14:paraId="52B194C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235 047 </w:t>
            </w:r>
          </w:p>
        </w:tc>
      </w:tr>
      <w:tr w:rsidR="004726A9" w:rsidRPr="004726A9" w14:paraId="6B1CC152" w14:textId="77777777" w:rsidTr="004726A9">
        <w:trPr>
          <w:trHeight w:val="320"/>
        </w:trPr>
        <w:tc>
          <w:tcPr>
            <w:tcW w:w="3402" w:type="dxa"/>
            <w:tcBorders>
              <w:top w:val="nil"/>
              <w:left w:val="single" w:sz="8" w:space="0" w:color="auto"/>
              <w:bottom w:val="nil"/>
              <w:right w:val="single" w:sz="8" w:space="0" w:color="auto"/>
            </w:tcBorders>
            <w:vAlign w:val="center"/>
            <w:hideMark/>
          </w:tcPr>
          <w:p w14:paraId="3A851956" w14:textId="515B7C52" w:rsidR="004726A9" w:rsidRPr="004726A9" w:rsidRDefault="004726A9" w:rsidP="004726A9">
            <w:pPr>
              <w:rPr>
                <w:rFonts w:ascii="Arial" w:hAnsi="Arial" w:cs="Arial"/>
                <w:sz w:val="22"/>
                <w:szCs w:val="22"/>
              </w:rPr>
            </w:pPr>
            <w:r w:rsidRPr="004726A9">
              <w:rPr>
                <w:rFonts w:ascii="Arial" w:hAnsi="Arial" w:cs="Arial"/>
                <w:sz w:val="22"/>
                <w:szCs w:val="22"/>
              </w:rPr>
              <w:t xml:space="preserve">Autres produits  </w:t>
            </w:r>
          </w:p>
        </w:tc>
        <w:tc>
          <w:tcPr>
            <w:tcW w:w="1417" w:type="dxa"/>
            <w:tcBorders>
              <w:top w:val="nil"/>
              <w:left w:val="single" w:sz="4" w:space="0" w:color="auto"/>
              <w:bottom w:val="nil"/>
              <w:right w:val="single" w:sz="4" w:space="0" w:color="auto"/>
            </w:tcBorders>
            <w:shd w:val="clear" w:color="000000" w:fill="FFFFFF"/>
            <w:noWrap/>
            <w:vAlign w:val="center"/>
            <w:hideMark/>
          </w:tcPr>
          <w:p w14:paraId="1F29D82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4 163 369 </w:t>
            </w:r>
          </w:p>
        </w:tc>
        <w:tc>
          <w:tcPr>
            <w:tcW w:w="1522" w:type="dxa"/>
            <w:tcBorders>
              <w:top w:val="nil"/>
              <w:left w:val="single" w:sz="4" w:space="0" w:color="auto"/>
              <w:bottom w:val="nil"/>
              <w:right w:val="single" w:sz="4" w:space="0" w:color="auto"/>
            </w:tcBorders>
            <w:shd w:val="clear" w:color="000000" w:fill="FFFFFF"/>
            <w:noWrap/>
            <w:vAlign w:val="center"/>
            <w:hideMark/>
          </w:tcPr>
          <w:p w14:paraId="2356224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120 614 </w:t>
            </w:r>
          </w:p>
        </w:tc>
        <w:tc>
          <w:tcPr>
            <w:tcW w:w="1417" w:type="dxa"/>
            <w:tcBorders>
              <w:top w:val="nil"/>
              <w:left w:val="nil"/>
              <w:bottom w:val="nil"/>
              <w:right w:val="single" w:sz="4" w:space="0" w:color="auto"/>
            </w:tcBorders>
            <w:shd w:val="clear" w:color="000000" w:fill="FFFFFF"/>
            <w:noWrap/>
            <w:vAlign w:val="center"/>
            <w:hideMark/>
          </w:tcPr>
          <w:p w14:paraId="3A6E4DB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-448 543 </w:t>
            </w:r>
          </w:p>
        </w:tc>
        <w:tc>
          <w:tcPr>
            <w:tcW w:w="1417" w:type="dxa"/>
            <w:tcBorders>
              <w:top w:val="nil"/>
              <w:left w:val="nil"/>
              <w:bottom w:val="nil"/>
              <w:right w:val="nil"/>
            </w:tcBorders>
            <w:shd w:val="clear" w:color="000000" w:fill="F2F2F2"/>
            <w:noWrap/>
            <w:vAlign w:val="center"/>
            <w:hideMark/>
          </w:tcPr>
          <w:p w14:paraId="34A867B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3 835 440 </w:t>
            </w:r>
          </w:p>
        </w:tc>
        <w:tc>
          <w:tcPr>
            <w:tcW w:w="1417" w:type="dxa"/>
            <w:tcBorders>
              <w:top w:val="nil"/>
              <w:left w:val="nil"/>
              <w:bottom w:val="nil"/>
              <w:right w:val="single" w:sz="4" w:space="0" w:color="auto"/>
            </w:tcBorders>
            <w:noWrap/>
            <w:vAlign w:val="center"/>
            <w:hideMark/>
          </w:tcPr>
          <w:p w14:paraId="3B9F58C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3 899 129 </w:t>
            </w:r>
          </w:p>
        </w:tc>
      </w:tr>
      <w:tr w:rsidR="004726A9" w:rsidRPr="004726A9" w14:paraId="785820C1"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4931657E"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Produits d'exploitation</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070F729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23 971 698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76AC8A5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17 009 501 </w:t>
            </w:r>
          </w:p>
        </w:tc>
        <w:tc>
          <w:tcPr>
            <w:tcW w:w="1417" w:type="dxa"/>
            <w:tcBorders>
              <w:top w:val="double" w:sz="6" w:space="0" w:color="auto"/>
              <w:left w:val="nil"/>
              <w:bottom w:val="double" w:sz="6" w:space="0" w:color="auto"/>
              <w:right w:val="single" w:sz="4" w:space="0" w:color="auto"/>
            </w:tcBorders>
            <w:noWrap/>
            <w:vAlign w:val="center"/>
            <w:hideMark/>
          </w:tcPr>
          <w:p w14:paraId="5444D46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-884 301 </w:t>
            </w:r>
          </w:p>
        </w:tc>
        <w:tc>
          <w:tcPr>
            <w:tcW w:w="1417" w:type="dxa"/>
            <w:tcBorders>
              <w:top w:val="double" w:sz="6" w:space="0" w:color="auto"/>
              <w:left w:val="nil"/>
              <w:bottom w:val="double" w:sz="6" w:space="0" w:color="auto"/>
              <w:right w:val="nil"/>
            </w:tcBorders>
            <w:shd w:val="clear" w:color="000000" w:fill="F2F2F2"/>
            <w:noWrap/>
            <w:vAlign w:val="center"/>
            <w:hideMark/>
          </w:tcPr>
          <w:p w14:paraId="6F9512F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40 096 898 </w:t>
            </w:r>
          </w:p>
        </w:tc>
        <w:tc>
          <w:tcPr>
            <w:tcW w:w="1417" w:type="dxa"/>
            <w:tcBorders>
              <w:top w:val="double" w:sz="6" w:space="0" w:color="auto"/>
              <w:left w:val="nil"/>
              <w:bottom w:val="double" w:sz="6" w:space="0" w:color="auto"/>
              <w:right w:val="single" w:sz="4" w:space="0" w:color="auto"/>
            </w:tcBorders>
            <w:noWrap/>
            <w:vAlign w:val="center"/>
            <w:hideMark/>
          </w:tcPr>
          <w:p w14:paraId="4505534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38 514 456 </w:t>
            </w:r>
          </w:p>
        </w:tc>
      </w:tr>
      <w:tr w:rsidR="004726A9" w:rsidRPr="004726A9" w14:paraId="5C0B59D8" w14:textId="77777777" w:rsidTr="004726A9">
        <w:trPr>
          <w:trHeight w:val="320"/>
        </w:trPr>
        <w:tc>
          <w:tcPr>
            <w:tcW w:w="3402" w:type="dxa"/>
            <w:tcBorders>
              <w:top w:val="nil"/>
              <w:left w:val="single" w:sz="8" w:space="0" w:color="auto"/>
              <w:bottom w:val="nil"/>
              <w:right w:val="single" w:sz="8" w:space="0" w:color="auto"/>
            </w:tcBorders>
            <w:vAlign w:val="center"/>
            <w:hideMark/>
          </w:tcPr>
          <w:p w14:paraId="67ED9023" w14:textId="3ACF21F1" w:rsidR="004726A9" w:rsidRPr="004726A9" w:rsidRDefault="004726A9" w:rsidP="004726A9">
            <w:pPr>
              <w:rPr>
                <w:rFonts w:ascii="Arial" w:hAnsi="Arial" w:cs="Arial"/>
                <w:sz w:val="22"/>
                <w:szCs w:val="22"/>
              </w:rPr>
            </w:pPr>
            <w:r w:rsidRPr="004726A9">
              <w:rPr>
                <w:rFonts w:ascii="Arial" w:hAnsi="Arial" w:cs="Arial"/>
                <w:sz w:val="22"/>
                <w:szCs w:val="22"/>
              </w:rPr>
              <w:t>Achats de marchandises</w:t>
            </w:r>
          </w:p>
        </w:tc>
        <w:tc>
          <w:tcPr>
            <w:tcW w:w="1417" w:type="dxa"/>
            <w:tcBorders>
              <w:top w:val="nil"/>
              <w:left w:val="single" w:sz="4" w:space="0" w:color="auto"/>
              <w:bottom w:val="nil"/>
              <w:right w:val="single" w:sz="4" w:space="0" w:color="auto"/>
            </w:tcBorders>
            <w:shd w:val="clear" w:color="000000" w:fill="FFFFFF"/>
            <w:noWrap/>
            <w:vAlign w:val="center"/>
            <w:hideMark/>
          </w:tcPr>
          <w:p w14:paraId="1FBF6AA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1 553 866 </w:t>
            </w:r>
          </w:p>
        </w:tc>
        <w:tc>
          <w:tcPr>
            <w:tcW w:w="1522" w:type="dxa"/>
            <w:tcBorders>
              <w:top w:val="nil"/>
              <w:left w:val="single" w:sz="4" w:space="0" w:color="auto"/>
              <w:bottom w:val="nil"/>
              <w:right w:val="single" w:sz="4" w:space="0" w:color="auto"/>
            </w:tcBorders>
            <w:shd w:val="clear" w:color="000000" w:fill="FFFFFF"/>
            <w:noWrap/>
            <w:vAlign w:val="center"/>
            <w:hideMark/>
          </w:tcPr>
          <w:p w14:paraId="0D6B5DA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6AF40F4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2FFBFC0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1 553 866 </w:t>
            </w:r>
          </w:p>
        </w:tc>
        <w:tc>
          <w:tcPr>
            <w:tcW w:w="1417" w:type="dxa"/>
            <w:tcBorders>
              <w:top w:val="nil"/>
              <w:left w:val="nil"/>
              <w:bottom w:val="nil"/>
              <w:right w:val="single" w:sz="4" w:space="0" w:color="auto"/>
            </w:tcBorders>
            <w:noWrap/>
            <w:vAlign w:val="center"/>
            <w:hideMark/>
          </w:tcPr>
          <w:p w14:paraId="71015AF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1 443 122 </w:t>
            </w:r>
          </w:p>
        </w:tc>
      </w:tr>
      <w:tr w:rsidR="004726A9" w:rsidRPr="004726A9" w14:paraId="5E7330F9" w14:textId="77777777" w:rsidTr="004726A9">
        <w:trPr>
          <w:trHeight w:val="310"/>
        </w:trPr>
        <w:tc>
          <w:tcPr>
            <w:tcW w:w="3402" w:type="dxa"/>
            <w:tcBorders>
              <w:top w:val="nil"/>
              <w:left w:val="single" w:sz="8" w:space="0" w:color="auto"/>
              <w:bottom w:val="nil"/>
              <w:right w:val="single" w:sz="8" w:space="0" w:color="auto"/>
            </w:tcBorders>
            <w:vAlign w:val="center"/>
            <w:hideMark/>
          </w:tcPr>
          <w:p w14:paraId="3A82A297" w14:textId="3755E69B" w:rsidR="004726A9" w:rsidRPr="004726A9" w:rsidRDefault="004726A9" w:rsidP="004726A9">
            <w:pPr>
              <w:rPr>
                <w:rFonts w:ascii="Arial" w:hAnsi="Arial" w:cs="Arial"/>
                <w:sz w:val="22"/>
                <w:szCs w:val="22"/>
              </w:rPr>
            </w:pPr>
            <w:r w:rsidRPr="004726A9">
              <w:rPr>
                <w:rFonts w:ascii="Arial" w:hAnsi="Arial" w:cs="Arial"/>
                <w:sz w:val="22"/>
                <w:szCs w:val="22"/>
              </w:rPr>
              <w:t xml:space="preserve">Achats matières premières </w:t>
            </w:r>
          </w:p>
        </w:tc>
        <w:tc>
          <w:tcPr>
            <w:tcW w:w="1417" w:type="dxa"/>
            <w:tcBorders>
              <w:top w:val="nil"/>
              <w:left w:val="single" w:sz="4" w:space="0" w:color="auto"/>
              <w:bottom w:val="nil"/>
              <w:right w:val="single" w:sz="4" w:space="0" w:color="auto"/>
            </w:tcBorders>
            <w:shd w:val="clear" w:color="000000" w:fill="FFFFFF"/>
            <w:noWrap/>
            <w:vAlign w:val="center"/>
            <w:hideMark/>
          </w:tcPr>
          <w:p w14:paraId="40A43CA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924 387 </w:t>
            </w:r>
          </w:p>
        </w:tc>
        <w:tc>
          <w:tcPr>
            <w:tcW w:w="1522" w:type="dxa"/>
            <w:tcBorders>
              <w:top w:val="nil"/>
              <w:left w:val="single" w:sz="4" w:space="0" w:color="auto"/>
              <w:bottom w:val="nil"/>
              <w:right w:val="single" w:sz="4" w:space="0" w:color="auto"/>
            </w:tcBorders>
            <w:shd w:val="clear" w:color="000000" w:fill="FFFFFF"/>
            <w:noWrap/>
            <w:vAlign w:val="center"/>
            <w:hideMark/>
          </w:tcPr>
          <w:p w14:paraId="77B74BD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4DE5AFB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-53 067 </w:t>
            </w:r>
          </w:p>
        </w:tc>
        <w:tc>
          <w:tcPr>
            <w:tcW w:w="1417" w:type="dxa"/>
            <w:tcBorders>
              <w:top w:val="nil"/>
              <w:left w:val="nil"/>
              <w:bottom w:val="nil"/>
              <w:right w:val="nil"/>
            </w:tcBorders>
            <w:shd w:val="clear" w:color="000000" w:fill="F2F2F2"/>
            <w:noWrap/>
            <w:vAlign w:val="center"/>
            <w:hideMark/>
          </w:tcPr>
          <w:p w14:paraId="7F9361F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871 320 </w:t>
            </w:r>
          </w:p>
        </w:tc>
        <w:tc>
          <w:tcPr>
            <w:tcW w:w="1417" w:type="dxa"/>
            <w:tcBorders>
              <w:top w:val="nil"/>
              <w:left w:val="nil"/>
              <w:bottom w:val="nil"/>
              <w:right w:val="single" w:sz="4" w:space="0" w:color="auto"/>
            </w:tcBorders>
            <w:noWrap/>
            <w:vAlign w:val="center"/>
            <w:hideMark/>
          </w:tcPr>
          <w:p w14:paraId="5423049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727 846 </w:t>
            </w:r>
          </w:p>
        </w:tc>
      </w:tr>
      <w:tr w:rsidR="004726A9" w:rsidRPr="004726A9" w14:paraId="54115EB5" w14:textId="77777777" w:rsidTr="004726A9">
        <w:trPr>
          <w:trHeight w:val="310"/>
        </w:trPr>
        <w:tc>
          <w:tcPr>
            <w:tcW w:w="3402" w:type="dxa"/>
            <w:tcBorders>
              <w:top w:val="nil"/>
              <w:left w:val="single" w:sz="8" w:space="0" w:color="auto"/>
              <w:bottom w:val="nil"/>
              <w:right w:val="single" w:sz="8" w:space="0" w:color="auto"/>
            </w:tcBorders>
            <w:vAlign w:val="center"/>
            <w:hideMark/>
          </w:tcPr>
          <w:p w14:paraId="042ABBCB" w14:textId="757C89CB" w:rsidR="004726A9" w:rsidRPr="004726A9" w:rsidRDefault="004726A9" w:rsidP="004726A9">
            <w:pPr>
              <w:rPr>
                <w:rFonts w:ascii="Arial" w:hAnsi="Arial" w:cs="Arial"/>
                <w:sz w:val="22"/>
                <w:szCs w:val="22"/>
              </w:rPr>
            </w:pPr>
            <w:r w:rsidRPr="004726A9">
              <w:rPr>
                <w:rFonts w:ascii="Arial" w:hAnsi="Arial" w:cs="Arial"/>
                <w:sz w:val="22"/>
                <w:szCs w:val="22"/>
              </w:rPr>
              <w:t>Variation de stock</w:t>
            </w:r>
          </w:p>
        </w:tc>
        <w:tc>
          <w:tcPr>
            <w:tcW w:w="1417" w:type="dxa"/>
            <w:tcBorders>
              <w:top w:val="nil"/>
              <w:left w:val="single" w:sz="4" w:space="0" w:color="auto"/>
              <w:bottom w:val="nil"/>
              <w:right w:val="single" w:sz="4" w:space="0" w:color="auto"/>
            </w:tcBorders>
            <w:shd w:val="clear" w:color="000000" w:fill="FFFFFF"/>
            <w:noWrap/>
            <w:vAlign w:val="center"/>
            <w:hideMark/>
          </w:tcPr>
          <w:p w14:paraId="76730D7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107 727 </w:t>
            </w:r>
          </w:p>
        </w:tc>
        <w:tc>
          <w:tcPr>
            <w:tcW w:w="1522" w:type="dxa"/>
            <w:tcBorders>
              <w:top w:val="nil"/>
              <w:left w:val="single" w:sz="4" w:space="0" w:color="auto"/>
              <w:bottom w:val="nil"/>
              <w:right w:val="single" w:sz="4" w:space="0" w:color="auto"/>
            </w:tcBorders>
            <w:shd w:val="clear" w:color="000000" w:fill="FFFFFF"/>
            <w:noWrap/>
            <w:vAlign w:val="center"/>
            <w:hideMark/>
          </w:tcPr>
          <w:p w14:paraId="36D8B3A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3271A9B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-19 624 </w:t>
            </w:r>
          </w:p>
        </w:tc>
        <w:tc>
          <w:tcPr>
            <w:tcW w:w="1417" w:type="dxa"/>
            <w:tcBorders>
              <w:top w:val="nil"/>
              <w:left w:val="nil"/>
              <w:bottom w:val="nil"/>
              <w:right w:val="nil"/>
            </w:tcBorders>
            <w:shd w:val="clear" w:color="000000" w:fill="F2F2F2"/>
            <w:noWrap/>
            <w:vAlign w:val="center"/>
            <w:hideMark/>
          </w:tcPr>
          <w:p w14:paraId="4D88E8A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88 103 </w:t>
            </w:r>
          </w:p>
        </w:tc>
        <w:tc>
          <w:tcPr>
            <w:tcW w:w="1417" w:type="dxa"/>
            <w:tcBorders>
              <w:top w:val="nil"/>
              <w:left w:val="nil"/>
              <w:bottom w:val="nil"/>
              <w:right w:val="single" w:sz="4" w:space="0" w:color="auto"/>
            </w:tcBorders>
            <w:noWrap/>
            <w:vAlign w:val="center"/>
            <w:hideMark/>
          </w:tcPr>
          <w:p w14:paraId="1853708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305 </w:t>
            </w:r>
          </w:p>
        </w:tc>
      </w:tr>
      <w:tr w:rsidR="004726A9" w:rsidRPr="004726A9" w14:paraId="03C7D514" w14:textId="77777777" w:rsidTr="004726A9">
        <w:trPr>
          <w:trHeight w:val="310"/>
        </w:trPr>
        <w:tc>
          <w:tcPr>
            <w:tcW w:w="3402" w:type="dxa"/>
            <w:tcBorders>
              <w:top w:val="nil"/>
              <w:left w:val="single" w:sz="8" w:space="0" w:color="auto"/>
              <w:bottom w:val="nil"/>
              <w:right w:val="single" w:sz="8" w:space="0" w:color="auto"/>
            </w:tcBorders>
            <w:vAlign w:val="center"/>
            <w:hideMark/>
          </w:tcPr>
          <w:p w14:paraId="396B3A45" w14:textId="0522E0B4" w:rsidR="004726A9" w:rsidRPr="004726A9" w:rsidRDefault="004726A9" w:rsidP="004726A9">
            <w:pPr>
              <w:rPr>
                <w:rFonts w:ascii="Arial" w:hAnsi="Arial" w:cs="Arial"/>
                <w:sz w:val="22"/>
                <w:szCs w:val="22"/>
              </w:rPr>
            </w:pPr>
            <w:r w:rsidRPr="004726A9">
              <w:rPr>
                <w:rFonts w:ascii="Arial" w:hAnsi="Arial" w:cs="Arial"/>
                <w:sz w:val="22"/>
                <w:szCs w:val="22"/>
              </w:rPr>
              <w:t>Autres achats non stockés</w:t>
            </w:r>
          </w:p>
        </w:tc>
        <w:tc>
          <w:tcPr>
            <w:tcW w:w="1417" w:type="dxa"/>
            <w:tcBorders>
              <w:top w:val="nil"/>
              <w:left w:val="single" w:sz="4" w:space="0" w:color="auto"/>
              <w:bottom w:val="nil"/>
              <w:right w:val="single" w:sz="4" w:space="0" w:color="auto"/>
            </w:tcBorders>
            <w:shd w:val="clear" w:color="000000" w:fill="FFFFFF"/>
            <w:noWrap/>
            <w:vAlign w:val="center"/>
            <w:hideMark/>
          </w:tcPr>
          <w:p w14:paraId="61A72DD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1 061 446 </w:t>
            </w:r>
          </w:p>
        </w:tc>
        <w:tc>
          <w:tcPr>
            <w:tcW w:w="1522" w:type="dxa"/>
            <w:tcBorders>
              <w:top w:val="nil"/>
              <w:left w:val="single" w:sz="4" w:space="0" w:color="auto"/>
              <w:bottom w:val="nil"/>
              <w:right w:val="single" w:sz="4" w:space="0" w:color="auto"/>
            </w:tcBorders>
            <w:shd w:val="clear" w:color="000000" w:fill="FFFFFF"/>
            <w:noWrap/>
            <w:vAlign w:val="center"/>
            <w:hideMark/>
          </w:tcPr>
          <w:p w14:paraId="6596D44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994 627 </w:t>
            </w:r>
          </w:p>
        </w:tc>
        <w:tc>
          <w:tcPr>
            <w:tcW w:w="1417" w:type="dxa"/>
            <w:tcBorders>
              <w:top w:val="nil"/>
              <w:left w:val="nil"/>
              <w:bottom w:val="nil"/>
              <w:right w:val="single" w:sz="4" w:space="0" w:color="auto"/>
            </w:tcBorders>
            <w:noWrap/>
            <w:vAlign w:val="center"/>
            <w:hideMark/>
          </w:tcPr>
          <w:p w14:paraId="665B21C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-171 610 </w:t>
            </w:r>
          </w:p>
        </w:tc>
        <w:tc>
          <w:tcPr>
            <w:tcW w:w="1417" w:type="dxa"/>
            <w:tcBorders>
              <w:top w:val="nil"/>
              <w:left w:val="nil"/>
              <w:bottom w:val="nil"/>
              <w:right w:val="nil"/>
            </w:tcBorders>
            <w:shd w:val="clear" w:color="000000" w:fill="F2F2F2"/>
            <w:noWrap/>
            <w:vAlign w:val="center"/>
            <w:hideMark/>
          </w:tcPr>
          <w:p w14:paraId="512AC12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1 884 463 </w:t>
            </w:r>
          </w:p>
        </w:tc>
        <w:tc>
          <w:tcPr>
            <w:tcW w:w="1417" w:type="dxa"/>
            <w:tcBorders>
              <w:top w:val="nil"/>
              <w:left w:val="nil"/>
              <w:bottom w:val="nil"/>
              <w:right w:val="single" w:sz="4" w:space="0" w:color="auto"/>
            </w:tcBorders>
            <w:noWrap/>
            <w:vAlign w:val="center"/>
            <w:hideMark/>
          </w:tcPr>
          <w:p w14:paraId="7040DF6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2 035 149 </w:t>
            </w:r>
          </w:p>
        </w:tc>
      </w:tr>
      <w:tr w:rsidR="004726A9" w:rsidRPr="004726A9" w14:paraId="3DB5FA90" w14:textId="77777777" w:rsidTr="004726A9">
        <w:trPr>
          <w:trHeight w:val="310"/>
        </w:trPr>
        <w:tc>
          <w:tcPr>
            <w:tcW w:w="3402" w:type="dxa"/>
            <w:tcBorders>
              <w:top w:val="nil"/>
              <w:left w:val="single" w:sz="8" w:space="0" w:color="auto"/>
              <w:bottom w:val="nil"/>
              <w:right w:val="single" w:sz="8" w:space="0" w:color="auto"/>
            </w:tcBorders>
            <w:vAlign w:val="center"/>
            <w:hideMark/>
          </w:tcPr>
          <w:p w14:paraId="24462594" w14:textId="26130CDE" w:rsidR="004726A9" w:rsidRPr="004726A9" w:rsidRDefault="004726A9" w:rsidP="004726A9">
            <w:pPr>
              <w:rPr>
                <w:rFonts w:ascii="Arial" w:hAnsi="Arial" w:cs="Arial"/>
                <w:sz w:val="22"/>
                <w:szCs w:val="22"/>
              </w:rPr>
            </w:pPr>
            <w:r w:rsidRPr="004726A9">
              <w:rPr>
                <w:rFonts w:ascii="Arial" w:hAnsi="Arial" w:cs="Arial"/>
                <w:sz w:val="22"/>
                <w:szCs w:val="22"/>
              </w:rPr>
              <w:t>Services extérieurs</w:t>
            </w:r>
          </w:p>
        </w:tc>
        <w:tc>
          <w:tcPr>
            <w:tcW w:w="1417" w:type="dxa"/>
            <w:tcBorders>
              <w:top w:val="nil"/>
              <w:left w:val="single" w:sz="4" w:space="0" w:color="auto"/>
              <w:bottom w:val="nil"/>
              <w:right w:val="single" w:sz="4" w:space="0" w:color="auto"/>
            </w:tcBorders>
            <w:shd w:val="clear" w:color="000000" w:fill="FFFFFF"/>
            <w:noWrap/>
            <w:vAlign w:val="center"/>
            <w:hideMark/>
          </w:tcPr>
          <w:p w14:paraId="321C52E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3 635 455 </w:t>
            </w:r>
          </w:p>
        </w:tc>
        <w:tc>
          <w:tcPr>
            <w:tcW w:w="1522" w:type="dxa"/>
            <w:tcBorders>
              <w:top w:val="nil"/>
              <w:left w:val="single" w:sz="4" w:space="0" w:color="auto"/>
              <w:bottom w:val="nil"/>
              <w:right w:val="single" w:sz="4" w:space="0" w:color="auto"/>
            </w:tcBorders>
            <w:shd w:val="clear" w:color="000000" w:fill="FFFFFF"/>
            <w:noWrap/>
            <w:vAlign w:val="center"/>
            <w:hideMark/>
          </w:tcPr>
          <w:p w14:paraId="03A5C50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1 064 010 </w:t>
            </w:r>
          </w:p>
        </w:tc>
        <w:tc>
          <w:tcPr>
            <w:tcW w:w="1417" w:type="dxa"/>
            <w:tcBorders>
              <w:top w:val="nil"/>
              <w:left w:val="nil"/>
              <w:bottom w:val="nil"/>
              <w:right w:val="single" w:sz="4" w:space="0" w:color="auto"/>
            </w:tcBorders>
            <w:shd w:val="clear" w:color="000000" w:fill="FFFFFF"/>
            <w:noWrap/>
            <w:vAlign w:val="center"/>
            <w:hideMark/>
          </w:tcPr>
          <w:p w14:paraId="09849E9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-145 430 </w:t>
            </w:r>
          </w:p>
        </w:tc>
        <w:tc>
          <w:tcPr>
            <w:tcW w:w="1417" w:type="dxa"/>
            <w:tcBorders>
              <w:top w:val="nil"/>
              <w:left w:val="nil"/>
              <w:bottom w:val="nil"/>
              <w:right w:val="nil"/>
            </w:tcBorders>
            <w:shd w:val="clear" w:color="000000" w:fill="F2F2F2"/>
            <w:noWrap/>
            <w:vAlign w:val="center"/>
            <w:hideMark/>
          </w:tcPr>
          <w:p w14:paraId="3FC418A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4 554 035 </w:t>
            </w:r>
          </w:p>
        </w:tc>
        <w:tc>
          <w:tcPr>
            <w:tcW w:w="1417" w:type="dxa"/>
            <w:tcBorders>
              <w:top w:val="nil"/>
              <w:left w:val="nil"/>
              <w:bottom w:val="nil"/>
              <w:right w:val="single" w:sz="4" w:space="0" w:color="auto"/>
            </w:tcBorders>
            <w:noWrap/>
            <w:vAlign w:val="center"/>
            <w:hideMark/>
          </w:tcPr>
          <w:p w14:paraId="60F1F7A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4 588 617 </w:t>
            </w:r>
          </w:p>
        </w:tc>
      </w:tr>
      <w:tr w:rsidR="004726A9" w:rsidRPr="004726A9" w14:paraId="07611E3F" w14:textId="77777777" w:rsidTr="004726A9">
        <w:trPr>
          <w:trHeight w:val="310"/>
        </w:trPr>
        <w:tc>
          <w:tcPr>
            <w:tcW w:w="3402" w:type="dxa"/>
            <w:tcBorders>
              <w:top w:val="nil"/>
              <w:left w:val="single" w:sz="8" w:space="0" w:color="auto"/>
              <w:bottom w:val="nil"/>
              <w:right w:val="single" w:sz="8" w:space="0" w:color="auto"/>
            </w:tcBorders>
            <w:vAlign w:val="center"/>
            <w:hideMark/>
          </w:tcPr>
          <w:p w14:paraId="095A31B2" w14:textId="43E17252" w:rsidR="004726A9" w:rsidRPr="004726A9" w:rsidRDefault="004726A9" w:rsidP="004726A9">
            <w:pPr>
              <w:rPr>
                <w:rFonts w:ascii="Arial" w:hAnsi="Arial" w:cs="Arial"/>
                <w:sz w:val="22"/>
                <w:szCs w:val="22"/>
              </w:rPr>
            </w:pPr>
            <w:r w:rsidRPr="004726A9">
              <w:rPr>
                <w:rFonts w:ascii="Arial" w:hAnsi="Arial" w:cs="Arial"/>
                <w:sz w:val="22"/>
                <w:szCs w:val="22"/>
              </w:rPr>
              <w:t>Autres services extérieurs</w:t>
            </w:r>
          </w:p>
        </w:tc>
        <w:tc>
          <w:tcPr>
            <w:tcW w:w="1417" w:type="dxa"/>
            <w:tcBorders>
              <w:top w:val="nil"/>
              <w:left w:val="single" w:sz="4" w:space="0" w:color="auto"/>
              <w:bottom w:val="nil"/>
              <w:right w:val="single" w:sz="4" w:space="0" w:color="auto"/>
            </w:tcBorders>
            <w:shd w:val="clear" w:color="000000" w:fill="FFFFFF"/>
            <w:noWrap/>
            <w:vAlign w:val="center"/>
            <w:hideMark/>
          </w:tcPr>
          <w:p w14:paraId="643122C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3 914 383 </w:t>
            </w:r>
          </w:p>
        </w:tc>
        <w:tc>
          <w:tcPr>
            <w:tcW w:w="1522" w:type="dxa"/>
            <w:tcBorders>
              <w:top w:val="nil"/>
              <w:left w:val="single" w:sz="4" w:space="0" w:color="auto"/>
              <w:bottom w:val="nil"/>
              <w:right w:val="single" w:sz="4" w:space="0" w:color="auto"/>
            </w:tcBorders>
            <w:shd w:val="clear" w:color="000000" w:fill="FFFFFF"/>
            <w:noWrap/>
            <w:vAlign w:val="center"/>
            <w:hideMark/>
          </w:tcPr>
          <w:p w14:paraId="4C10E19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2 575 957 </w:t>
            </w:r>
          </w:p>
        </w:tc>
        <w:tc>
          <w:tcPr>
            <w:tcW w:w="1417" w:type="dxa"/>
            <w:tcBorders>
              <w:top w:val="nil"/>
              <w:left w:val="nil"/>
              <w:bottom w:val="nil"/>
              <w:right w:val="single" w:sz="4" w:space="0" w:color="auto"/>
            </w:tcBorders>
            <w:shd w:val="clear" w:color="000000" w:fill="FFFFFF"/>
            <w:noWrap/>
            <w:vAlign w:val="center"/>
            <w:hideMark/>
          </w:tcPr>
          <w:p w14:paraId="3EAB7D3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53F0015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6 490 340 </w:t>
            </w:r>
          </w:p>
        </w:tc>
        <w:tc>
          <w:tcPr>
            <w:tcW w:w="1417" w:type="dxa"/>
            <w:tcBorders>
              <w:top w:val="nil"/>
              <w:left w:val="nil"/>
              <w:bottom w:val="nil"/>
              <w:right w:val="single" w:sz="4" w:space="0" w:color="auto"/>
            </w:tcBorders>
            <w:noWrap/>
            <w:vAlign w:val="center"/>
            <w:hideMark/>
          </w:tcPr>
          <w:p w14:paraId="396F8C2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6 450 511 </w:t>
            </w:r>
          </w:p>
        </w:tc>
      </w:tr>
      <w:tr w:rsidR="004726A9" w:rsidRPr="004726A9" w14:paraId="008DBE8C" w14:textId="77777777" w:rsidTr="004726A9">
        <w:trPr>
          <w:trHeight w:val="310"/>
        </w:trPr>
        <w:tc>
          <w:tcPr>
            <w:tcW w:w="3402" w:type="dxa"/>
            <w:tcBorders>
              <w:top w:val="nil"/>
              <w:left w:val="single" w:sz="8" w:space="0" w:color="auto"/>
              <w:bottom w:val="nil"/>
              <w:right w:val="single" w:sz="8" w:space="0" w:color="auto"/>
            </w:tcBorders>
            <w:vAlign w:val="center"/>
            <w:hideMark/>
          </w:tcPr>
          <w:p w14:paraId="33D21B72" w14:textId="3AEB8D2E" w:rsidR="004726A9" w:rsidRPr="004726A9" w:rsidRDefault="004726A9" w:rsidP="004726A9">
            <w:pPr>
              <w:rPr>
                <w:rFonts w:ascii="Arial" w:hAnsi="Arial" w:cs="Arial"/>
                <w:sz w:val="22"/>
                <w:szCs w:val="22"/>
              </w:rPr>
            </w:pPr>
            <w:r w:rsidRPr="004726A9">
              <w:rPr>
                <w:rFonts w:ascii="Arial" w:hAnsi="Arial" w:cs="Arial"/>
                <w:sz w:val="22"/>
                <w:szCs w:val="22"/>
              </w:rPr>
              <w:t>Aides financières</w:t>
            </w:r>
          </w:p>
        </w:tc>
        <w:tc>
          <w:tcPr>
            <w:tcW w:w="1417" w:type="dxa"/>
            <w:tcBorders>
              <w:top w:val="nil"/>
              <w:left w:val="single" w:sz="4" w:space="0" w:color="auto"/>
              <w:bottom w:val="nil"/>
              <w:right w:val="single" w:sz="4" w:space="0" w:color="auto"/>
            </w:tcBorders>
            <w:shd w:val="clear" w:color="000000" w:fill="FFFFFF"/>
            <w:noWrap/>
            <w:vAlign w:val="center"/>
            <w:hideMark/>
          </w:tcPr>
          <w:p w14:paraId="1E73C5F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173 742 </w:t>
            </w:r>
          </w:p>
        </w:tc>
        <w:tc>
          <w:tcPr>
            <w:tcW w:w="1522" w:type="dxa"/>
            <w:tcBorders>
              <w:top w:val="nil"/>
              <w:left w:val="single" w:sz="4" w:space="0" w:color="auto"/>
              <w:bottom w:val="nil"/>
              <w:right w:val="single" w:sz="4" w:space="0" w:color="auto"/>
            </w:tcBorders>
            <w:shd w:val="clear" w:color="000000" w:fill="FFFFFF"/>
            <w:noWrap/>
            <w:vAlign w:val="center"/>
            <w:hideMark/>
          </w:tcPr>
          <w:p w14:paraId="5A7EA7F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47FE85A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0A59FFC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173 742 </w:t>
            </w:r>
          </w:p>
        </w:tc>
        <w:tc>
          <w:tcPr>
            <w:tcW w:w="1417" w:type="dxa"/>
            <w:tcBorders>
              <w:top w:val="nil"/>
              <w:left w:val="nil"/>
              <w:bottom w:val="nil"/>
              <w:right w:val="single" w:sz="4" w:space="0" w:color="auto"/>
            </w:tcBorders>
            <w:noWrap/>
            <w:vAlign w:val="center"/>
            <w:hideMark/>
          </w:tcPr>
          <w:p w14:paraId="39B56FC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43 174 </w:t>
            </w:r>
          </w:p>
        </w:tc>
      </w:tr>
      <w:tr w:rsidR="004726A9" w:rsidRPr="004726A9" w14:paraId="71AA0CEF" w14:textId="77777777" w:rsidTr="004726A9">
        <w:trPr>
          <w:trHeight w:val="310"/>
        </w:trPr>
        <w:tc>
          <w:tcPr>
            <w:tcW w:w="3402" w:type="dxa"/>
            <w:tcBorders>
              <w:top w:val="nil"/>
              <w:left w:val="single" w:sz="8" w:space="0" w:color="auto"/>
              <w:bottom w:val="nil"/>
              <w:right w:val="single" w:sz="8" w:space="0" w:color="auto"/>
            </w:tcBorders>
            <w:vAlign w:val="bottom"/>
            <w:hideMark/>
          </w:tcPr>
          <w:p w14:paraId="58D3BC80" w14:textId="7993EBEF" w:rsidR="004726A9" w:rsidRPr="004726A9" w:rsidRDefault="004726A9" w:rsidP="004726A9">
            <w:pPr>
              <w:rPr>
                <w:rFonts w:ascii="Arial" w:hAnsi="Arial" w:cs="Arial"/>
                <w:sz w:val="22"/>
                <w:szCs w:val="22"/>
              </w:rPr>
            </w:pPr>
            <w:r w:rsidRPr="004726A9">
              <w:rPr>
                <w:rFonts w:ascii="Arial" w:hAnsi="Arial" w:cs="Arial"/>
                <w:sz w:val="22"/>
                <w:szCs w:val="22"/>
              </w:rPr>
              <w:t>Taxes sur rémunérations</w:t>
            </w:r>
          </w:p>
        </w:tc>
        <w:tc>
          <w:tcPr>
            <w:tcW w:w="1417" w:type="dxa"/>
            <w:tcBorders>
              <w:top w:val="nil"/>
              <w:left w:val="single" w:sz="4" w:space="0" w:color="auto"/>
              <w:bottom w:val="nil"/>
              <w:right w:val="single" w:sz="4" w:space="0" w:color="auto"/>
            </w:tcBorders>
            <w:shd w:val="clear" w:color="000000" w:fill="FFFFFF"/>
            <w:noWrap/>
            <w:vAlign w:val="center"/>
            <w:hideMark/>
          </w:tcPr>
          <w:p w14:paraId="4DF36AD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825 193 </w:t>
            </w:r>
          </w:p>
        </w:tc>
        <w:tc>
          <w:tcPr>
            <w:tcW w:w="1522" w:type="dxa"/>
            <w:tcBorders>
              <w:top w:val="nil"/>
              <w:left w:val="single" w:sz="4" w:space="0" w:color="auto"/>
              <w:bottom w:val="nil"/>
              <w:right w:val="single" w:sz="4" w:space="0" w:color="auto"/>
            </w:tcBorders>
            <w:shd w:val="clear" w:color="000000" w:fill="FFFFFF"/>
            <w:noWrap/>
            <w:vAlign w:val="center"/>
            <w:hideMark/>
          </w:tcPr>
          <w:p w14:paraId="0E55C3F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644 801 </w:t>
            </w:r>
          </w:p>
        </w:tc>
        <w:tc>
          <w:tcPr>
            <w:tcW w:w="1417" w:type="dxa"/>
            <w:tcBorders>
              <w:top w:val="nil"/>
              <w:left w:val="nil"/>
              <w:bottom w:val="nil"/>
              <w:right w:val="single" w:sz="4" w:space="0" w:color="auto"/>
            </w:tcBorders>
            <w:shd w:val="clear" w:color="000000" w:fill="FFFFFF"/>
            <w:noWrap/>
            <w:vAlign w:val="center"/>
            <w:hideMark/>
          </w:tcPr>
          <w:p w14:paraId="0B4AE39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530A1F6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1 469 995 </w:t>
            </w:r>
          </w:p>
        </w:tc>
        <w:tc>
          <w:tcPr>
            <w:tcW w:w="1417" w:type="dxa"/>
            <w:tcBorders>
              <w:top w:val="nil"/>
              <w:left w:val="nil"/>
              <w:bottom w:val="nil"/>
              <w:right w:val="single" w:sz="4" w:space="0" w:color="auto"/>
            </w:tcBorders>
            <w:noWrap/>
            <w:vAlign w:val="center"/>
            <w:hideMark/>
          </w:tcPr>
          <w:p w14:paraId="46637C7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1 535 945 </w:t>
            </w:r>
          </w:p>
        </w:tc>
      </w:tr>
      <w:tr w:rsidR="004726A9" w:rsidRPr="004726A9" w14:paraId="74C368E1" w14:textId="77777777" w:rsidTr="004726A9">
        <w:trPr>
          <w:trHeight w:val="310"/>
        </w:trPr>
        <w:tc>
          <w:tcPr>
            <w:tcW w:w="3402" w:type="dxa"/>
            <w:tcBorders>
              <w:top w:val="nil"/>
              <w:left w:val="single" w:sz="8" w:space="0" w:color="auto"/>
              <w:bottom w:val="nil"/>
              <w:right w:val="single" w:sz="8" w:space="0" w:color="auto"/>
            </w:tcBorders>
            <w:vAlign w:val="center"/>
            <w:hideMark/>
          </w:tcPr>
          <w:p w14:paraId="23BF1FC4" w14:textId="5F38124C" w:rsidR="004726A9" w:rsidRPr="004726A9" w:rsidRDefault="004726A9" w:rsidP="004726A9">
            <w:pPr>
              <w:rPr>
                <w:rFonts w:ascii="Arial" w:hAnsi="Arial" w:cs="Arial"/>
                <w:sz w:val="22"/>
                <w:szCs w:val="22"/>
              </w:rPr>
            </w:pPr>
            <w:r w:rsidRPr="004726A9">
              <w:rPr>
                <w:rFonts w:ascii="Arial" w:hAnsi="Arial" w:cs="Arial"/>
                <w:sz w:val="22"/>
                <w:szCs w:val="22"/>
              </w:rPr>
              <w:t>Impôts, taxes et versements assimilés</w:t>
            </w:r>
          </w:p>
        </w:tc>
        <w:tc>
          <w:tcPr>
            <w:tcW w:w="1417" w:type="dxa"/>
            <w:tcBorders>
              <w:top w:val="nil"/>
              <w:left w:val="single" w:sz="4" w:space="0" w:color="auto"/>
              <w:bottom w:val="nil"/>
              <w:right w:val="single" w:sz="4" w:space="0" w:color="auto"/>
            </w:tcBorders>
            <w:shd w:val="clear" w:color="000000" w:fill="FFFFFF"/>
            <w:noWrap/>
            <w:vAlign w:val="center"/>
            <w:hideMark/>
          </w:tcPr>
          <w:p w14:paraId="76326E4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337 895 </w:t>
            </w:r>
          </w:p>
        </w:tc>
        <w:tc>
          <w:tcPr>
            <w:tcW w:w="1522" w:type="dxa"/>
            <w:tcBorders>
              <w:top w:val="nil"/>
              <w:left w:val="single" w:sz="4" w:space="0" w:color="auto"/>
              <w:bottom w:val="nil"/>
              <w:right w:val="single" w:sz="4" w:space="0" w:color="auto"/>
            </w:tcBorders>
            <w:shd w:val="clear" w:color="000000" w:fill="FFFFFF"/>
            <w:noWrap/>
            <w:vAlign w:val="center"/>
            <w:hideMark/>
          </w:tcPr>
          <w:p w14:paraId="07BC9B7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130 103 </w:t>
            </w:r>
          </w:p>
        </w:tc>
        <w:tc>
          <w:tcPr>
            <w:tcW w:w="1417" w:type="dxa"/>
            <w:tcBorders>
              <w:top w:val="nil"/>
              <w:left w:val="nil"/>
              <w:bottom w:val="nil"/>
              <w:right w:val="single" w:sz="4" w:space="0" w:color="auto"/>
            </w:tcBorders>
            <w:shd w:val="clear" w:color="000000" w:fill="FFFFFF"/>
            <w:noWrap/>
            <w:vAlign w:val="center"/>
            <w:hideMark/>
          </w:tcPr>
          <w:p w14:paraId="69A4F4C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784F5A3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467 998 </w:t>
            </w:r>
          </w:p>
        </w:tc>
        <w:tc>
          <w:tcPr>
            <w:tcW w:w="1417" w:type="dxa"/>
            <w:tcBorders>
              <w:top w:val="nil"/>
              <w:left w:val="nil"/>
              <w:bottom w:val="nil"/>
              <w:right w:val="single" w:sz="4" w:space="0" w:color="auto"/>
            </w:tcBorders>
            <w:noWrap/>
            <w:vAlign w:val="center"/>
            <w:hideMark/>
          </w:tcPr>
          <w:p w14:paraId="1746089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467 699 </w:t>
            </w:r>
          </w:p>
        </w:tc>
      </w:tr>
      <w:tr w:rsidR="004726A9" w:rsidRPr="004726A9" w14:paraId="5BF3C6C9" w14:textId="77777777" w:rsidTr="004726A9">
        <w:trPr>
          <w:trHeight w:val="310"/>
        </w:trPr>
        <w:tc>
          <w:tcPr>
            <w:tcW w:w="3402" w:type="dxa"/>
            <w:tcBorders>
              <w:top w:val="nil"/>
              <w:left w:val="single" w:sz="8" w:space="0" w:color="auto"/>
              <w:bottom w:val="nil"/>
              <w:right w:val="single" w:sz="8" w:space="0" w:color="auto"/>
            </w:tcBorders>
            <w:vAlign w:val="center"/>
            <w:hideMark/>
          </w:tcPr>
          <w:p w14:paraId="079B8783" w14:textId="4503045D" w:rsidR="004726A9" w:rsidRPr="004726A9" w:rsidRDefault="004726A9" w:rsidP="004726A9">
            <w:pPr>
              <w:rPr>
                <w:rFonts w:ascii="Arial" w:hAnsi="Arial" w:cs="Arial"/>
                <w:sz w:val="22"/>
                <w:szCs w:val="22"/>
              </w:rPr>
            </w:pPr>
            <w:r w:rsidRPr="004726A9">
              <w:rPr>
                <w:rFonts w:ascii="Arial" w:hAnsi="Arial" w:cs="Arial"/>
                <w:sz w:val="22"/>
                <w:szCs w:val="22"/>
              </w:rPr>
              <w:t>Rémunération du personnel</w:t>
            </w:r>
          </w:p>
        </w:tc>
        <w:tc>
          <w:tcPr>
            <w:tcW w:w="1417" w:type="dxa"/>
            <w:tcBorders>
              <w:top w:val="nil"/>
              <w:left w:val="single" w:sz="4" w:space="0" w:color="auto"/>
              <w:bottom w:val="nil"/>
              <w:right w:val="single" w:sz="4" w:space="0" w:color="auto"/>
            </w:tcBorders>
            <w:shd w:val="clear" w:color="000000" w:fill="FFFFFF"/>
            <w:noWrap/>
            <w:vAlign w:val="center"/>
            <w:hideMark/>
          </w:tcPr>
          <w:p w14:paraId="74AA652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8 914 859 </w:t>
            </w:r>
          </w:p>
        </w:tc>
        <w:tc>
          <w:tcPr>
            <w:tcW w:w="1522" w:type="dxa"/>
            <w:tcBorders>
              <w:top w:val="nil"/>
              <w:left w:val="single" w:sz="4" w:space="0" w:color="auto"/>
              <w:bottom w:val="nil"/>
              <w:right w:val="single" w:sz="4" w:space="0" w:color="auto"/>
            </w:tcBorders>
            <w:shd w:val="clear" w:color="000000" w:fill="FFFFFF"/>
            <w:noWrap/>
            <w:vAlign w:val="center"/>
            <w:hideMark/>
          </w:tcPr>
          <w:p w14:paraId="47F7B50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6 308 996 </w:t>
            </w:r>
          </w:p>
        </w:tc>
        <w:tc>
          <w:tcPr>
            <w:tcW w:w="1417" w:type="dxa"/>
            <w:tcBorders>
              <w:top w:val="nil"/>
              <w:left w:val="nil"/>
              <w:bottom w:val="nil"/>
              <w:right w:val="single" w:sz="4" w:space="0" w:color="auto"/>
            </w:tcBorders>
            <w:shd w:val="clear" w:color="000000" w:fill="FFFFFF"/>
            <w:noWrap/>
            <w:vAlign w:val="center"/>
            <w:hideMark/>
          </w:tcPr>
          <w:p w14:paraId="04E9A7F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2DC717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15 223 854 </w:t>
            </w:r>
          </w:p>
        </w:tc>
        <w:tc>
          <w:tcPr>
            <w:tcW w:w="1417" w:type="dxa"/>
            <w:tcBorders>
              <w:top w:val="nil"/>
              <w:left w:val="nil"/>
              <w:bottom w:val="nil"/>
              <w:right w:val="single" w:sz="4" w:space="0" w:color="auto"/>
            </w:tcBorders>
            <w:noWrap/>
            <w:vAlign w:val="center"/>
            <w:hideMark/>
          </w:tcPr>
          <w:p w14:paraId="2DF99C7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15 137 984 </w:t>
            </w:r>
          </w:p>
        </w:tc>
      </w:tr>
      <w:tr w:rsidR="004726A9" w:rsidRPr="004726A9" w14:paraId="75E86D0F" w14:textId="77777777" w:rsidTr="004726A9">
        <w:trPr>
          <w:trHeight w:val="310"/>
        </w:trPr>
        <w:tc>
          <w:tcPr>
            <w:tcW w:w="3402" w:type="dxa"/>
            <w:tcBorders>
              <w:top w:val="nil"/>
              <w:left w:val="single" w:sz="8" w:space="0" w:color="auto"/>
              <w:bottom w:val="nil"/>
              <w:right w:val="single" w:sz="8" w:space="0" w:color="auto"/>
            </w:tcBorders>
            <w:vAlign w:val="center"/>
            <w:hideMark/>
          </w:tcPr>
          <w:p w14:paraId="321DF326" w14:textId="4D295086" w:rsidR="004726A9" w:rsidRPr="004726A9" w:rsidRDefault="004726A9" w:rsidP="004726A9">
            <w:pPr>
              <w:rPr>
                <w:rFonts w:ascii="Arial" w:hAnsi="Arial" w:cs="Arial"/>
                <w:sz w:val="22"/>
                <w:szCs w:val="22"/>
              </w:rPr>
            </w:pPr>
            <w:r w:rsidRPr="004726A9">
              <w:rPr>
                <w:rFonts w:ascii="Arial" w:hAnsi="Arial" w:cs="Arial"/>
                <w:sz w:val="22"/>
                <w:szCs w:val="22"/>
              </w:rPr>
              <w:t>Charges sociales</w:t>
            </w:r>
          </w:p>
        </w:tc>
        <w:tc>
          <w:tcPr>
            <w:tcW w:w="1417" w:type="dxa"/>
            <w:tcBorders>
              <w:top w:val="nil"/>
              <w:left w:val="single" w:sz="4" w:space="0" w:color="auto"/>
              <w:bottom w:val="nil"/>
              <w:right w:val="single" w:sz="4" w:space="0" w:color="auto"/>
            </w:tcBorders>
            <w:shd w:val="clear" w:color="000000" w:fill="FFFFFF"/>
            <w:noWrap/>
            <w:vAlign w:val="center"/>
            <w:hideMark/>
          </w:tcPr>
          <w:p w14:paraId="4205C26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3 475 710 </w:t>
            </w:r>
          </w:p>
        </w:tc>
        <w:tc>
          <w:tcPr>
            <w:tcW w:w="1522" w:type="dxa"/>
            <w:tcBorders>
              <w:top w:val="nil"/>
              <w:left w:val="single" w:sz="4" w:space="0" w:color="auto"/>
              <w:bottom w:val="nil"/>
              <w:right w:val="single" w:sz="4" w:space="0" w:color="auto"/>
            </w:tcBorders>
            <w:shd w:val="clear" w:color="000000" w:fill="FFFFFF"/>
            <w:noWrap/>
            <w:vAlign w:val="center"/>
            <w:hideMark/>
          </w:tcPr>
          <w:p w14:paraId="71FF11A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2 625 545 </w:t>
            </w:r>
          </w:p>
        </w:tc>
        <w:tc>
          <w:tcPr>
            <w:tcW w:w="1417" w:type="dxa"/>
            <w:tcBorders>
              <w:top w:val="nil"/>
              <w:left w:val="nil"/>
              <w:bottom w:val="nil"/>
              <w:right w:val="single" w:sz="4" w:space="0" w:color="auto"/>
            </w:tcBorders>
            <w:shd w:val="clear" w:color="000000" w:fill="FFFFFF"/>
            <w:noWrap/>
            <w:vAlign w:val="center"/>
            <w:hideMark/>
          </w:tcPr>
          <w:p w14:paraId="6155FF2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3B2A44D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6 101 255 </w:t>
            </w:r>
          </w:p>
        </w:tc>
        <w:tc>
          <w:tcPr>
            <w:tcW w:w="1417" w:type="dxa"/>
            <w:tcBorders>
              <w:top w:val="nil"/>
              <w:left w:val="nil"/>
              <w:bottom w:val="nil"/>
              <w:right w:val="single" w:sz="4" w:space="0" w:color="auto"/>
            </w:tcBorders>
            <w:noWrap/>
            <w:vAlign w:val="center"/>
            <w:hideMark/>
          </w:tcPr>
          <w:p w14:paraId="5F9F1B5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6 045 509 </w:t>
            </w:r>
          </w:p>
        </w:tc>
      </w:tr>
      <w:tr w:rsidR="004726A9" w:rsidRPr="004726A9" w14:paraId="30922B1E" w14:textId="77777777" w:rsidTr="004726A9">
        <w:trPr>
          <w:trHeight w:val="310"/>
        </w:trPr>
        <w:tc>
          <w:tcPr>
            <w:tcW w:w="3402" w:type="dxa"/>
            <w:tcBorders>
              <w:top w:val="nil"/>
              <w:left w:val="single" w:sz="8" w:space="0" w:color="auto"/>
              <w:bottom w:val="nil"/>
              <w:right w:val="single" w:sz="8" w:space="0" w:color="auto"/>
            </w:tcBorders>
            <w:vAlign w:val="center"/>
            <w:hideMark/>
          </w:tcPr>
          <w:p w14:paraId="70ACC8D7" w14:textId="4424A70C" w:rsidR="004726A9" w:rsidRPr="004726A9" w:rsidRDefault="004726A9" w:rsidP="004726A9">
            <w:pPr>
              <w:rPr>
                <w:rFonts w:ascii="Arial" w:hAnsi="Arial" w:cs="Arial"/>
                <w:sz w:val="22"/>
                <w:szCs w:val="22"/>
              </w:rPr>
            </w:pPr>
            <w:r w:rsidRPr="004726A9">
              <w:rPr>
                <w:rFonts w:ascii="Arial" w:hAnsi="Arial" w:cs="Arial"/>
                <w:sz w:val="22"/>
                <w:szCs w:val="22"/>
              </w:rPr>
              <w:t>Autres charges de personnel</w:t>
            </w:r>
          </w:p>
        </w:tc>
        <w:tc>
          <w:tcPr>
            <w:tcW w:w="1417" w:type="dxa"/>
            <w:tcBorders>
              <w:top w:val="nil"/>
              <w:left w:val="single" w:sz="4" w:space="0" w:color="auto"/>
              <w:bottom w:val="nil"/>
              <w:right w:val="single" w:sz="4" w:space="0" w:color="auto"/>
            </w:tcBorders>
            <w:shd w:val="clear" w:color="000000" w:fill="FFFFFF"/>
            <w:noWrap/>
            <w:vAlign w:val="center"/>
            <w:hideMark/>
          </w:tcPr>
          <w:p w14:paraId="2FA1CBA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349 891 </w:t>
            </w:r>
          </w:p>
        </w:tc>
        <w:tc>
          <w:tcPr>
            <w:tcW w:w="1522" w:type="dxa"/>
            <w:tcBorders>
              <w:top w:val="nil"/>
              <w:left w:val="single" w:sz="4" w:space="0" w:color="auto"/>
              <w:bottom w:val="nil"/>
              <w:right w:val="single" w:sz="4" w:space="0" w:color="auto"/>
            </w:tcBorders>
            <w:shd w:val="clear" w:color="000000" w:fill="FFFFFF"/>
            <w:noWrap/>
            <w:vAlign w:val="center"/>
            <w:hideMark/>
          </w:tcPr>
          <w:p w14:paraId="6D0DAC2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227 112 </w:t>
            </w:r>
          </w:p>
        </w:tc>
        <w:tc>
          <w:tcPr>
            <w:tcW w:w="1417" w:type="dxa"/>
            <w:tcBorders>
              <w:top w:val="nil"/>
              <w:left w:val="nil"/>
              <w:bottom w:val="nil"/>
              <w:right w:val="single" w:sz="4" w:space="0" w:color="auto"/>
            </w:tcBorders>
            <w:shd w:val="clear" w:color="000000" w:fill="FFFFFF"/>
            <w:noWrap/>
            <w:vAlign w:val="center"/>
            <w:hideMark/>
          </w:tcPr>
          <w:p w14:paraId="4091B3F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30B1473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577 003 </w:t>
            </w:r>
          </w:p>
        </w:tc>
        <w:tc>
          <w:tcPr>
            <w:tcW w:w="1417" w:type="dxa"/>
            <w:tcBorders>
              <w:top w:val="nil"/>
              <w:left w:val="nil"/>
              <w:bottom w:val="nil"/>
              <w:right w:val="single" w:sz="4" w:space="0" w:color="auto"/>
            </w:tcBorders>
            <w:noWrap/>
            <w:vAlign w:val="center"/>
            <w:hideMark/>
          </w:tcPr>
          <w:p w14:paraId="1C06164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558 264 </w:t>
            </w:r>
          </w:p>
        </w:tc>
      </w:tr>
      <w:tr w:rsidR="004726A9" w:rsidRPr="004726A9" w14:paraId="360F20F9" w14:textId="77777777" w:rsidTr="004726A9">
        <w:trPr>
          <w:trHeight w:val="310"/>
        </w:trPr>
        <w:tc>
          <w:tcPr>
            <w:tcW w:w="3402" w:type="dxa"/>
            <w:tcBorders>
              <w:top w:val="nil"/>
              <w:left w:val="single" w:sz="8" w:space="0" w:color="auto"/>
              <w:bottom w:val="nil"/>
              <w:right w:val="single" w:sz="8" w:space="0" w:color="auto"/>
            </w:tcBorders>
            <w:vAlign w:val="center"/>
            <w:hideMark/>
          </w:tcPr>
          <w:p w14:paraId="728CD8A4" w14:textId="26E54213" w:rsidR="004726A9" w:rsidRPr="004726A9" w:rsidRDefault="004726A9" w:rsidP="004726A9">
            <w:pPr>
              <w:rPr>
                <w:rFonts w:ascii="Arial" w:hAnsi="Arial" w:cs="Arial"/>
                <w:sz w:val="22"/>
                <w:szCs w:val="22"/>
              </w:rPr>
            </w:pPr>
            <w:r w:rsidRPr="004726A9">
              <w:rPr>
                <w:rFonts w:ascii="Arial" w:hAnsi="Arial" w:cs="Arial"/>
                <w:sz w:val="22"/>
                <w:szCs w:val="22"/>
              </w:rPr>
              <w:t>Dotations aux amortissements</w:t>
            </w:r>
          </w:p>
        </w:tc>
        <w:tc>
          <w:tcPr>
            <w:tcW w:w="1417" w:type="dxa"/>
            <w:tcBorders>
              <w:top w:val="nil"/>
              <w:left w:val="single" w:sz="4" w:space="0" w:color="auto"/>
              <w:bottom w:val="nil"/>
              <w:right w:val="single" w:sz="4" w:space="0" w:color="auto"/>
            </w:tcBorders>
            <w:shd w:val="clear" w:color="000000" w:fill="FFFFFF"/>
            <w:noWrap/>
            <w:vAlign w:val="center"/>
            <w:hideMark/>
          </w:tcPr>
          <w:p w14:paraId="205FF50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1 467 389 </w:t>
            </w:r>
          </w:p>
        </w:tc>
        <w:tc>
          <w:tcPr>
            <w:tcW w:w="1522" w:type="dxa"/>
            <w:tcBorders>
              <w:top w:val="nil"/>
              <w:left w:val="single" w:sz="4" w:space="0" w:color="auto"/>
              <w:bottom w:val="nil"/>
              <w:right w:val="single" w:sz="4" w:space="0" w:color="auto"/>
            </w:tcBorders>
            <w:shd w:val="clear" w:color="000000" w:fill="FFFFFF"/>
            <w:noWrap/>
            <w:vAlign w:val="center"/>
            <w:hideMark/>
          </w:tcPr>
          <w:p w14:paraId="1C46F0B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1 031 887 </w:t>
            </w:r>
          </w:p>
        </w:tc>
        <w:tc>
          <w:tcPr>
            <w:tcW w:w="1417" w:type="dxa"/>
            <w:tcBorders>
              <w:top w:val="nil"/>
              <w:left w:val="nil"/>
              <w:bottom w:val="nil"/>
              <w:right w:val="single" w:sz="4" w:space="0" w:color="auto"/>
            </w:tcBorders>
            <w:shd w:val="clear" w:color="000000" w:fill="FFFFFF"/>
            <w:noWrap/>
            <w:vAlign w:val="center"/>
            <w:hideMark/>
          </w:tcPr>
          <w:p w14:paraId="688D960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AC0E2C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2 499 276 </w:t>
            </w:r>
          </w:p>
        </w:tc>
        <w:tc>
          <w:tcPr>
            <w:tcW w:w="1417" w:type="dxa"/>
            <w:tcBorders>
              <w:top w:val="nil"/>
              <w:left w:val="nil"/>
              <w:bottom w:val="nil"/>
              <w:right w:val="single" w:sz="4" w:space="0" w:color="auto"/>
            </w:tcBorders>
            <w:noWrap/>
            <w:vAlign w:val="center"/>
            <w:hideMark/>
          </w:tcPr>
          <w:p w14:paraId="74C7F50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2 386 261 </w:t>
            </w:r>
          </w:p>
        </w:tc>
      </w:tr>
      <w:tr w:rsidR="004726A9" w:rsidRPr="004726A9" w14:paraId="0F63FCBF" w14:textId="77777777" w:rsidTr="004726A9">
        <w:trPr>
          <w:trHeight w:val="310"/>
        </w:trPr>
        <w:tc>
          <w:tcPr>
            <w:tcW w:w="3402" w:type="dxa"/>
            <w:tcBorders>
              <w:top w:val="nil"/>
              <w:left w:val="single" w:sz="8" w:space="0" w:color="auto"/>
              <w:bottom w:val="nil"/>
              <w:right w:val="single" w:sz="8" w:space="0" w:color="auto"/>
            </w:tcBorders>
            <w:vAlign w:val="center"/>
            <w:hideMark/>
          </w:tcPr>
          <w:p w14:paraId="7D70C2CD" w14:textId="61C6E8FE" w:rsidR="004726A9" w:rsidRPr="004726A9" w:rsidRDefault="004726A9" w:rsidP="004726A9">
            <w:pPr>
              <w:rPr>
                <w:rFonts w:ascii="Arial" w:hAnsi="Arial" w:cs="Arial"/>
                <w:sz w:val="22"/>
                <w:szCs w:val="22"/>
              </w:rPr>
            </w:pPr>
            <w:r w:rsidRPr="004726A9">
              <w:rPr>
                <w:rFonts w:ascii="Arial" w:hAnsi="Arial" w:cs="Arial"/>
                <w:sz w:val="22"/>
                <w:szCs w:val="22"/>
              </w:rPr>
              <w:t>Dotations aux dépréciations</w:t>
            </w:r>
          </w:p>
        </w:tc>
        <w:tc>
          <w:tcPr>
            <w:tcW w:w="1417" w:type="dxa"/>
            <w:tcBorders>
              <w:top w:val="nil"/>
              <w:left w:val="single" w:sz="4" w:space="0" w:color="auto"/>
              <w:bottom w:val="nil"/>
              <w:right w:val="single" w:sz="4" w:space="0" w:color="auto"/>
            </w:tcBorders>
            <w:shd w:val="clear" w:color="000000" w:fill="FFFFFF"/>
            <w:noWrap/>
            <w:vAlign w:val="center"/>
            <w:hideMark/>
          </w:tcPr>
          <w:p w14:paraId="69EE243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4 249 </w:t>
            </w:r>
          </w:p>
        </w:tc>
        <w:tc>
          <w:tcPr>
            <w:tcW w:w="1522" w:type="dxa"/>
            <w:tcBorders>
              <w:top w:val="nil"/>
              <w:left w:val="single" w:sz="4" w:space="0" w:color="auto"/>
              <w:bottom w:val="nil"/>
              <w:right w:val="single" w:sz="4" w:space="0" w:color="auto"/>
            </w:tcBorders>
            <w:shd w:val="clear" w:color="000000" w:fill="FFFFFF"/>
            <w:noWrap/>
            <w:vAlign w:val="center"/>
            <w:hideMark/>
          </w:tcPr>
          <w:p w14:paraId="6FF021A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2 448 </w:t>
            </w:r>
          </w:p>
        </w:tc>
        <w:tc>
          <w:tcPr>
            <w:tcW w:w="1417" w:type="dxa"/>
            <w:tcBorders>
              <w:top w:val="nil"/>
              <w:left w:val="nil"/>
              <w:bottom w:val="nil"/>
              <w:right w:val="single" w:sz="4" w:space="0" w:color="auto"/>
            </w:tcBorders>
            <w:shd w:val="clear" w:color="000000" w:fill="FFFFFF"/>
            <w:noWrap/>
            <w:vAlign w:val="center"/>
            <w:hideMark/>
          </w:tcPr>
          <w:p w14:paraId="6A46FA8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4006BDC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6 697 </w:t>
            </w:r>
          </w:p>
        </w:tc>
        <w:tc>
          <w:tcPr>
            <w:tcW w:w="1417" w:type="dxa"/>
            <w:tcBorders>
              <w:top w:val="nil"/>
              <w:left w:val="nil"/>
              <w:bottom w:val="nil"/>
              <w:right w:val="single" w:sz="4" w:space="0" w:color="auto"/>
            </w:tcBorders>
            <w:noWrap/>
            <w:vAlign w:val="center"/>
            <w:hideMark/>
          </w:tcPr>
          <w:p w14:paraId="5DAB4AD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166 102 </w:t>
            </w:r>
          </w:p>
        </w:tc>
      </w:tr>
      <w:tr w:rsidR="004726A9" w:rsidRPr="004726A9" w14:paraId="13BB0495" w14:textId="77777777" w:rsidTr="004726A9">
        <w:trPr>
          <w:trHeight w:val="310"/>
        </w:trPr>
        <w:tc>
          <w:tcPr>
            <w:tcW w:w="3402" w:type="dxa"/>
            <w:tcBorders>
              <w:top w:val="nil"/>
              <w:left w:val="single" w:sz="8" w:space="0" w:color="auto"/>
              <w:bottom w:val="nil"/>
              <w:right w:val="single" w:sz="8" w:space="0" w:color="auto"/>
            </w:tcBorders>
            <w:vAlign w:val="center"/>
            <w:hideMark/>
          </w:tcPr>
          <w:p w14:paraId="09E3D38D" w14:textId="002D37EB" w:rsidR="004726A9" w:rsidRPr="004726A9" w:rsidRDefault="004726A9" w:rsidP="004726A9">
            <w:pPr>
              <w:rPr>
                <w:rFonts w:ascii="Arial" w:hAnsi="Arial" w:cs="Arial"/>
                <w:sz w:val="22"/>
                <w:szCs w:val="22"/>
              </w:rPr>
            </w:pPr>
            <w:r w:rsidRPr="004726A9">
              <w:rPr>
                <w:rFonts w:ascii="Arial" w:hAnsi="Arial" w:cs="Arial"/>
                <w:sz w:val="22"/>
                <w:szCs w:val="22"/>
              </w:rPr>
              <w:t>Dotations aux provisions</w:t>
            </w:r>
          </w:p>
        </w:tc>
        <w:tc>
          <w:tcPr>
            <w:tcW w:w="1417" w:type="dxa"/>
            <w:tcBorders>
              <w:top w:val="nil"/>
              <w:left w:val="single" w:sz="4" w:space="0" w:color="auto"/>
              <w:bottom w:val="nil"/>
              <w:right w:val="single" w:sz="4" w:space="0" w:color="auto"/>
            </w:tcBorders>
            <w:shd w:val="clear" w:color="000000" w:fill="FFFFFF"/>
            <w:noWrap/>
            <w:vAlign w:val="center"/>
            <w:hideMark/>
          </w:tcPr>
          <w:p w14:paraId="0437897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526 115 </w:t>
            </w:r>
          </w:p>
        </w:tc>
        <w:tc>
          <w:tcPr>
            <w:tcW w:w="1522" w:type="dxa"/>
            <w:tcBorders>
              <w:top w:val="nil"/>
              <w:left w:val="single" w:sz="4" w:space="0" w:color="auto"/>
              <w:bottom w:val="nil"/>
              <w:right w:val="single" w:sz="4" w:space="0" w:color="auto"/>
            </w:tcBorders>
            <w:shd w:val="clear" w:color="000000" w:fill="FFFFFF"/>
            <w:noWrap/>
            <w:vAlign w:val="center"/>
            <w:hideMark/>
          </w:tcPr>
          <w:p w14:paraId="61A23BE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113 756 </w:t>
            </w:r>
          </w:p>
        </w:tc>
        <w:tc>
          <w:tcPr>
            <w:tcW w:w="1417" w:type="dxa"/>
            <w:tcBorders>
              <w:top w:val="nil"/>
              <w:left w:val="nil"/>
              <w:bottom w:val="nil"/>
              <w:right w:val="single" w:sz="4" w:space="0" w:color="auto"/>
            </w:tcBorders>
            <w:shd w:val="clear" w:color="000000" w:fill="FFFFFF"/>
            <w:noWrap/>
            <w:vAlign w:val="center"/>
            <w:hideMark/>
          </w:tcPr>
          <w:p w14:paraId="27E0EF4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7B49236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639 871 </w:t>
            </w:r>
          </w:p>
        </w:tc>
        <w:tc>
          <w:tcPr>
            <w:tcW w:w="1417" w:type="dxa"/>
            <w:tcBorders>
              <w:top w:val="nil"/>
              <w:left w:val="nil"/>
              <w:bottom w:val="nil"/>
              <w:right w:val="single" w:sz="4" w:space="0" w:color="auto"/>
            </w:tcBorders>
            <w:noWrap/>
            <w:vAlign w:val="center"/>
            <w:hideMark/>
          </w:tcPr>
          <w:p w14:paraId="3FE01CB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126 996 </w:t>
            </w:r>
          </w:p>
        </w:tc>
      </w:tr>
      <w:tr w:rsidR="004726A9" w:rsidRPr="004726A9" w14:paraId="240F25C6" w14:textId="77777777" w:rsidTr="004726A9">
        <w:trPr>
          <w:trHeight w:val="310"/>
        </w:trPr>
        <w:tc>
          <w:tcPr>
            <w:tcW w:w="3402" w:type="dxa"/>
            <w:tcBorders>
              <w:top w:val="nil"/>
              <w:left w:val="single" w:sz="8" w:space="0" w:color="auto"/>
              <w:bottom w:val="nil"/>
              <w:right w:val="single" w:sz="8" w:space="0" w:color="auto"/>
            </w:tcBorders>
            <w:vAlign w:val="center"/>
            <w:hideMark/>
          </w:tcPr>
          <w:p w14:paraId="08AB8905" w14:textId="4EA08C25" w:rsidR="004726A9" w:rsidRPr="004726A9" w:rsidRDefault="004726A9" w:rsidP="004726A9">
            <w:pPr>
              <w:rPr>
                <w:rFonts w:ascii="Arial" w:hAnsi="Arial" w:cs="Arial"/>
                <w:sz w:val="22"/>
                <w:szCs w:val="22"/>
              </w:rPr>
            </w:pPr>
            <w:r w:rsidRPr="004726A9">
              <w:rPr>
                <w:rFonts w:ascii="Arial" w:hAnsi="Arial" w:cs="Arial"/>
                <w:sz w:val="22"/>
                <w:szCs w:val="22"/>
              </w:rPr>
              <w:t>Reports en fonds dédiés</w:t>
            </w:r>
          </w:p>
        </w:tc>
        <w:tc>
          <w:tcPr>
            <w:tcW w:w="1417" w:type="dxa"/>
            <w:tcBorders>
              <w:top w:val="nil"/>
              <w:left w:val="single" w:sz="4" w:space="0" w:color="auto"/>
              <w:bottom w:val="nil"/>
              <w:right w:val="single" w:sz="4" w:space="0" w:color="auto"/>
            </w:tcBorders>
            <w:shd w:val="clear" w:color="000000" w:fill="FFFFFF"/>
            <w:noWrap/>
            <w:vAlign w:val="center"/>
            <w:hideMark/>
          </w:tcPr>
          <w:p w14:paraId="37B443D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86 058 </w:t>
            </w:r>
          </w:p>
        </w:tc>
        <w:tc>
          <w:tcPr>
            <w:tcW w:w="1522" w:type="dxa"/>
            <w:tcBorders>
              <w:top w:val="nil"/>
              <w:left w:val="single" w:sz="4" w:space="0" w:color="auto"/>
              <w:bottom w:val="nil"/>
              <w:right w:val="single" w:sz="4" w:space="0" w:color="auto"/>
            </w:tcBorders>
            <w:shd w:val="clear" w:color="000000" w:fill="FFFFFF"/>
            <w:noWrap/>
            <w:vAlign w:val="center"/>
            <w:hideMark/>
          </w:tcPr>
          <w:p w14:paraId="199B130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417 808 </w:t>
            </w:r>
          </w:p>
        </w:tc>
        <w:tc>
          <w:tcPr>
            <w:tcW w:w="1417" w:type="dxa"/>
            <w:tcBorders>
              <w:top w:val="nil"/>
              <w:left w:val="nil"/>
              <w:bottom w:val="nil"/>
              <w:right w:val="single" w:sz="4" w:space="0" w:color="auto"/>
            </w:tcBorders>
            <w:shd w:val="clear" w:color="000000" w:fill="FFFFFF"/>
            <w:noWrap/>
            <w:vAlign w:val="center"/>
            <w:hideMark/>
          </w:tcPr>
          <w:p w14:paraId="6D34D1E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E662C4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503 866 </w:t>
            </w:r>
          </w:p>
        </w:tc>
        <w:tc>
          <w:tcPr>
            <w:tcW w:w="1417" w:type="dxa"/>
            <w:tcBorders>
              <w:top w:val="nil"/>
              <w:left w:val="nil"/>
              <w:bottom w:val="nil"/>
              <w:right w:val="single" w:sz="4" w:space="0" w:color="auto"/>
            </w:tcBorders>
            <w:noWrap/>
            <w:vAlign w:val="center"/>
            <w:hideMark/>
          </w:tcPr>
          <w:p w14:paraId="50BDFFE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384 323 </w:t>
            </w:r>
          </w:p>
        </w:tc>
      </w:tr>
      <w:tr w:rsidR="004726A9" w:rsidRPr="004726A9" w14:paraId="056F8905" w14:textId="77777777" w:rsidTr="004726A9">
        <w:trPr>
          <w:trHeight w:val="310"/>
        </w:trPr>
        <w:tc>
          <w:tcPr>
            <w:tcW w:w="3402" w:type="dxa"/>
            <w:tcBorders>
              <w:top w:val="nil"/>
              <w:left w:val="single" w:sz="8" w:space="0" w:color="auto"/>
              <w:bottom w:val="nil"/>
              <w:right w:val="single" w:sz="8" w:space="0" w:color="auto"/>
            </w:tcBorders>
            <w:vAlign w:val="center"/>
            <w:hideMark/>
          </w:tcPr>
          <w:p w14:paraId="7428E322" w14:textId="2B35EBB7" w:rsidR="004726A9" w:rsidRPr="004726A9" w:rsidRDefault="004726A9" w:rsidP="004726A9">
            <w:pPr>
              <w:rPr>
                <w:rFonts w:ascii="Arial" w:hAnsi="Arial" w:cs="Arial"/>
                <w:sz w:val="22"/>
                <w:szCs w:val="22"/>
              </w:rPr>
            </w:pPr>
            <w:r w:rsidRPr="004726A9">
              <w:rPr>
                <w:rFonts w:ascii="Arial" w:hAnsi="Arial" w:cs="Arial"/>
                <w:sz w:val="22"/>
                <w:szCs w:val="22"/>
              </w:rPr>
              <w:t>Frais de siège</w:t>
            </w:r>
          </w:p>
        </w:tc>
        <w:tc>
          <w:tcPr>
            <w:tcW w:w="1417" w:type="dxa"/>
            <w:tcBorders>
              <w:top w:val="nil"/>
              <w:left w:val="single" w:sz="4" w:space="0" w:color="auto"/>
              <w:bottom w:val="nil"/>
              <w:right w:val="single" w:sz="4" w:space="0" w:color="auto"/>
            </w:tcBorders>
            <w:shd w:val="clear" w:color="000000" w:fill="FFFFFF"/>
            <w:noWrap/>
            <w:vAlign w:val="center"/>
            <w:hideMark/>
          </w:tcPr>
          <w:p w14:paraId="5F9E971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88 347 </w:t>
            </w:r>
          </w:p>
        </w:tc>
        <w:tc>
          <w:tcPr>
            <w:tcW w:w="1522" w:type="dxa"/>
            <w:tcBorders>
              <w:top w:val="nil"/>
              <w:left w:val="single" w:sz="4" w:space="0" w:color="auto"/>
              <w:bottom w:val="nil"/>
              <w:right w:val="single" w:sz="4" w:space="0" w:color="auto"/>
            </w:tcBorders>
            <w:shd w:val="clear" w:color="000000" w:fill="FFFFFF"/>
            <w:noWrap/>
            <w:vAlign w:val="center"/>
            <w:hideMark/>
          </w:tcPr>
          <w:p w14:paraId="62185F3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192 622 </w:t>
            </w:r>
          </w:p>
        </w:tc>
        <w:tc>
          <w:tcPr>
            <w:tcW w:w="1417" w:type="dxa"/>
            <w:tcBorders>
              <w:top w:val="nil"/>
              <w:left w:val="nil"/>
              <w:bottom w:val="nil"/>
              <w:right w:val="single" w:sz="4" w:space="0" w:color="auto"/>
            </w:tcBorders>
            <w:shd w:val="clear" w:color="000000" w:fill="FFFFFF"/>
            <w:noWrap/>
            <w:vAlign w:val="center"/>
            <w:hideMark/>
          </w:tcPr>
          <w:p w14:paraId="5C08E05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-280 969 </w:t>
            </w:r>
          </w:p>
        </w:tc>
        <w:tc>
          <w:tcPr>
            <w:tcW w:w="1417" w:type="dxa"/>
            <w:tcBorders>
              <w:top w:val="nil"/>
              <w:left w:val="nil"/>
              <w:bottom w:val="nil"/>
              <w:right w:val="nil"/>
            </w:tcBorders>
            <w:shd w:val="clear" w:color="000000" w:fill="F2F2F2"/>
            <w:noWrap/>
            <w:vAlign w:val="center"/>
            <w:hideMark/>
          </w:tcPr>
          <w:p w14:paraId="5B929DD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noWrap/>
            <w:vAlign w:val="center"/>
            <w:hideMark/>
          </w:tcPr>
          <w:p w14:paraId="22BE9BE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r>
      <w:tr w:rsidR="004726A9" w:rsidRPr="004726A9" w14:paraId="22FCC0AF" w14:textId="77777777" w:rsidTr="004726A9">
        <w:trPr>
          <w:trHeight w:val="320"/>
        </w:trPr>
        <w:tc>
          <w:tcPr>
            <w:tcW w:w="3402" w:type="dxa"/>
            <w:tcBorders>
              <w:top w:val="nil"/>
              <w:left w:val="single" w:sz="8" w:space="0" w:color="auto"/>
              <w:bottom w:val="nil"/>
              <w:right w:val="single" w:sz="8" w:space="0" w:color="auto"/>
            </w:tcBorders>
            <w:vAlign w:val="center"/>
            <w:hideMark/>
          </w:tcPr>
          <w:p w14:paraId="22E83CB7" w14:textId="136BD779" w:rsidR="004726A9" w:rsidRPr="004726A9" w:rsidRDefault="004726A9" w:rsidP="004726A9">
            <w:pPr>
              <w:rPr>
                <w:rFonts w:ascii="Arial" w:hAnsi="Arial" w:cs="Arial"/>
                <w:sz w:val="22"/>
                <w:szCs w:val="22"/>
              </w:rPr>
            </w:pPr>
            <w:r w:rsidRPr="004726A9">
              <w:rPr>
                <w:rFonts w:ascii="Arial" w:hAnsi="Arial" w:cs="Arial"/>
                <w:sz w:val="22"/>
                <w:szCs w:val="22"/>
              </w:rPr>
              <w:lastRenderedPageBreak/>
              <w:t>Autres charges</w:t>
            </w:r>
          </w:p>
        </w:tc>
        <w:tc>
          <w:tcPr>
            <w:tcW w:w="1417" w:type="dxa"/>
            <w:tcBorders>
              <w:top w:val="nil"/>
              <w:left w:val="single" w:sz="4" w:space="0" w:color="auto"/>
              <w:bottom w:val="nil"/>
              <w:right w:val="single" w:sz="4" w:space="0" w:color="auto"/>
            </w:tcBorders>
            <w:shd w:val="clear" w:color="000000" w:fill="FFFFFF"/>
            <w:noWrap/>
            <w:vAlign w:val="center"/>
            <w:hideMark/>
          </w:tcPr>
          <w:p w14:paraId="426DFF4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509 242 </w:t>
            </w:r>
          </w:p>
        </w:tc>
        <w:tc>
          <w:tcPr>
            <w:tcW w:w="1522" w:type="dxa"/>
            <w:tcBorders>
              <w:top w:val="nil"/>
              <w:left w:val="single" w:sz="4" w:space="0" w:color="auto"/>
              <w:bottom w:val="nil"/>
              <w:right w:val="single" w:sz="4" w:space="0" w:color="auto"/>
            </w:tcBorders>
            <w:shd w:val="clear" w:color="000000" w:fill="FFFFFF"/>
            <w:noWrap/>
            <w:vAlign w:val="center"/>
            <w:hideMark/>
          </w:tcPr>
          <w:p w14:paraId="10E7865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165 132 </w:t>
            </w:r>
          </w:p>
        </w:tc>
        <w:tc>
          <w:tcPr>
            <w:tcW w:w="1417" w:type="dxa"/>
            <w:tcBorders>
              <w:top w:val="nil"/>
              <w:left w:val="nil"/>
              <w:bottom w:val="nil"/>
              <w:right w:val="single" w:sz="4" w:space="0" w:color="auto"/>
            </w:tcBorders>
            <w:shd w:val="clear" w:color="000000" w:fill="FFFFFF"/>
            <w:noWrap/>
            <w:vAlign w:val="center"/>
            <w:hideMark/>
          </w:tcPr>
          <w:p w14:paraId="1D18690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4C8213B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674 374 </w:t>
            </w:r>
          </w:p>
        </w:tc>
        <w:tc>
          <w:tcPr>
            <w:tcW w:w="1417" w:type="dxa"/>
            <w:tcBorders>
              <w:top w:val="nil"/>
              <w:left w:val="nil"/>
              <w:bottom w:val="nil"/>
              <w:right w:val="single" w:sz="4" w:space="0" w:color="auto"/>
            </w:tcBorders>
            <w:noWrap/>
            <w:vAlign w:val="center"/>
            <w:hideMark/>
          </w:tcPr>
          <w:p w14:paraId="353A91E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649 026 </w:t>
            </w:r>
          </w:p>
        </w:tc>
      </w:tr>
      <w:tr w:rsidR="004726A9" w:rsidRPr="004726A9" w14:paraId="2563BC4D"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5578CB05"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Charges d'exploitation</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161169A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27 955 955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350F795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16 494 804 </w:t>
            </w:r>
          </w:p>
        </w:tc>
        <w:tc>
          <w:tcPr>
            <w:tcW w:w="1417" w:type="dxa"/>
            <w:tcBorders>
              <w:top w:val="double" w:sz="6" w:space="0" w:color="auto"/>
              <w:left w:val="nil"/>
              <w:bottom w:val="double" w:sz="6" w:space="0" w:color="auto"/>
              <w:right w:val="single" w:sz="4" w:space="0" w:color="auto"/>
            </w:tcBorders>
            <w:noWrap/>
            <w:vAlign w:val="center"/>
            <w:hideMark/>
          </w:tcPr>
          <w:p w14:paraId="2DAF15F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-670 700 </w:t>
            </w:r>
          </w:p>
        </w:tc>
        <w:tc>
          <w:tcPr>
            <w:tcW w:w="1417" w:type="dxa"/>
            <w:tcBorders>
              <w:top w:val="double" w:sz="6" w:space="0" w:color="auto"/>
              <w:left w:val="nil"/>
              <w:bottom w:val="double" w:sz="6" w:space="0" w:color="auto"/>
              <w:right w:val="nil"/>
            </w:tcBorders>
            <w:shd w:val="clear" w:color="000000" w:fill="F2F2F2"/>
            <w:noWrap/>
            <w:vAlign w:val="center"/>
            <w:hideMark/>
          </w:tcPr>
          <w:p w14:paraId="30EA54E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43 780 059 </w:t>
            </w:r>
          </w:p>
        </w:tc>
        <w:tc>
          <w:tcPr>
            <w:tcW w:w="1417" w:type="dxa"/>
            <w:tcBorders>
              <w:top w:val="double" w:sz="6" w:space="0" w:color="auto"/>
              <w:left w:val="nil"/>
              <w:bottom w:val="double" w:sz="6" w:space="0" w:color="auto"/>
              <w:right w:val="single" w:sz="4" w:space="0" w:color="auto"/>
            </w:tcBorders>
            <w:noWrap/>
            <w:vAlign w:val="center"/>
            <w:hideMark/>
          </w:tcPr>
          <w:p w14:paraId="28C8409E"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42 746 833 </w:t>
            </w:r>
          </w:p>
        </w:tc>
      </w:tr>
      <w:tr w:rsidR="004726A9" w:rsidRPr="004726A9" w14:paraId="50CB9101" w14:textId="77777777" w:rsidTr="004726A9">
        <w:trPr>
          <w:trHeight w:val="330"/>
        </w:trPr>
        <w:tc>
          <w:tcPr>
            <w:tcW w:w="3402" w:type="dxa"/>
            <w:tcBorders>
              <w:top w:val="nil"/>
              <w:left w:val="single" w:sz="8" w:space="0" w:color="auto"/>
              <w:bottom w:val="nil"/>
              <w:right w:val="single" w:sz="8" w:space="0" w:color="auto"/>
            </w:tcBorders>
            <w:shd w:val="clear" w:color="000000" w:fill="CCC0DA"/>
            <w:vAlign w:val="center"/>
            <w:hideMark/>
          </w:tcPr>
          <w:p w14:paraId="7E3B93B6" w14:textId="77777777" w:rsidR="004726A9" w:rsidRPr="004726A9" w:rsidRDefault="004726A9" w:rsidP="004726A9">
            <w:pPr>
              <w:rPr>
                <w:rFonts w:ascii="Arial" w:hAnsi="Arial" w:cs="Arial"/>
                <w:b/>
                <w:bCs/>
                <w:sz w:val="22"/>
                <w:szCs w:val="22"/>
              </w:rPr>
            </w:pPr>
            <w:r w:rsidRPr="004726A9">
              <w:rPr>
                <w:rFonts w:ascii="Arial" w:hAnsi="Arial" w:cs="Arial"/>
                <w:b/>
                <w:bCs/>
                <w:sz w:val="22"/>
                <w:szCs w:val="22"/>
              </w:rPr>
              <w:t>RESULTAT D'EXPLOITATION</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4E9EA0B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-3 984 257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36890A4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514 698 </w:t>
            </w:r>
          </w:p>
        </w:tc>
        <w:tc>
          <w:tcPr>
            <w:tcW w:w="1417" w:type="dxa"/>
            <w:tcBorders>
              <w:top w:val="double" w:sz="6" w:space="0" w:color="auto"/>
              <w:left w:val="nil"/>
              <w:bottom w:val="double" w:sz="6" w:space="0" w:color="auto"/>
              <w:right w:val="single" w:sz="4" w:space="0" w:color="auto"/>
            </w:tcBorders>
            <w:noWrap/>
            <w:vAlign w:val="center"/>
            <w:hideMark/>
          </w:tcPr>
          <w:p w14:paraId="425B8E7F"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-213 601 </w:t>
            </w:r>
          </w:p>
        </w:tc>
        <w:tc>
          <w:tcPr>
            <w:tcW w:w="1417" w:type="dxa"/>
            <w:tcBorders>
              <w:top w:val="double" w:sz="6" w:space="0" w:color="auto"/>
              <w:left w:val="nil"/>
              <w:bottom w:val="double" w:sz="6" w:space="0" w:color="auto"/>
              <w:right w:val="nil"/>
            </w:tcBorders>
            <w:shd w:val="clear" w:color="000000" w:fill="F2F2F2"/>
            <w:noWrap/>
            <w:vAlign w:val="center"/>
            <w:hideMark/>
          </w:tcPr>
          <w:p w14:paraId="4D76760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-3 683 161 </w:t>
            </w:r>
          </w:p>
        </w:tc>
        <w:tc>
          <w:tcPr>
            <w:tcW w:w="1417" w:type="dxa"/>
            <w:tcBorders>
              <w:top w:val="double" w:sz="6" w:space="0" w:color="auto"/>
              <w:left w:val="nil"/>
              <w:bottom w:val="double" w:sz="6" w:space="0" w:color="auto"/>
              <w:right w:val="single" w:sz="4" w:space="0" w:color="auto"/>
            </w:tcBorders>
            <w:noWrap/>
            <w:vAlign w:val="center"/>
            <w:hideMark/>
          </w:tcPr>
          <w:p w14:paraId="549AC6D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-4 232 377 </w:t>
            </w:r>
          </w:p>
        </w:tc>
      </w:tr>
      <w:tr w:rsidR="004726A9" w:rsidRPr="004726A9" w14:paraId="011E9564" w14:textId="77777777" w:rsidTr="004726A9">
        <w:trPr>
          <w:trHeight w:val="630"/>
        </w:trPr>
        <w:tc>
          <w:tcPr>
            <w:tcW w:w="3402" w:type="dxa"/>
            <w:tcBorders>
              <w:top w:val="nil"/>
              <w:left w:val="single" w:sz="8" w:space="0" w:color="auto"/>
              <w:bottom w:val="nil"/>
              <w:right w:val="single" w:sz="8" w:space="0" w:color="auto"/>
            </w:tcBorders>
            <w:vAlign w:val="center"/>
            <w:hideMark/>
          </w:tcPr>
          <w:p w14:paraId="2C86BE36" w14:textId="22E70307" w:rsidR="004726A9" w:rsidRPr="004726A9" w:rsidRDefault="004726A9" w:rsidP="004726A9">
            <w:pPr>
              <w:rPr>
                <w:rFonts w:ascii="Arial" w:hAnsi="Arial" w:cs="Arial"/>
                <w:sz w:val="22"/>
                <w:szCs w:val="22"/>
              </w:rPr>
            </w:pPr>
            <w:r w:rsidRPr="004726A9">
              <w:rPr>
                <w:rFonts w:ascii="Arial" w:hAnsi="Arial" w:cs="Arial"/>
                <w:sz w:val="22"/>
                <w:szCs w:val="22"/>
              </w:rPr>
              <w:t>Produits financiers d'autres valeurs mob. Et créances de l'actif immobilisé</w:t>
            </w:r>
          </w:p>
        </w:tc>
        <w:tc>
          <w:tcPr>
            <w:tcW w:w="1417" w:type="dxa"/>
            <w:tcBorders>
              <w:top w:val="nil"/>
              <w:left w:val="single" w:sz="4" w:space="0" w:color="auto"/>
              <w:bottom w:val="nil"/>
              <w:right w:val="single" w:sz="4" w:space="0" w:color="auto"/>
            </w:tcBorders>
            <w:shd w:val="clear" w:color="000000" w:fill="FFFFFF"/>
            <w:noWrap/>
            <w:vAlign w:val="center"/>
            <w:hideMark/>
          </w:tcPr>
          <w:p w14:paraId="483BF83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210 510 </w:t>
            </w:r>
          </w:p>
        </w:tc>
        <w:tc>
          <w:tcPr>
            <w:tcW w:w="1522" w:type="dxa"/>
            <w:tcBorders>
              <w:top w:val="nil"/>
              <w:left w:val="single" w:sz="4" w:space="0" w:color="auto"/>
              <w:bottom w:val="nil"/>
              <w:right w:val="single" w:sz="4" w:space="0" w:color="auto"/>
            </w:tcBorders>
            <w:shd w:val="clear" w:color="000000" w:fill="FFFFFF"/>
            <w:noWrap/>
            <w:vAlign w:val="center"/>
            <w:hideMark/>
          </w:tcPr>
          <w:p w14:paraId="3FADD3E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0AA65BA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2B169AE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210 510 </w:t>
            </w:r>
          </w:p>
        </w:tc>
        <w:tc>
          <w:tcPr>
            <w:tcW w:w="1417" w:type="dxa"/>
            <w:tcBorders>
              <w:top w:val="nil"/>
              <w:left w:val="nil"/>
              <w:bottom w:val="nil"/>
              <w:right w:val="single" w:sz="4" w:space="0" w:color="auto"/>
            </w:tcBorders>
            <w:noWrap/>
            <w:vAlign w:val="center"/>
            <w:hideMark/>
          </w:tcPr>
          <w:p w14:paraId="1D41D1E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226 952 </w:t>
            </w:r>
          </w:p>
        </w:tc>
      </w:tr>
      <w:tr w:rsidR="004726A9" w:rsidRPr="004726A9" w14:paraId="09B6457E" w14:textId="77777777" w:rsidTr="004726A9">
        <w:trPr>
          <w:trHeight w:val="310"/>
        </w:trPr>
        <w:tc>
          <w:tcPr>
            <w:tcW w:w="3402" w:type="dxa"/>
            <w:tcBorders>
              <w:top w:val="nil"/>
              <w:left w:val="single" w:sz="8" w:space="0" w:color="auto"/>
              <w:bottom w:val="nil"/>
              <w:right w:val="single" w:sz="8" w:space="0" w:color="auto"/>
            </w:tcBorders>
            <w:vAlign w:val="center"/>
            <w:hideMark/>
          </w:tcPr>
          <w:p w14:paraId="0D55C438" w14:textId="147D3856" w:rsidR="004726A9" w:rsidRPr="004726A9" w:rsidRDefault="004726A9" w:rsidP="004726A9">
            <w:pPr>
              <w:rPr>
                <w:rFonts w:ascii="Arial" w:hAnsi="Arial" w:cs="Arial"/>
                <w:sz w:val="22"/>
                <w:szCs w:val="22"/>
              </w:rPr>
            </w:pPr>
            <w:r w:rsidRPr="004726A9">
              <w:rPr>
                <w:rFonts w:ascii="Arial" w:hAnsi="Arial" w:cs="Arial"/>
                <w:sz w:val="22"/>
                <w:szCs w:val="22"/>
              </w:rPr>
              <w:t>Autres intérêts et produits assimilés</w:t>
            </w:r>
          </w:p>
        </w:tc>
        <w:tc>
          <w:tcPr>
            <w:tcW w:w="1417" w:type="dxa"/>
            <w:tcBorders>
              <w:top w:val="nil"/>
              <w:left w:val="single" w:sz="4" w:space="0" w:color="auto"/>
              <w:bottom w:val="nil"/>
              <w:right w:val="single" w:sz="4" w:space="0" w:color="auto"/>
            </w:tcBorders>
            <w:shd w:val="clear" w:color="000000" w:fill="FFFFFF"/>
            <w:noWrap/>
            <w:vAlign w:val="center"/>
            <w:hideMark/>
          </w:tcPr>
          <w:p w14:paraId="2E55563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45 908 </w:t>
            </w:r>
          </w:p>
        </w:tc>
        <w:tc>
          <w:tcPr>
            <w:tcW w:w="1522" w:type="dxa"/>
            <w:tcBorders>
              <w:top w:val="nil"/>
              <w:left w:val="single" w:sz="4" w:space="0" w:color="auto"/>
              <w:bottom w:val="nil"/>
              <w:right w:val="single" w:sz="4" w:space="0" w:color="auto"/>
            </w:tcBorders>
            <w:shd w:val="clear" w:color="000000" w:fill="FFFFFF"/>
            <w:noWrap/>
            <w:vAlign w:val="center"/>
            <w:hideMark/>
          </w:tcPr>
          <w:p w14:paraId="1ADA227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21 669 </w:t>
            </w:r>
          </w:p>
        </w:tc>
        <w:tc>
          <w:tcPr>
            <w:tcW w:w="1417" w:type="dxa"/>
            <w:tcBorders>
              <w:top w:val="nil"/>
              <w:left w:val="nil"/>
              <w:bottom w:val="nil"/>
              <w:right w:val="single" w:sz="4" w:space="0" w:color="auto"/>
            </w:tcBorders>
            <w:shd w:val="clear" w:color="000000" w:fill="FFFFFF"/>
            <w:noWrap/>
            <w:vAlign w:val="center"/>
            <w:hideMark/>
          </w:tcPr>
          <w:p w14:paraId="3D69D9B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20D1D11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67 577 </w:t>
            </w:r>
          </w:p>
        </w:tc>
        <w:tc>
          <w:tcPr>
            <w:tcW w:w="1417" w:type="dxa"/>
            <w:tcBorders>
              <w:top w:val="nil"/>
              <w:left w:val="nil"/>
              <w:bottom w:val="nil"/>
              <w:right w:val="single" w:sz="4" w:space="0" w:color="auto"/>
            </w:tcBorders>
            <w:noWrap/>
            <w:vAlign w:val="center"/>
            <w:hideMark/>
          </w:tcPr>
          <w:p w14:paraId="2C4FBA9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167 135 </w:t>
            </w:r>
          </w:p>
        </w:tc>
      </w:tr>
      <w:tr w:rsidR="004726A9" w:rsidRPr="004726A9" w14:paraId="6F3429B8" w14:textId="77777777" w:rsidTr="004726A9">
        <w:trPr>
          <w:trHeight w:val="310"/>
        </w:trPr>
        <w:tc>
          <w:tcPr>
            <w:tcW w:w="3402" w:type="dxa"/>
            <w:tcBorders>
              <w:top w:val="nil"/>
              <w:left w:val="single" w:sz="8" w:space="0" w:color="auto"/>
              <w:bottom w:val="nil"/>
              <w:right w:val="single" w:sz="8" w:space="0" w:color="auto"/>
            </w:tcBorders>
            <w:vAlign w:val="center"/>
            <w:hideMark/>
          </w:tcPr>
          <w:p w14:paraId="3094B84F" w14:textId="531CD752" w:rsidR="004726A9" w:rsidRPr="004726A9" w:rsidRDefault="004726A9" w:rsidP="004726A9">
            <w:pPr>
              <w:rPr>
                <w:rFonts w:ascii="Arial" w:hAnsi="Arial" w:cs="Arial"/>
                <w:sz w:val="22"/>
                <w:szCs w:val="22"/>
              </w:rPr>
            </w:pPr>
            <w:r w:rsidRPr="004726A9">
              <w:rPr>
                <w:rFonts w:ascii="Arial" w:hAnsi="Arial" w:cs="Arial"/>
                <w:sz w:val="22"/>
                <w:szCs w:val="22"/>
              </w:rPr>
              <w:t>Reprise sur dépréciations financières</w:t>
            </w:r>
          </w:p>
        </w:tc>
        <w:tc>
          <w:tcPr>
            <w:tcW w:w="1417" w:type="dxa"/>
            <w:tcBorders>
              <w:top w:val="nil"/>
              <w:left w:val="single" w:sz="4" w:space="0" w:color="auto"/>
              <w:bottom w:val="nil"/>
              <w:right w:val="single" w:sz="4" w:space="0" w:color="auto"/>
            </w:tcBorders>
            <w:shd w:val="clear" w:color="000000" w:fill="FFFFFF"/>
            <w:noWrap/>
            <w:vAlign w:val="center"/>
            <w:hideMark/>
          </w:tcPr>
          <w:p w14:paraId="546F77C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522" w:type="dxa"/>
            <w:tcBorders>
              <w:top w:val="nil"/>
              <w:left w:val="single" w:sz="4" w:space="0" w:color="auto"/>
              <w:bottom w:val="nil"/>
              <w:right w:val="single" w:sz="4" w:space="0" w:color="auto"/>
            </w:tcBorders>
            <w:shd w:val="clear" w:color="000000" w:fill="FFFFFF"/>
            <w:noWrap/>
            <w:vAlign w:val="center"/>
            <w:hideMark/>
          </w:tcPr>
          <w:p w14:paraId="535204C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0C8DFBB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3DFE88E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noWrap/>
            <w:vAlign w:val="center"/>
            <w:hideMark/>
          </w:tcPr>
          <w:p w14:paraId="68D5DAB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28 160 </w:t>
            </w:r>
          </w:p>
        </w:tc>
      </w:tr>
      <w:tr w:rsidR="004726A9" w:rsidRPr="004726A9" w14:paraId="2C95312B" w14:textId="77777777" w:rsidTr="004726A9">
        <w:trPr>
          <w:trHeight w:val="320"/>
        </w:trPr>
        <w:tc>
          <w:tcPr>
            <w:tcW w:w="3402" w:type="dxa"/>
            <w:tcBorders>
              <w:top w:val="nil"/>
              <w:left w:val="single" w:sz="8" w:space="0" w:color="auto"/>
              <w:bottom w:val="nil"/>
              <w:right w:val="single" w:sz="8" w:space="0" w:color="auto"/>
            </w:tcBorders>
            <w:vAlign w:val="center"/>
            <w:hideMark/>
          </w:tcPr>
          <w:p w14:paraId="3F315B20" w14:textId="6B2A5C1E" w:rsidR="004726A9" w:rsidRPr="004726A9" w:rsidRDefault="004726A9" w:rsidP="004726A9">
            <w:pPr>
              <w:rPr>
                <w:rFonts w:ascii="Arial" w:hAnsi="Arial" w:cs="Arial"/>
                <w:sz w:val="22"/>
                <w:szCs w:val="22"/>
              </w:rPr>
            </w:pPr>
            <w:r w:rsidRPr="004726A9">
              <w:rPr>
                <w:rFonts w:ascii="Arial" w:hAnsi="Arial" w:cs="Arial"/>
                <w:sz w:val="22"/>
                <w:szCs w:val="22"/>
              </w:rPr>
              <w:t>Produits nets sur cessions de VMP</w:t>
            </w:r>
          </w:p>
        </w:tc>
        <w:tc>
          <w:tcPr>
            <w:tcW w:w="1417" w:type="dxa"/>
            <w:tcBorders>
              <w:top w:val="nil"/>
              <w:left w:val="single" w:sz="4" w:space="0" w:color="auto"/>
              <w:bottom w:val="nil"/>
              <w:right w:val="single" w:sz="4" w:space="0" w:color="auto"/>
            </w:tcBorders>
            <w:shd w:val="clear" w:color="000000" w:fill="FFFFFF"/>
            <w:noWrap/>
            <w:vAlign w:val="center"/>
            <w:hideMark/>
          </w:tcPr>
          <w:p w14:paraId="6381A80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218 730 </w:t>
            </w:r>
          </w:p>
        </w:tc>
        <w:tc>
          <w:tcPr>
            <w:tcW w:w="1522" w:type="dxa"/>
            <w:tcBorders>
              <w:top w:val="nil"/>
              <w:left w:val="single" w:sz="4" w:space="0" w:color="auto"/>
              <w:bottom w:val="nil"/>
              <w:right w:val="single" w:sz="4" w:space="0" w:color="auto"/>
            </w:tcBorders>
            <w:shd w:val="clear" w:color="000000" w:fill="FFFFFF"/>
            <w:noWrap/>
            <w:vAlign w:val="center"/>
            <w:hideMark/>
          </w:tcPr>
          <w:p w14:paraId="0017E06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2F076F7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4B4BB84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218 730 </w:t>
            </w:r>
          </w:p>
        </w:tc>
        <w:tc>
          <w:tcPr>
            <w:tcW w:w="1417" w:type="dxa"/>
            <w:tcBorders>
              <w:top w:val="nil"/>
              <w:left w:val="nil"/>
              <w:bottom w:val="nil"/>
              <w:right w:val="single" w:sz="4" w:space="0" w:color="auto"/>
            </w:tcBorders>
            <w:noWrap/>
            <w:vAlign w:val="center"/>
            <w:hideMark/>
          </w:tcPr>
          <w:p w14:paraId="32E8EB3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165 676 </w:t>
            </w:r>
          </w:p>
        </w:tc>
      </w:tr>
      <w:tr w:rsidR="004726A9" w:rsidRPr="004726A9" w14:paraId="2B65EBFC"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728C0653"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Produits Financiers</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00DB97D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475 148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035CC5F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21 669 </w:t>
            </w:r>
          </w:p>
        </w:tc>
        <w:tc>
          <w:tcPr>
            <w:tcW w:w="1417" w:type="dxa"/>
            <w:tcBorders>
              <w:top w:val="double" w:sz="6" w:space="0" w:color="auto"/>
              <w:left w:val="nil"/>
              <w:bottom w:val="double" w:sz="6" w:space="0" w:color="auto"/>
              <w:right w:val="single" w:sz="4" w:space="0" w:color="auto"/>
            </w:tcBorders>
            <w:noWrap/>
            <w:vAlign w:val="center"/>
            <w:hideMark/>
          </w:tcPr>
          <w:p w14:paraId="192414D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double" w:sz="6" w:space="0" w:color="auto"/>
              <w:left w:val="nil"/>
              <w:bottom w:val="double" w:sz="6" w:space="0" w:color="auto"/>
              <w:right w:val="nil"/>
            </w:tcBorders>
            <w:shd w:val="clear" w:color="000000" w:fill="F2F2F2"/>
            <w:noWrap/>
            <w:vAlign w:val="center"/>
            <w:hideMark/>
          </w:tcPr>
          <w:p w14:paraId="1840353D"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496 817 </w:t>
            </w:r>
          </w:p>
        </w:tc>
        <w:tc>
          <w:tcPr>
            <w:tcW w:w="1417" w:type="dxa"/>
            <w:tcBorders>
              <w:top w:val="double" w:sz="6" w:space="0" w:color="auto"/>
              <w:left w:val="nil"/>
              <w:bottom w:val="double" w:sz="6" w:space="0" w:color="auto"/>
              <w:right w:val="single" w:sz="4" w:space="0" w:color="auto"/>
            </w:tcBorders>
            <w:noWrap/>
            <w:vAlign w:val="center"/>
            <w:hideMark/>
          </w:tcPr>
          <w:p w14:paraId="7247110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587 923 </w:t>
            </w:r>
          </w:p>
        </w:tc>
      </w:tr>
      <w:tr w:rsidR="004726A9" w:rsidRPr="004726A9" w14:paraId="478DFF08" w14:textId="77777777" w:rsidTr="004726A9">
        <w:trPr>
          <w:trHeight w:val="320"/>
        </w:trPr>
        <w:tc>
          <w:tcPr>
            <w:tcW w:w="3402" w:type="dxa"/>
            <w:tcBorders>
              <w:top w:val="nil"/>
              <w:left w:val="single" w:sz="8" w:space="0" w:color="auto"/>
              <w:bottom w:val="nil"/>
              <w:right w:val="single" w:sz="8" w:space="0" w:color="auto"/>
            </w:tcBorders>
            <w:vAlign w:val="bottom"/>
            <w:hideMark/>
          </w:tcPr>
          <w:p w14:paraId="001ADA86" w14:textId="3498F637" w:rsidR="004726A9" w:rsidRPr="004726A9" w:rsidRDefault="004726A9" w:rsidP="004726A9">
            <w:pPr>
              <w:rPr>
                <w:rFonts w:ascii="Arial" w:hAnsi="Arial" w:cs="Arial"/>
                <w:sz w:val="22"/>
                <w:szCs w:val="22"/>
              </w:rPr>
            </w:pPr>
            <w:r w:rsidRPr="004726A9">
              <w:rPr>
                <w:rFonts w:ascii="Arial" w:hAnsi="Arial" w:cs="Arial"/>
                <w:sz w:val="22"/>
                <w:szCs w:val="22"/>
              </w:rPr>
              <w:t>Dotation aux dépréciations financières</w:t>
            </w:r>
          </w:p>
        </w:tc>
        <w:tc>
          <w:tcPr>
            <w:tcW w:w="1417" w:type="dxa"/>
            <w:tcBorders>
              <w:top w:val="nil"/>
              <w:left w:val="single" w:sz="4" w:space="0" w:color="auto"/>
              <w:bottom w:val="nil"/>
              <w:right w:val="single" w:sz="4" w:space="0" w:color="auto"/>
            </w:tcBorders>
            <w:shd w:val="clear" w:color="000000" w:fill="FFFFFF"/>
            <w:noWrap/>
            <w:vAlign w:val="center"/>
            <w:hideMark/>
          </w:tcPr>
          <w:p w14:paraId="213DEE1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122 445 </w:t>
            </w:r>
          </w:p>
        </w:tc>
        <w:tc>
          <w:tcPr>
            <w:tcW w:w="1522" w:type="dxa"/>
            <w:tcBorders>
              <w:top w:val="nil"/>
              <w:left w:val="single" w:sz="4" w:space="0" w:color="auto"/>
              <w:bottom w:val="nil"/>
              <w:right w:val="single" w:sz="4" w:space="0" w:color="auto"/>
            </w:tcBorders>
            <w:noWrap/>
            <w:vAlign w:val="center"/>
            <w:hideMark/>
          </w:tcPr>
          <w:p w14:paraId="5FE3D70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42BCF44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65F3D4E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122 445 </w:t>
            </w:r>
          </w:p>
        </w:tc>
        <w:tc>
          <w:tcPr>
            <w:tcW w:w="1417" w:type="dxa"/>
            <w:tcBorders>
              <w:top w:val="nil"/>
              <w:left w:val="nil"/>
              <w:bottom w:val="nil"/>
              <w:right w:val="single" w:sz="4" w:space="0" w:color="auto"/>
            </w:tcBorders>
            <w:noWrap/>
            <w:vAlign w:val="center"/>
            <w:hideMark/>
          </w:tcPr>
          <w:p w14:paraId="563B99F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r>
      <w:tr w:rsidR="004726A9" w:rsidRPr="004726A9" w14:paraId="26D573D9" w14:textId="77777777" w:rsidTr="004726A9">
        <w:trPr>
          <w:trHeight w:val="310"/>
        </w:trPr>
        <w:tc>
          <w:tcPr>
            <w:tcW w:w="3402" w:type="dxa"/>
            <w:tcBorders>
              <w:top w:val="nil"/>
              <w:left w:val="single" w:sz="8" w:space="0" w:color="auto"/>
              <w:bottom w:val="nil"/>
              <w:right w:val="single" w:sz="8" w:space="0" w:color="auto"/>
            </w:tcBorders>
            <w:vAlign w:val="center"/>
            <w:hideMark/>
          </w:tcPr>
          <w:p w14:paraId="2D7DA422" w14:textId="539FCD6F" w:rsidR="004726A9" w:rsidRPr="004726A9" w:rsidRDefault="004726A9" w:rsidP="004726A9">
            <w:pPr>
              <w:rPr>
                <w:rFonts w:ascii="Arial" w:hAnsi="Arial" w:cs="Arial"/>
                <w:sz w:val="22"/>
                <w:szCs w:val="22"/>
              </w:rPr>
            </w:pPr>
            <w:r w:rsidRPr="004726A9">
              <w:rPr>
                <w:rFonts w:ascii="Arial" w:hAnsi="Arial" w:cs="Arial"/>
                <w:sz w:val="22"/>
                <w:szCs w:val="22"/>
              </w:rPr>
              <w:t>Intérêts et charges assimilés</w:t>
            </w:r>
          </w:p>
        </w:tc>
        <w:tc>
          <w:tcPr>
            <w:tcW w:w="1417" w:type="dxa"/>
            <w:tcBorders>
              <w:top w:val="nil"/>
              <w:left w:val="single" w:sz="4" w:space="0" w:color="auto"/>
              <w:bottom w:val="nil"/>
              <w:right w:val="single" w:sz="4" w:space="0" w:color="auto"/>
            </w:tcBorders>
            <w:shd w:val="clear" w:color="000000" w:fill="FFFFFF"/>
            <w:noWrap/>
            <w:vAlign w:val="center"/>
            <w:hideMark/>
          </w:tcPr>
          <w:p w14:paraId="480E781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98 187 </w:t>
            </w:r>
          </w:p>
        </w:tc>
        <w:tc>
          <w:tcPr>
            <w:tcW w:w="1522" w:type="dxa"/>
            <w:tcBorders>
              <w:top w:val="nil"/>
              <w:left w:val="single" w:sz="4" w:space="0" w:color="auto"/>
              <w:bottom w:val="nil"/>
              <w:right w:val="single" w:sz="4" w:space="0" w:color="auto"/>
            </w:tcBorders>
            <w:shd w:val="clear" w:color="000000" w:fill="FFFFFF"/>
            <w:noWrap/>
            <w:vAlign w:val="center"/>
            <w:hideMark/>
          </w:tcPr>
          <w:p w14:paraId="6E226FC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99 450 </w:t>
            </w:r>
          </w:p>
        </w:tc>
        <w:tc>
          <w:tcPr>
            <w:tcW w:w="1417" w:type="dxa"/>
            <w:tcBorders>
              <w:top w:val="nil"/>
              <w:left w:val="nil"/>
              <w:bottom w:val="nil"/>
              <w:right w:val="single" w:sz="4" w:space="0" w:color="auto"/>
            </w:tcBorders>
            <w:shd w:val="clear" w:color="000000" w:fill="FFFFFF"/>
            <w:noWrap/>
            <w:vAlign w:val="center"/>
            <w:hideMark/>
          </w:tcPr>
          <w:p w14:paraId="3A2752E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1A43C8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197 636 </w:t>
            </w:r>
          </w:p>
        </w:tc>
        <w:tc>
          <w:tcPr>
            <w:tcW w:w="1417" w:type="dxa"/>
            <w:tcBorders>
              <w:top w:val="nil"/>
              <w:left w:val="nil"/>
              <w:bottom w:val="nil"/>
              <w:right w:val="single" w:sz="4" w:space="0" w:color="auto"/>
            </w:tcBorders>
            <w:noWrap/>
            <w:vAlign w:val="center"/>
            <w:hideMark/>
          </w:tcPr>
          <w:p w14:paraId="64B24A3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207 844 </w:t>
            </w:r>
          </w:p>
        </w:tc>
      </w:tr>
      <w:tr w:rsidR="004726A9" w:rsidRPr="004726A9" w14:paraId="496300E2" w14:textId="77777777" w:rsidTr="004726A9">
        <w:trPr>
          <w:trHeight w:val="310"/>
        </w:trPr>
        <w:tc>
          <w:tcPr>
            <w:tcW w:w="3402" w:type="dxa"/>
            <w:tcBorders>
              <w:top w:val="nil"/>
              <w:left w:val="single" w:sz="8" w:space="0" w:color="auto"/>
              <w:bottom w:val="nil"/>
              <w:right w:val="single" w:sz="8" w:space="0" w:color="auto"/>
            </w:tcBorders>
            <w:vAlign w:val="center"/>
            <w:hideMark/>
          </w:tcPr>
          <w:p w14:paraId="65CA2632" w14:textId="46AC1B4A" w:rsidR="004726A9" w:rsidRPr="004726A9" w:rsidRDefault="004726A9" w:rsidP="004726A9">
            <w:pPr>
              <w:rPr>
                <w:rFonts w:ascii="Arial" w:hAnsi="Arial" w:cs="Arial"/>
                <w:sz w:val="22"/>
                <w:szCs w:val="22"/>
              </w:rPr>
            </w:pPr>
            <w:r w:rsidRPr="004726A9">
              <w:rPr>
                <w:rFonts w:ascii="Arial" w:hAnsi="Arial" w:cs="Arial"/>
                <w:sz w:val="22"/>
                <w:szCs w:val="22"/>
              </w:rPr>
              <w:t>Autres charges financières</w:t>
            </w:r>
          </w:p>
        </w:tc>
        <w:tc>
          <w:tcPr>
            <w:tcW w:w="1417" w:type="dxa"/>
            <w:tcBorders>
              <w:top w:val="nil"/>
              <w:left w:val="single" w:sz="4" w:space="0" w:color="auto"/>
              <w:bottom w:val="nil"/>
              <w:right w:val="single" w:sz="4" w:space="0" w:color="auto"/>
            </w:tcBorders>
            <w:shd w:val="clear" w:color="000000" w:fill="FFFFFF"/>
            <w:noWrap/>
            <w:vAlign w:val="center"/>
            <w:hideMark/>
          </w:tcPr>
          <w:p w14:paraId="1728284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522" w:type="dxa"/>
            <w:tcBorders>
              <w:top w:val="nil"/>
              <w:left w:val="single" w:sz="4" w:space="0" w:color="auto"/>
              <w:bottom w:val="nil"/>
              <w:right w:val="single" w:sz="4" w:space="0" w:color="auto"/>
            </w:tcBorders>
            <w:shd w:val="clear" w:color="000000" w:fill="FFFFFF"/>
            <w:noWrap/>
            <w:vAlign w:val="center"/>
            <w:hideMark/>
          </w:tcPr>
          <w:p w14:paraId="7A9D022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7468896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696B27C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noWrap/>
            <w:vAlign w:val="center"/>
            <w:hideMark/>
          </w:tcPr>
          <w:p w14:paraId="4EE1D98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5 115 </w:t>
            </w:r>
          </w:p>
        </w:tc>
      </w:tr>
      <w:tr w:rsidR="004726A9" w:rsidRPr="004726A9" w14:paraId="0C067A57" w14:textId="77777777" w:rsidTr="004726A9">
        <w:trPr>
          <w:trHeight w:val="320"/>
        </w:trPr>
        <w:tc>
          <w:tcPr>
            <w:tcW w:w="3402" w:type="dxa"/>
            <w:tcBorders>
              <w:top w:val="nil"/>
              <w:left w:val="single" w:sz="8" w:space="0" w:color="auto"/>
              <w:bottom w:val="nil"/>
              <w:right w:val="single" w:sz="8" w:space="0" w:color="auto"/>
            </w:tcBorders>
            <w:vAlign w:val="center"/>
            <w:hideMark/>
          </w:tcPr>
          <w:p w14:paraId="7625CD11" w14:textId="25D3BAA5" w:rsidR="004726A9" w:rsidRPr="004726A9" w:rsidRDefault="004726A9" w:rsidP="004726A9">
            <w:pPr>
              <w:rPr>
                <w:rFonts w:ascii="Arial" w:hAnsi="Arial" w:cs="Arial"/>
                <w:sz w:val="22"/>
                <w:szCs w:val="22"/>
              </w:rPr>
            </w:pPr>
            <w:r w:rsidRPr="004726A9">
              <w:rPr>
                <w:rFonts w:ascii="Arial" w:hAnsi="Arial" w:cs="Arial"/>
                <w:sz w:val="22"/>
                <w:szCs w:val="22"/>
              </w:rPr>
              <w:t>Charges nettes sur cessions de VMP</w:t>
            </w:r>
          </w:p>
        </w:tc>
        <w:tc>
          <w:tcPr>
            <w:tcW w:w="1417" w:type="dxa"/>
            <w:tcBorders>
              <w:top w:val="nil"/>
              <w:left w:val="single" w:sz="4" w:space="0" w:color="auto"/>
              <w:bottom w:val="nil"/>
              <w:right w:val="single" w:sz="4" w:space="0" w:color="auto"/>
            </w:tcBorders>
            <w:shd w:val="clear" w:color="000000" w:fill="FFFFFF"/>
            <w:noWrap/>
            <w:vAlign w:val="center"/>
            <w:hideMark/>
          </w:tcPr>
          <w:p w14:paraId="233905C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64 632 </w:t>
            </w:r>
          </w:p>
        </w:tc>
        <w:tc>
          <w:tcPr>
            <w:tcW w:w="1522" w:type="dxa"/>
            <w:tcBorders>
              <w:top w:val="nil"/>
              <w:left w:val="single" w:sz="4" w:space="0" w:color="auto"/>
              <w:bottom w:val="nil"/>
              <w:right w:val="single" w:sz="4" w:space="0" w:color="auto"/>
            </w:tcBorders>
            <w:shd w:val="clear" w:color="000000" w:fill="FFFFFF"/>
            <w:noWrap/>
            <w:vAlign w:val="center"/>
            <w:hideMark/>
          </w:tcPr>
          <w:p w14:paraId="5D9E8B4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2651747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DEEAF8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64 632 </w:t>
            </w:r>
          </w:p>
        </w:tc>
        <w:tc>
          <w:tcPr>
            <w:tcW w:w="1417" w:type="dxa"/>
            <w:tcBorders>
              <w:top w:val="nil"/>
              <w:left w:val="nil"/>
              <w:bottom w:val="nil"/>
              <w:right w:val="single" w:sz="4" w:space="0" w:color="auto"/>
            </w:tcBorders>
            <w:noWrap/>
            <w:vAlign w:val="center"/>
            <w:hideMark/>
          </w:tcPr>
          <w:p w14:paraId="68CFEEB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6 068 </w:t>
            </w:r>
          </w:p>
        </w:tc>
      </w:tr>
      <w:tr w:rsidR="004726A9" w:rsidRPr="004726A9" w14:paraId="006FCA7F"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6F901F7D"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Charges Financières</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0714EDF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285 263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48FA7B7E"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99 450 </w:t>
            </w:r>
          </w:p>
        </w:tc>
        <w:tc>
          <w:tcPr>
            <w:tcW w:w="1417" w:type="dxa"/>
            <w:tcBorders>
              <w:top w:val="double" w:sz="6" w:space="0" w:color="auto"/>
              <w:left w:val="nil"/>
              <w:bottom w:val="double" w:sz="6" w:space="0" w:color="auto"/>
              <w:right w:val="single" w:sz="4" w:space="0" w:color="auto"/>
            </w:tcBorders>
            <w:noWrap/>
            <w:vAlign w:val="center"/>
            <w:hideMark/>
          </w:tcPr>
          <w:p w14:paraId="4C606B4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double" w:sz="6" w:space="0" w:color="auto"/>
              <w:left w:val="nil"/>
              <w:bottom w:val="double" w:sz="6" w:space="0" w:color="auto"/>
              <w:right w:val="nil"/>
            </w:tcBorders>
            <w:shd w:val="clear" w:color="000000" w:fill="F2F2F2"/>
            <w:noWrap/>
            <w:vAlign w:val="center"/>
            <w:hideMark/>
          </w:tcPr>
          <w:p w14:paraId="2A00B98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384 712 </w:t>
            </w:r>
          </w:p>
        </w:tc>
        <w:tc>
          <w:tcPr>
            <w:tcW w:w="1417" w:type="dxa"/>
            <w:tcBorders>
              <w:top w:val="double" w:sz="6" w:space="0" w:color="auto"/>
              <w:left w:val="nil"/>
              <w:bottom w:val="double" w:sz="6" w:space="0" w:color="auto"/>
              <w:right w:val="single" w:sz="4" w:space="0" w:color="auto"/>
            </w:tcBorders>
            <w:noWrap/>
            <w:vAlign w:val="center"/>
            <w:hideMark/>
          </w:tcPr>
          <w:p w14:paraId="78DAE428"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219 026 </w:t>
            </w:r>
          </w:p>
        </w:tc>
      </w:tr>
      <w:tr w:rsidR="004726A9" w:rsidRPr="004726A9" w14:paraId="0FA364A4" w14:textId="77777777" w:rsidTr="004726A9">
        <w:trPr>
          <w:trHeight w:val="330"/>
        </w:trPr>
        <w:tc>
          <w:tcPr>
            <w:tcW w:w="3402" w:type="dxa"/>
            <w:tcBorders>
              <w:top w:val="nil"/>
              <w:left w:val="single" w:sz="8" w:space="0" w:color="auto"/>
              <w:bottom w:val="nil"/>
              <w:right w:val="single" w:sz="8" w:space="0" w:color="auto"/>
            </w:tcBorders>
            <w:shd w:val="clear" w:color="000000" w:fill="CCC0DA"/>
            <w:vAlign w:val="center"/>
            <w:hideMark/>
          </w:tcPr>
          <w:p w14:paraId="5BB81645" w14:textId="77777777" w:rsidR="004726A9" w:rsidRPr="004726A9" w:rsidRDefault="004726A9" w:rsidP="004726A9">
            <w:pPr>
              <w:rPr>
                <w:rFonts w:ascii="Arial" w:hAnsi="Arial" w:cs="Arial"/>
                <w:b/>
                <w:bCs/>
                <w:sz w:val="22"/>
                <w:szCs w:val="22"/>
              </w:rPr>
            </w:pPr>
            <w:r w:rsidRPr="004726A9">
              <w:rPr>
                <w:rFonts w:ascii="Arial" w:hAnsi="Arial" w:cs="Arial"/>
                <w:b/>
                <w:bCs/>
                <w:sz w:val="22"/>
                <w:szCs w:val="22"/>
              </w:rPr>
              <w:t>RESULTAT FINANCIER</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403B2E62"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189 885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396F385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-77 780 </w:t>
            </w:r>
          </w:p>
        </w:tc>
        <w:tc>
          <w:tcPr>
            <w:tcW w:w="1417" w:type="dxa"/>
            <w:tcBorders>
              <w:top w:val="double" w:sz="6" w:space="0" w:color="auto"/>
              <w:left w:val="nil"/>
              <w:bottom w:val="double" w:sz="6" w:space="0" w:color="auto"/>
              <w:right w:val="single" w:sz="4" w:space="0" w:color="auto"/>
            </w:tcBorders>
            <w:noWrap/>
            <w:vAlign w:val="center"/>
            <w:hideMark/>
          </w:tcPr>
          <w:p w14:paraId="7AD09001"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double" w:sz="6" w:space="0" w:color="auto"/>
              <w:left w:val="nil"/>
              <w:bottom w:val="double" w:sz="6" w:space="0" w:color="auto"/>
              <w:right w:val="nil"/>
            </w:tcBorders>
            <w:shd w:val="clear" w:color="000000" w:fill="F2F2F2"/>
            <w:noWrap/>
            <w:vAlign w:val="center"/>
            <w:hideMark/>
          </w:tcPr>
          <w:p w14:paraId="2E317DF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112 105 </w:t>
            </w:r>
          </w:p>
        </w:tc>
        <w:tc>
          <w:tcPr>
            <w:tcW w:w="1417" w:type="dxa"/>
            <w:tcBorders>
              <w:top w:val="double" w:sz="6" w:space="0" w:color="auto"/>
              <w:left w:val="nil"/>
              <w:bottom w:val="double" w:sz="6" w:space="0" w:color="auto"/>
              <w:right w:val="single" w:sz="4" w:space="0" w:color="auto"/>
            </w:tcBorders>
            <w:noWrap/>
            <w:vAlign w:val="center"/>
            <w:hideMark/>
          </w:tcPr>
          <w:p w14:paraId="3BBAFDB2"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368 897 </w:t>
            </w:r>
          </w:p>
        </w:tc>
      </w:tr>
      <w:tr w:rsidR="004726A9" w:rsidRPr="004726A9" w14:paraId="77603023" w14:textId="77777777" w:rsidTr="004726A9">
        <w:trPr>
          <w:trHeight w:val="330"/>
        </w:trPr>
        <w:tc>
          <w:tcPr>
            <w:tcW w:w="3402" w:type="dxa"/>
            <w:tcBorders>
              <w:top w:val="nil"/>
              <w:left w:val="single" w:sz="8" w:space="0" w:color="auto"/>
              <w:bottom w:val="nil"/>
              <w:right w:val="single" w:sz="8" w:space="0" w:color="auto"/>
            </w:tcBorders>
            <w:shd w:val="clear" w:color="000000" w:fill="CCC0DA"/>
            <w:vAlign w:val="center"/>
            <w:hideMark/>
          </w:tcPr>
          <w:p w14:paraId="0A58AC4A" w14:textId="77777777" w:rsidR="004726A9" w:rsidRPr="004726A9" w:rsidRDefault="004726A9" w:rsidP="004726A9">
            <w:pPr>
              <w:rPr>
                <w:rFonts w:ascii="Arial" w:hAnsi="Arial" w:cs="Arial"/>
                <w:b/>
                <w:bCs/>
                <w:sz w:val="22"/>
                <w:szCs w:val="22"/>
              </w:rPr>
            </w:pPr>
            <w:r w:rsidRPr="004726A9">
              <w:rPr>
                <w:rFonts w:ascii="Arial" w:hAnsi="Arial" w:cs="Arial"/>
                <w:b/>
                <w:bCs/>
                <w:sz w:val="22"/>
                <w:szCs w:val="22"/>
              </w:rPr>
              <w:t>RESULTAT COURANT</w:t>
            </w:r>
          </w:p>
        </w:tc>
        <w:tc>
          <w:tcPr>
            <w:tcW w:w="1417" w:type="dxa"/>
            <w:tcBorders>
              <w:top w:val="nil"/>
              <w:left w:val="single" w:sz="4" w:space="0" w:color="auto"/>
              <w:bottom w:val="double" w:sz="6" w:space="0" w:color="auto"/>
              <w:right w:val="single" w:sz="4" w:space="0" w:color="auto"/>
            </w:tcBorders>
            <w:noWrap/>
            <w:vAlign w:val="center"/>
            <w:hideMark/>
          </w:tcPr>
          <w:p w14:paraId="06D65C0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-3 794 372 </w:t>
            </w:r>
          </w:p>
        </w:tc>
        <w:tc>
          <w:tcPr>
            <w:tcW w:w="1522" w:type="dxa"/>
            <w:tcBorders>
              <w:top w:val="nil"/>
              <w:left w:val="single" w:sz="4" w:space="0" w:color="auto"/>
              <w:bottom w:val="double" w:sz="6" w:space="0" w:color="auto"/>
              <w:right w:val="single" w:sz="4" w:space="0" w:color="auto"/>
            </w:tcBorders>
            <w:noWrap/>
            <w:vAlign w:val="center"/>
            <w:hideMark/>
          </w:tcPr>
          <w:p w14:paraId="6894C3B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436 917 </w:t>
            </w:r>
          </w:p>
        </w:tc>
        <w:tc>
          <w:tcPr>
            <w:tcW w:w="1417" w:type="dxa"/>
            <w:tcBorders>
              <w:top w:val="nil"/>
              <w:left w:val="nil"/>
              <w:bottom w:val="double" w:sz="6" w:space="0" w:color="auto"/>
              <w:right w:val="single" w:sz="4" w:space="0" w:color="auto"/>
            </w:tcBorders>
            <w:noWrap/>
            <w:vAlign w:val="center"/>
            <w:hideMark/>
          </w:tcPr>
          <w:p w14:paraId="2E25418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-213 601 </w:t>
            </w:r>
          </w:p>
        </w:tc>
        <w:tc>
          <w:tcPr>
            <w:tcW w:w="1417" w:type="dxa"/>
            <w:tcBorders>
              <w:top w:val="nil"/>
              <w:left w:val="nil"/>
              <w:bottom w:val="double" w:sz="6" w:space="0" w:color="auto"/>
              <w:right w:val="nil"/>
            </w:tcBorders>
            <w:shd w:val="clear" w:color="000000" w:fill="F2F2F2"/>
            <w:noWrap/>
            <w:vAlign w:val="center"/>
            <w:hideMark/>
          </w:tcPr>
          <w:p w14:paraId="664F05FF"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-3 571 056 </w:t>
            </w:r>
          </w:p>
        </w:tc>
        <w:tc>
          <w:tcPr>
            <w:tcW w:w="1417" w:type="dxa"/>
            <w:tcBorders>
              <w:top w:val="nil"/>
              <w:left w:val="nil"/>
              <w:bottom w:val="double" w:sz="6" w:space="0" w:color="auto"/>
              <w:right w:val="single" w:sz="4" w:space="0" w:color="auto"/>
            </w:tcBorders>
            <w:noWrap/>
            <w:vAlign w:val="center"/>
            <w:hideMark/>
          </w:tcPr>
          <w:p w14:paraId="00A5E57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-3 863 480 </w:t>
            </w:r>
          </w:p>
        </w:tc>
      </w:tr>
      <w:tr w:rsidR="004726A9" w:rsidRPr="004726A9" w14:paraId="0EC65508" w14:textId="77777777" w:rsidTr="004726A9">
        <w:trPr>
          <w:trHeight w:val="320"/>
        </w:trPr>
        <w:tc>
          <w:tcPr>
            <w:tcW w:w="3402" w:type="dxa"/>
            <w:tcBorders>
              <w:top w:val="nil"/>
              <w:left w:val="single" w:sz="8" w:space="0" w:color="auto"/>
              <w:bottom w:val="nil"/>
              <w:right w:val="single" w:sz="8" w:space="0" w:color="auto"/>
            </w:tcBorders>
            <w:vAlign w:val="bottom"/>
            <w:hideMark/>
          </w:tcPr>
          <w:p w14:paraId="402393DF" w14:textId="1D60CE36" w:rsidR="004726A9" w:rsidRPr="004726A9" w:rsidRDefault="004726A9" w:rsidP="004726A9">
            <w:pPr>
              <w:rPr>
                <w:rFonts w:ascii="Arial" w:hAnsi="Arial" w:cs="Arial"/>
                <w:sz w:val="22"/>
                <w:szCs w:val="22"/>
              </w:rPr>
            </w:pPr>
            <w:r w:rsidRPr="004726A9">
              <w:rPr>
                <w:rFonts w:ascii="Arial" w:hAnsi="Arial" w:cs="Arial"/>
                <w:sz w:val="22"/>
                <w:szCs w:val="22"/>
              </w:rPr>
              <w:t>Reprise sur provision et transfert de charges</w:t>
            </w:r>
          </w:p>
        </w:tc>
        <w:tc>
          <w:tcPr>
            <w:tcW w:w="1417" w:type="dxa"/>
            <w:tcBorders>
              <w:top w:val="nil"/>
              <w:left w:val="single" w:sz="4" w:space="0" w:color="auto"/>
              <w:bottom w:val="nil"/>
              <w:right w:val="single" w:sz="4" w:space="0" w:color="auto"/>
            </w:tcBorders>
            <w:shd w:val="clear" w:color="000000" w:fill="FFFFFF"/>
            <w:noWrap/>
            <w:vAlign w:val="center"/>
            <w:hideMark/>
          </w:tcPr>
          <w:p w14:paraId="2FEC994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4 865 </w:t>
            </w:r>
          </w:p>
        </w:tc>
        <w:tc>
          <w:tcPr>
            <w:tcW w:w="1522" w:type="dxa"/>
            <w:tcBorders>
              <w:top w:val="nil"/>
              <w:left w:val="single" w:sz="4" w:space="0" w:color="auto"/>
              <w:bottom w:val="nil"/>
              <w:right w:val="single" w:sz="4" w:space="0" w:color="auto"/>
            </w:tcBorders>
            <w:shd w:val="clear" w:color="000000" w:fill="FFFFFF"/>
            <w:noWrap/>
            <w:vAlign w:val="center"/>
            <w:hideMark/>
          </w:tcPr>
          <w:p w14:paraId="22C0BBF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7 487 </w:t>
            </w:r>
          </w:p>
        </w:tc>
        <w:tc>
          <w:tcPr>
            <w:tcW w:w="1417" w:type="dxa"/>
            <w:tcBorders>
              <w:top w:val="nil"/>
              <w:left w:val="nil"/>
              <w:bottom w:val="nil"/>
              <w:right w:val="single" w:sz="4" w:space="0" w:color="auto"/>
            </w:tcBorders>
            <w:shd w:val="clear" w:color="000000" w:fill="FFFFFF"/>
            <w:noWrap/>
            <w:vAlign w:val="center"/>
            <w:hideMark/>
          </w:tcPr>
          <w:p w14:paraId="56F6D82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56CF349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12 352 </w:t>
            </w:r>
          </w:p>
        </w:tc>
        <w:tc>
          <w:tcPr>
            <w:tcW w:w="1417" w:type="dxa"/>
            <w:tcBorders>
              <w:top w:val="nil"/>
              <w:left w:val="nil"/>
              <w:bottom w:val="nil"/>
              <w:right w:val="single" w:sz="4" w:space="0" w:color="auto"/>
            </w:tcBorders>
            <w:noWrap/>
            <w:vAlign w:val="center"/>
            <w:hideMark/>
          </w:tcPr>
          <w:p w14:paraId="6620AE2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13 623 </w:t>
            </w:r>
          </w:p>
        </w:tc>
      </w:tr>
      <w:tr w:rsidR="004726A9" w:rsidRPr="004726A9" w14:paraId="1728F6E4" w14:textId="77777777" w:rsidTr="004726A9">
        <w:trPr>
          <w:trHeight w:val="620"/>
        </w:trPr>
        <w:tc>
          <w:tcPr>
            <w:tcW w:w="3402" w:type="dxa"/>
            <w:tcBorders>
              <w:top w:val="nil"/>
              <w:left w:val="single" w:sz="8" w:space="0" w:color="auto"/>
              <w:bottom w:val="nil"/>
              <w:right w:val="single" w:sz="8" w:space="0" w:color="auto"/>
            </w:tcBorders>
            <w:vAlign w:val="center"/>
            <w:hideMark/>
          </w:tcPr>
          <w:p w14:paraId="69B8CA3A" w14:textId="44A5880A" w:rsidR="004726A9" w:rsidRPr="004726A9" w:rsidRDefault="004726A9" w:rsidP="004726A9">
            <w:pPr>
              <w:rPr>
                <w:rFonts w:ascii="Arial" w:hAnsi="Arial" w:cs="Arial"/>
                <w:sz w:val="22"/>
                <w:szCs w:val="22"/>
              </w:rPr>
            </w:pPr>
            <w:r w:rsidRPr="004726A9">
              <w:rPr>
                <w:rFonts w:ascii="Arial" w:hAnsi="Arial" w:cs="Arial"/>
                <w:sz w:val="22"/>
                <w:szCs w:val="22"/>
              </w:rPr>
              <w:t>Quote-part des subventions d'investissement non renouvelable virée au compte de résultat</w:t>
            </w:r>
          </w:p>
        </w:tc>
        <w:tc>
          <w:tcPr>
            <w:tcW w:w="1417" w:type="dxa"/>
            <w:tcBorders>
              <w:top w:val="nil"/>
              <w:left w:val="single" w:sz="4" w:space="0" w:color="auto"/>
              <w:bottom w:val="nil"/>
              <w:right w:val="single" w:sz="4" w:space="0" w:color="auto"/>
            </w:tcBorders>
            <w:shd w:val="clear" w:color="000000" w:fill="FFFFFF"/>
            <w:noWrap/>
            <w:vAlign w:val="center"/>
            <w:hideMark/>
          </w:tcPr>
          <w:p w14:paraId="7133075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522" w:type="dxa"/>
            <w:tcBorders>
              <w:top w:val="nil"/>
              <w:left w:val="single" w:sz="4" w:space="0" w:color="auto"/>
              <w:bottom w:val="nil"/>
              <w:right w:val="single" w:sz="4" w:space="0" w:color="auto"/>
            </w:tcBorders>
            <w:shd w:val="clear" w:color="000000" w:fill="FFFFFF"/>
            <w:noWrap/>
            <w:vAlign w:val="center"/>
            <w:hideMark/>
          </w:tcPr>
          <w:p w14:paraId="4DAE2AA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2DA7984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18A5B9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noWrap/>
            <w:vAlign w:val="center"/>
            <w:hideMark/>
          </w:tcPr>
          <w:p w14:paraId="03E8DB1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130 248 </w:t>
            </w:r>
          </w:p>
        </w:tc>
      </w:tr>
      <w:tr w:rsidR="004726A9" w:rsidRPr="004726A9" w14:paraId="5E7065D0" w14:textId="77777777" w:rsidTr="004726A9">
        <w:trPr>
          <w:trHeight w:val="320"/>
        </w:trPr>
        <w:tc>
          <w:tcPr>
            <w:tcW w:w="3402" w:type="dxa"/>
            <w:tcBorders>
              <w:top w:val="nil"/>
              <w:left w:val="single" w:sz="8" w:space="0" w:color="auto"/>
              <w:bottom w:val="nil"/>
              <w:right w:val="single" w:sz="8" w:space="0" w:color="auto"/>
            </w:tcBorders>
            <w:vAlign w:val="center"/>
            <w:hideMark/>
          </w:tcPr>
          <w:p w14:paraId="199448E5" w14:textId="70DF6152" w:rsidR="004726A9" w:rsidRPr="004726A9" w:rsidRDefault="004726A9" w:rsidP="004726A9">
            <w:pPr>
              <w:rPr>
                <w:rFonts w:ascii="Arial" w:hAnsi="Arial" w:cs="Arial"/>
                <w:sz w:val="22"/>
                <w:szCs w:val="22"/>
              </w:rPr>
            </w:pPr>
            <w:r w:rsidRPr="004726A9">
              <w:rPr>
                <w:rFonts w:ascii="Arial" w:hAnsi="Arial" w:cs="Arial"/>
                <w:sz w:val="22"/>
                <w:szCs w:val="22"/>
              </w:rPr>
              <w:t xml:space="preserve">Autres produits exceptionnels </w:t>
            </w:r>
          </w:p>
        </w:tc>
        <w:tc>
          <w:tcPr>
            <w:tcW w:w="1417" w:type="dxa"/>
            <w:tcBorders>
              <w:top w:val="nil"/>
              <w:left w:val="single" w:sz="4" w:space="0" w:color="auto"/>
              <w:bottom w:val="nil"/>
              <w:right w:val="single" w:sz="4" w:space="0" w:color="auto"/>
            </w:tcBorders>
            <w:shd w:val="clear" w:color="000000" w:fill="FFFFFF"/>
            <w:noWrap/>
            <w:vAlign w:val="center"/>
            <w:hideMark/>
          </w:tcPr>
          <w:p w14:paraId="68BD384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12 667 </w:t>
            </w:r>
          </w:p>
        </w:tc>
        <w:tc>
          <w:tcPr>
            <w:tcW w:w="1522" w:type="dxa"/>
            <w:tcBorders>
              <w:top w:val="nil"/>
              <w:left w:val="single" w:sz="4" w:space="0" w:color="auto"/>
              <w:bottom w:val="nil"/>
              <w:right w:val="single" w:sz="4" w:space="0" w:color="auto"/>
            </w:tcBorders>
            <w:shd w:val="clear" w:color="000000" w:fill="FFFFFF"/>
            <w:noWrap/>
            <w:vAlign w:val="center"/>
            <w:hideMark/>
          </w:tcPr>
          <w:p w14:paraId="3E24F9B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2B8DFB3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00EA425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12 667 </w:t>
            </w:r>
          </w:p>
        </w:tc>
        <w:tc>
          <w:tcPr>
            <w:tcW w:w="1417" w:type="dxa"/>
            <w:tcBorders>
              <w:top w:val="nil"/>
              <w:left w:val="nil"/>
              <w:bottom w:val="nil"/>
              <w:right w:val="single" w:sz="4" w:space="0" w:color="auto"/>
            </w:tcBorders>
            <w:noWrap/>
            <w:vAlign w:val="center"/>
            <w:hideMark/>
          </w:tcPr>
          <w:p w14:paraId="3600F98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224 426 </w:t>
            </w:r>
          </w:p>
        </w:tc>
      </w:tr>
      <w:tr w:rsidR="004726A9" w:rsidRPr="004726A9" w14:paraId="6BD15C85"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18FEB85A"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Produits Exceptionnels</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7EF31BB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17 532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4F7B8FE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7 487 </w:t>
            </w:r>
          </w:p>
        </w:tc>
        <w:tc>
          <w:tcPr>
            <w:tcW w:w="1417" w:type="dxa"/>
            <w:tcBorders>
              <w:top w:val="double" w:sz="6" w:space="0" w:color="auto"/>
              <w:left w:val="nil"/>
              <w:bottom w:val="double" w:sz="6" w:space="0" w:color="auto"/>
              <w:right w:val="single" w:sz="4" w:space="0" w:color="auto"/>
            </w:tcBorders>
            <w:noWrap/>
            <w:vAlign w:val="center"/>
            <w:hideMark/>
          </w:tcPr>
          <w:p w14:paraId="524C68F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double" w:sz="6" w:space="0" w:color="auto"/>
              <w:left w:val="nil"/>
              <w:bottom w:val="double" w:sz="6" w:space="0" w:color="auto"/>
              <w:right w:val="nil"/>
            </w:tcBorders>
            <w:shd w:val="clear" w:color="000000" w:fill="F2F2F2"/>
            <w:noWrap/>
            <w:vAlign w:val="center"/>
            <w:hideMark/>
          </w:tcPr>
          <w:p w14:paraId="58636940"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25 019 </w:t>
            </w:r>
          </w:p>
        </w:tc>
        <w:tc>
          <w:tcPr>
            <w:tcW w:w="1417" w:type="dxa"/>
            <w:tcBorders>
              <w:top w:val="double" w:sz="6" w:space="0" w:color="auto"/>
              <w:left w:val="nil"/>
              <w:bottom w:val="double" w:sz="6" w:space="0" w:color="auto"/>
              <w:right w:val="single" w:sz="4" w:space="0" w:color="auto"/>
            </w:tcBorders>
            <w:noWrap/>
            <w:vAlign w:val="center"/>
            <w:hideMark/>
          </w:tcPr>
          <w:p w14:paraId="78C9ABD1"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368 296 </w:t>
            </w:r>
          </w:p>
        </w:tc>
      </w:tr>
      <w:tr w:rsidR="004726A9" w:rsidRPr="004726A9" w14:paraId="5417252B" w14:textId="77777777" w:rsidTr="004726A9">
        <w:trPr>
          <w:trHeight w:val="320"/>
        </w:trPr>
        <w:tc>
          <w:tcPr>
            <w:tcW w:w="3402" w:type="dxa"/>
            <w:tcBorders>
              <w:top w:val="nil"/>
              <w:left w:val="single" w:sz="8" w:space="0" w:color="auto"/>
              <w:bottom w:val="nil"/>
              <w:right w:val="single" w:sz="8" w:space="0" w:color="auto"/>
            </w:tcBorders>
            <w:vAlign w:val="center"/>
            <w:hideMark/>
          </w:tcPr>
          <w:p w14:paraId="59D75439" w14:textId="6B6A878F" w:rsidR="004726A9" w:rsidRPr="004726A9" w:rsidRDefault="004726A9" w:rsidP="004726A9">
            <w:pPr>
              <w:rPr>
                <w:rFonts w:ascii="Arial" w:hAnsi="Arial" w:cs="Arial"/>
                <w:sz w:val="22"/>
                <w:szCs w:val="22"/>
              </w:rPr>
            </w:pPr>
            <w:r w:rsidRPr="004726A9">
              <w:rPr>
                <w:rFonts w:ascii="Arial" w:hAnsi="Arial" w:cs="Arial"/>
                <w:sz w:val="22"/>
                <w:szCs w:val="22"/>
              </w:rPr>
              <w:t>Dotation aux amortissements et aux provisions</w:t>
            </w:r>
          </w:p>
        </w:tc>
        <w:tc>
          <w:tcPr>
            <w:tcW w:w="1417" w:type="dxa"/>
            <w:tcBorders>
              <w:top w:val="nil"/>
              <w:left w:val="single" w:sz="4" w:space="0" w:color="auto"/>
              <w:bottom w:val="nil"/>
              <w:right w:val="single" w:sz="4" w:space="0" w:color="auto"/>
            </w:tcBorders>
            <w:shd w:val="clear" w:color="000000" w:fill="FFFFFF"/>
            <w:noWrap/>
            <w:vAlign w:val="center"/>
            <w:hideMark/>
          </w:tcPr>
          <w:p w14:paraId="34C6FCE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311 226 </w:t>
            </w:r>
          </w:p>
        </w:tc>
        <w:tc>
          <w:tcPr>
            <w:tcW w:w="1522" w:type="dxa"/>
            <w:tcBorders>
              <w:top w:val="nil"/>
              <w:left w:val="single" w:sz="4" w:space="0" w:color="auto"/>
              <w:bottom w:val="nil"/>
              <w:right w:val="single" w:sz="4" w:space="0" w:color="auto"/>
            </w:tcBorders>
            <w:shd w:val="clear" w:color="000000" w:fill="FFFFFF"/>
            <w:noWrap/>
            <w:vAlign w:val="center"/>
            <w:hideMark/>
          </w:tcPr>
          <w:p w14:paraId="50E1F15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06F5010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-213 601 </w:t>
            </w:r>
          </w:p>
        </w:tc>
        <w:tc>
          <w:tcPr>
            <w:tcW w:w="1417" w:type="dxa"/>
            <w:tcBorders>
              <w:top w:val="nil"/>
              <w:left w:val="nil"/>
              <w:bottom w:val="nil"/>
              <w:right w:val="nil"/>
            </w:tcBorders>
            <w:shd w:val="clear" w:color="000000" w:fill="F2F2F2"/>
            <w:noWrap/>
            <w:vAlign w:val="center"/>
            <w:hideMark/>
          </w:tcPr>
          <w:p w14:paraId="00365D7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97 625 </w:t>
            </w:r>
          </w:p>
        </w:tc>
        <w:tc>
          <w:tcPr>
            <w:tcW w:w="1417" w:type="dxa"/>
            <w:tcBorders>
              <w:top w:val="nil"/>
              <w:left w:val="nil"/>
              <w:bottom w:val="nil"/>
              <w:right w:val="single" w:sz="4" w:space="0" w:color="auto"/>
            </w:tcBorders>
            <w:noWrap/>
            <w:vAlign w:val="center"/>
            <w:hideMark/>
          </w:tcPr>
          <w:p w14:paraId="40AD515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119 833 </w:t>
            </w:r>
          </w:p>
        </w:tc>
      </w:tr>
      <w:tr w:rsidR="004726A9" w:rsidRPr="004726A9" w14:paraId="57FEC31A" w14:textId="77777777" w:rsidTr="004726A9">
        <w:trPr>
          <w:trHeight w:val="630"/>
        </w:trPr>
        <w:tc>
          <w:tcPr>
            <w:tcW w:w="3402" w:type="dxa"/>
            <w:tcBorders>
              <w:top w:val="nil"/>
              <w:left w:val="single" w:sz="8" w:space="0" w:color="auto"/>
              <w:bottom w:val="nil"/>
              <w:right w:val="single" w:sz="8" w:space="0" w:color="auto"/>
            </w:tcBorders>
            <w:vAlign w:val="center"/>
            <w:hideMark/>
          </w:tcPr>
          <w:p w14:paraId="16F9B652" w14:textId="3DFB43F3" w:rsidR="004726A9" w:rsidRPr="004726A9" w:rsidRDefault="004726A9" w:rsidP="004726A9">
            <w:pPr>
              <w:rPr>
                <w:rFonts w:ascii="Arial" w:hAnsi="Arial" w:cs="Arial"/>
                <w:sz w:val="22"/>
                <w:szCs w:val="22"/>
              </w:rPr>
            </w:pPr>
            <w:r w:rsidRPr="004726A9">
              <w:rPr>
                <w:rFonts w:ascii="Arial" w:hAnsi="Arial" w:cs="Arial"/>
                <w:sz w:val="22"/>
                <w:szCs w:val="22"/>
              </w:rPr>
              <w:t>Autres charges exceptionnelles</w:t>
            </w:r>
          </w:p>
        </w:tc>
        <w:tc>
          <w:tcPr>
            <w:tcW w:w="1417" w:type="dxa"/>
            <w:tcBorders>
              <w:top w:val="nil"/>
              <w:left w:val="single" w:sz="4" w:space="0" w:color="auto"/>
              <w:bottom w:val="nil"/>
              <w:right w:val="single" w:sz="4" w:space="0" w:color="auto"/>
            </w:tcBorders>
            <w:shd w:val="clear" w:color="000000" w:fill="FFFFFF"/>
            <w:noWrap/>
            <w:vAlign w:val="center"/>
            <w:hideMark/>
          </w:tcPr>
          <w:p w14:paraId="04D4172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9 603 </w:t>
            </w:r>
          </w:p>
        </w:tc>
        <w:tc>
          <w:tcPr>
            <w:tcW w:w="1522" w:type="dxa"/>
            <w:tcBorders>
              <w:top w:val="nil"/>
              <w:left w:val="single" w:sz="4" w:space="0" w:color="auto"/>
              <w:bottom w:val="nil"/>
              <w:right w:val="single" w:sz="4" w:space="0" w:color="auto"/>
            </w:tcBorders>
            <w:shd w:val="clear" w:color="000000" w:fill="FFFFFF"/>
            <w:noWrap/>
            <w:vAlign w:val="center"/>
            <w:hideMark/>
          </w:tcPr>
          <w:p w14:paraId="5788B87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30 265 </w:t>
            </w:r>
          </w:p>
        </w:tc>
        <w:tc>
          <w:tcPr>
            <w:tcW w:w="1417" w:type="dxa"/>
            <w:tcBorders>
              <w:top w:val="nil"/>
              <w:left w:val="nil"/>
              <w:bottom w:val="nil"/>
              <w:right w:val="single" w:sz="4" w:space="0" w:color="auto"/>
            </w:tcBorders>
            <w:shd w:val="clear" w:color="000000" w:fill="FFFFFF"/>
            <w:noWrap/>
            <w:vAlign w:val="center"/>
            <w:hideMark/>
          </w:tcPr>
          <w:p w14:paraId="331A694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745A8C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39 867 </w:t>
            </w:r>
          </w:p>
        </w:tc>
        <w:tc>
          <w:tcPr>
            <w:tcW w:w="1417" w:type="dxa"/>
            <w:tcBorders>
              <w:top w:val="nil"/>
              <w:left w:val="nil"/>
              <w:bottom w:val="nil"/>
              <w:right w:val="single" w:sz="4" w:space="0" w:color="auto"/>
            </w:tcBorders>
            <w:noWrap/>
            <w:vAlign w:val="center"/>
            <w:hideMark/>
          </w:tcPr>
          <w:p w14:paraId="6668A7E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71 672 </w:t>
            </w:r>
          </w:p>
        </w:tc>
      </w:tr>
      <w:tr w:rsidR="004726A9" w:rsidRPr="004726A9" w14:paraId="688C6CC2"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638FA964"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Charges Exceptionnelles</w:t>
            </w:r>
          </w:p>
        </w:tc>
        <w:tc>
          <w:tcPr>
            <w:tcW w:w="1417" w:type="dxa"/>
            <w:tcBorders>
              <w:top w:val="double" w:sz="6" w:space="0" w:color="auto"/>
              <w:left w:val="single" w:sz="4" w:space="0" w:color="auto"/>
              <w:bottom w:val="single" w:sz="4" w:space="0" w:color="auto"/>
              <w:right w:val="single" w:sz="4" w:space="0" w:color="auto"/>
            </w:tcBorders>
            <w:noWrap/>
            <w:vAlign w:val="center"/>
            <w:hideMark/>
          </w:tcPr>
          <w:p w14:paraId="19623F3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320 829 </w:t>
            </w:r>
          </w:p>
        </w:tc>
        <w:tc>
          <w:tcPr>
            <w:tcW w:w="1522" w:type="dxa"/>
            <w:tcBorders>
              <w:top w:val="double" w:sz="6" w:space="0" w:color="auto"/>
              <w:left w:val="single" w:sz="4" w:space="0" w:color="auto"/>
              <w:bottom w:val="single" w:sz="4" w:space="0" w:color="auto"/>
              <w:right w:val="single" w:sz="4" w:space="0" w:color="auto"/>
            </w:tcBorders>
            <w:noWrap/>
            <w:vAlign w:val="center"/>
            <w:hideMark/>
          </w:tcPr>
          <w:p w14:paraId="691FEB4F"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30 265 </w:t>
            </w:r>
          </w:p>
        </w:tc>
        <w:tc>
          <w:tcPr>
            <w:tcW w:w="1417" w:type="dxa"/>
            <w:tcBorders>
              <w:top w:val="double" w:sz="6" w:space="0" w:color="auto"/>
              <w:left w:val="nil"/>
              <w:bottom w:val="single" w:sz="4" w:space="0" w:color="auto"/>
              <w:right w:val="single" w:sz="4" w:space="0" w:color="auto"/>
            </w:tcBorders>
            <w:noWrap/>
            <w:vAlign w:val="center"/>
            <w:hideMark/>
          </w:tcPr>
          <w:p w14:paraId="089316B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-213 601 </w:t>
            </w:r>
          </w:p>
        </w:tc>
        <w:tc>
          <w:tcPr>
            <w:tcW w:w="1417" w:type="dxa"/>
            <w:tcBorders>
              <w:top w:val="double" w:sz="6" w:space="0" w:color="auto"/>
              <w:left w:val="nil"/>
              <w:bottom w:val="single" w:sz="4" w:space="0" w:color="auto"/>
              <w:right w:val="nil"/>
            </w:tcBorders>
            <w:shd w:val="clear" w:color="000000" w:fill="F2F2F2"/>
            <w:noWrap/>
            <w:vAlign w:val="center"/>
            <w:hideMark/>
          </w:tcPr>
          <w:p w14:paraId="0DDBE66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137 492 </w:t>
            </w:r>
          </w:p>
        </w:tc>
        <w:tc>
          <w:tcPr>
            <w:tcW w:w="1417" w:type="dxa"/>
            <w:tcBorders>
              <w:top w:val="double" w:sz="6" w:space="0" w:color="auto"/>
              <w:left w:val="nil"/>
              <w:bottom w:val="single" w:sz="4" w:space="0" w:color="auto"/>
              <w:right w:val="single" w:sz="4" w:space="0" w:color="auto"/>
            </w:tcBorders>
            <w:noWrap/>
            <w:vAlign w:val="center"/>
            <w:hideMark/>
          </w:tcPr>
          <w:p w14:paraId="482257B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191 506 </w:t>
            </w:r>
          </w:p>
        </w:tc>
      </w:tr>
      <w:tr w:rsidR="004726A9" w:rsidRPr="004726A9" w14:paraId="192A97A4" w14:textId="77777777" w:rsidTr="004726A9">
        <w:trPr>
          <w:trHeight w:val="330"/>
        </w:trPr>
        <w:tc>
          <w:tcPr>
            <w:tcW w:w="3402" w:type="dxa"/>
            <w:tcBorders>
              <w:top w:val="nil"/>
              <w:left w:val="single" w:sz="8" w:space="0" w:color="auto"/>
              <w:bottom w:val="nil"/>
              <w:right w:val="single" w:sz="8" w:space="0" w:color="auto"/>
            </w:tcBorders>
            <w:shd w:val="clear" w:color="000000" w:fill="CCC0DA"/>
            <w:vAlign w:val="center"/>
            <w:hideMark/>
          </w:tcPr>
          <w:p w14:paraId="6E3547C8" w14:textId="77777777" w:rsidR="004726A9" w:rsidRPr="004726A9" w:rsidRDefault="004726A9" w:rsidP="004726A9">
            <w:pPr>
              <w:rPr>
                <w:rFonts w:ascii="Arial" w:hAnsi="Arial" w:cs="Arial"/>
                <w:b/>
                <w:bCs/>
                <w:sz w:val="22"/>
                <w:szCs w:val="22"/>
              </w:rPr>
            </w:pPr>
            <w:r w:rsidRPr="004726A9">
              <w:rPr>
                <w:rFonts w:ascii="Arial" w:hAnsi="Arial" w:cs="Arial"/>
                <w:b/>
                <w:bCs/>
                <w:sz w:val="22"/>
                <w:szCs w:val="22"/>
              </w:rPr>
              <w:t>RESULTAT EXCEPTIONNEL</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0D0FC6C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-303 297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3149BBB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-22 778 </w:t>
            </w:r>
          </w:p>
        </w:tc>
        <w:tc>
          <w:tcPr>
            <w:tcW w:w="1417" w:type="dxa"/>
            <w:tcBorders>
              <w:top w:val="nil"/>
              <w:left w:val="nil"/>
              <w:bottom w:val="double" w:sz="6" w:space="0" w:color="auto"/>
              <w:right w:val="single" w:sz="4" w:space="0" w:color="auto"/>
            </w:tcBorders>
            <w:noWrap/>
            <w:vAlign w:val="center"/>
            <w:hideMark/>
          </w:tcPr>
          <w:p w14:paraId="74B2A21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213 601 </w:t>
            </w:r>
          </w:p>
        </w:tc>
        <w:tc>
          <w:tcPr>
            <w:tcW w:w="1417" w:type="dxa"/>
            <w:tcBorders>
              <w:top w:val="double" w:sz="6" w:space="0" w:color="auto"/>
              <w:left w:val="nil"/>
              <w:bottom w:val="double" w:sz="6" w:space="0" w:color="auto"/>
              <w:right w:val="nil"/>
            </w:tcBorders>
            <w:shd w:val="clear" w:color="000000" w:fill="F2F2F2"/>
            <w:noWrap/>
            <w:vAlign w:val="center"/>
            <w:hideMark/>
          </w:tcPr>
          <w:p w14:paraId="0400FA9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-112 473 </w:t>
            </w:r>
          </w:p>
        </w:tc>
        <w:tc>
          <w:tcPr>
            <w:tcW w:w="1417" w:type="dxa"/>
            <w:tcBorders>
              <w:top w:val="nil"/>
              <w:left w:val="nil"/>
              <w:bottom w:val="double" w:sz="6" w:space="0" w:color="auto"/>
              <w:right w:val="single" w:sz="4" w:space="0" w:color="auto"/>
            </w:tcBorders>
            <w:noWrap/>
            <w:vAlign w:val="center"/>
            <w:hideMark/>
          </w:tcPr>
          <w:p w14:paraId="349A292E"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176 790 </w:t>
            </w:r>
          </w:p>
        </w:tc>
      </w:tr>
      <w:tr w:rsidR="004726A9" w:rsidRPr="004726A9" w14:paraId="5164F062" w14:textId="77777777" w:rsidTr="004726A9">
        <w:trPr>
          <w:trHeight w:val="330"/>
        </w:trPr>
        <w:tc>
          <w:tcPr>
            <w:tcW w:w="3402" w:type="dxa"/>
            <w:tcBorders>
              <w:top w:val="nil"/>
              <w:left w:val="single" w:sz="8" w:space="0" w:color="auto"/>
              <w:bottom w:val="single" w:sz="8" w:space="0" w:color="auto"/>
              <w:right w:val="single" w:sz="8" w:space="0" w:color="auto"/>
            </w:tcBorders>
            <w:shd w:val="clear" w:color="000000" w:fill="CCC0DA"/>
            <w:vAlign w:val="center"/>
            <w:hideMark/>
          </w:tcPr>
          <w:p w14:paraId="12081E76" w14:textId="77777777" w:rsidR="004726A9" w:rsidRPr="004726A9" w:rsidRDefault="004726A9" w:rsidP="004726A9">
            <w:pPr>
              <w:rPr>
                <w:rFonts w:ascii="Arial" w:hAnsi="Arial" w:cs="Arial"/>
                <w:sz w:val="22"/>
                <w:szCs w:val="22"/>
              </w:rPr>
            </w:pPr>
            <w:r w:rsidRPr="004726A9">
              <w:rPr>
                <w:rFonts w:ascii="Arial" w:hAnsi="Arial" w:cs="Arial"/>
                <w:sz w:val="22"/>
                <w:szCs w:val="22"/>
              </w:rPr>
              <w:t xml:space="preserve"> Impôts sur les revenus du patrimoine</w:t>
            </w:r>
          </w:p>
        </w:tc>
        <w:tc>
          <w:tcPr>
            <w:tcW w:w="1417" w:type="dxa"/>
            <w:tcBorders>
              <w:top w:val="nil"/>
              <w:left w:val="single" w:sz="4" w:space="0" w:color="auto"/>
              <w:bottom w:val="double" w:sz="6" w:space="0" w:color="auto"/>
              <w:right w:val="single" w:sz="4" w:space="0" w:color="auto"/>
            </w:tcBorders>
            <w:noWrap/>
            <w:vAlign w:val="center"/>
            <w:hideMark/>
          </w:tcPr>
          <w:p w14:paraId="5C854AF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-96 942 </w:t>
            </w:r>
          </w:p>
        </w:tc>
        <w:tc>
          <w:tcPr>
            <w:tcW w:w="1522" w:type="dxa"/>
            <w:tcBorders>
              <w:top w:val="nil"/>
              <w:left w:val="single" w:sz="4" w:space="0" w:color="auto"/>
              <w:bottom w:val="double" w:sz="6" w:space="0" w:color="auto"/>
              <w:right w:val="single" w:sz="4" w:space="0" w:color="auto"/>
            </w:tcBorders>
            <w:noWrap/>
            <w:vAlign w:val="center"/>
            <w:hideMark/>
          </w:tcPr>
          <w:p w14:paraId="0099C51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double" w:sz="6" w:space="0" w:color="auto"/>
              <w:right w:val="single" w:sz="4" w:space="0" w:color="auto"/>
            </w:tcBorders>
            <w:noWrap/>
            <w:vAlign w:val="center"/>
            <w:hideMark/>
          </w:tcPr>
          <w:p w14:paraId="262BCC2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double" w:sz="6" w:space="0" w:color="auto"/>
              <w:right w:val="nil"/>
            </w:tcBorders>
            <w:shd w:val="clear" w:color="000000" w:fill="F2F2F2"/>
            <w:noWrap/>
            <w:vAlign w:val="center"/>
            <w:hideMark/>
          </w:tcPr>
          <w:p w14:paraId="79435C6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-96 942 </w:t>
            </w:r>
          </w:p>
        </w:tc>
        <w:tc>
          <w:tcPr>
            <w:tcW w:w="1417" w:type="dxa"/>
            <w:tcBorders>
              <w:top w:val="nil"/>
              <w:left w:val="nil"/>
              <w:bottom w:val="double" w:sz="6" w:space="0" w:color="auto"/>
              <w:right w:val="single" w:sz="4" w:space="0" w:color="auto"/>
            </w:tcBorders>
            <w:noWrap/>
            <w:vAlign w:val="center"/>
            <w:hideMark/>
          </w:tcPr>
          <w:p w14:paraId="283D43F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-110 884 </w:t>
            </w:r>
          </w:p>
        </w:tc>
      </w:tr>
      <w:tr w:rsidR="004726A9" w:rsidRPr="004726A9" w14:paraId="0A044541" w14:textId="77777777" w:rsidTr="004726A9">
        <w:trPr>
          <w:trHeight w:val="320"/>
        </w:trPr>
        <w:tc>
          <w:tcPr>
            <w:tcW w:w="3402" w:type="dxa"/>
            <w:tcBorders>
              <w:top w:val="nil"/>
              <w:left w:val="single" w:sz="8" w:space="0" w:color="auto"/>
              <w:bottom w:val="single" w:sz="4" w:space="0" w:color="auto"/>
              <w:right w:val="single" w:sz="8" w:space="0" w:color="auto"/>
            </w:tcBorders>
            <w:shd w:val="clear" w:color="000000" w:fill="CCC0DA"/>
            <w:vAlign w:val="center"/>
            <w:hideMark/>
          </w:tcPr>
          <w:p w14:paraId="2866CC66" w14:textId="77777777" w:rsidR="004726A9" w:rsidRPr="004726A9" w:rsidRDefault="004726A9" w:rsidP="004726A9">
            <w:pPr>
              <w:rPr>
                <w:rFonts w:ascii="Arial" w:hAnsi="Arial" w:cs="Arial"/>
                <w:b/>
                <w:bCs/>
                <w:sz w:val="22"/>
                <w:szCs w:val="22"/>
              </w:rPr>
            </w:pPr>
            <w:r w:rsidRPr="004726A9">
              <w:rPr>
                <w:rFonts w:ascii="Arial" w:hAnsi="Arial" w:cs="Arial"/>
                <w:b/>
                <w:bCs/>
                <w:sz w:val="22"/>
                <w:szCs w:val="22"/>
              </w:rPr>
              <w:t>RESULTAT ECONOMIQUE</w:t>
            </w:r>
          </w:p>
        </w:tc>
        <w:tc>
          <w:tcPr>
            <w:tcW w:w="1417" w:type="dxa"/>
            <w:tcBorders>
              <w:top w:val="nil"/>
              <w:left w:val="nil"/>
              <w:bottom w:val="single" w:sz="4" w:space="0" w:color="auto"/>
              <w:right w:val="single" w:sz="4" w:space="0" w:color="auto"/>
            </w:tcBorders>
            <w:shd w:val="clear" w:color="000000" w:fill="FFFFFF"/>
            <w:noWrap/>
            <w:vAlign w:val="center"/>
            <w:hideMark/>
          </w:tcPr>
          <w:p w14:paraId="0ABC3502"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-4 194 611 </w:t>
            </w:r>
          </w:p>
        </w:tc>
        <w:tc>
          <w:tcPr>
            <w:tcW w:w="1522" w:type="dxa"/>
            <w:tcBorders>
              <w:top w:val="nil"/>
              <w:left w:val="single" w:sz="4" w:space="0" w:color="auto"/>
              <w:bottom w:val="single" w:sz="4" w:space="0" w:color="auto"/>
              <w:right w:val="single" w:sz="4" w:space="0" w:color="auto"/>
            </w:tcBorders>
            <w:shd w:val="clear" w:color="000000" w:fill="FFFFFF"/>
            <w:noWrap/>
            <w:vAlign w:val="center"/>
            <w:hideMark/>
          </w:tcPr>
          <w:p w14:paraId="714A39EE"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414 139 </w:t>
            </w:r>
          </w:p>
        </w:tc>
        <w:tc>
          <w:tcPr>
            <w:tcW w:w="1417" w:type="dxa"/>
            <w:tcBorders>
              <w:top w:val="nil"/>
              <w:left w:val="nil"/>
              <w:bottom w:val="single" w:sz="4" w:space="0" w:color="auto"/>
              <w:right w:val="single" w:sz="4" w:space="0" w:color="auto"/>
            </w:tcBorders>
            <w:noWrap/>
            <w:vAlign w:val="center"/>
            <w:hideMark/>
          </w:tcPr>
          <w:p w14:paraId="479D661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nil"/>
              <w:left w:val="nil"/>
              <w:bottom w:val="single" w:sz="4" w:space="0" w:color="auto"/>
              <w:right w:val="nil"/>
            </w:tcBorders>
            <w:shd w:val="clear" w:color="000000" w:fill="F2F2F2"/>
            <w:noWrap/>
            <w:vAlign w:val="center"/>
            <w:hideMark/>
          </w:tcPr>
          <w:p w14:paraId="7C630361"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-3 780 472 </w:t>
            </w:r>
          </w:p>
        </w:tc>
        <w:tc>
          <w:tcPr>
            <w:tcW w:w="1417" w:type="dxa"/>
            <w:tcBorders>
              <w:top w:val="nil"/>
              <w:left w:val="nil"/>
              <w:bottom w:val="single" w:sz="4" w:space="0" w:color="auto"/>
              <w:right w:val="single" w:sz="4" w:space="0" w:color="auto"/>
            </w:tcBorders>
            <w:shd w:val="clear" w:color="000000" w:fill="FFFFFF"/>
            <w:noWrap/>
            <w:vAlign w:val="center"/>
            <w:hideMark/>
          </w:tcPr>
          <w:p w14:paraId="7D859DD1"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-3 797 574 </w:t>
            </w:r>
          </w:p>
        </w:tc>
      </w:tr>
      <w:tr w:rsidR="004726A9" w:rsidRPr="004726A9" w14:paraId="3B1E58B9" w14:textId="77777777" w:rsidTr="004726A9">
        <w:trPr>
          <w:trHeight w:val="310"/>
        </w:trPr>
        <w:tc>
          <w:tcPr>
            <w:tcW w:w="3402" w:type="dxa"/>
            <w:tcBorders>
              <w:top w:val="single" w:sz="4" w:space="0" w:color="auto"/>
              <w:left w:val="single" w:sz="4" w:space="0" w:color="auto"/>
              <w:bottom w:val="nil"/>
              <w:right w:val="nil"/>
            </w:tcBorders>
            <w:vAlign w:val="center"/>
            <w:hideMark/>
          </w:tcPr>
          <w:p w14:paraId="60E1787F" w14:textId="77777777" w:rsidR="004726A9" w:rsidRPr="004726A9" w:rsidRDefault="004726A9" w:rsidP="004726A9">
            <w:pPr>
              <w:rPr>
                <w:rFonts w:ascii="Arial" w:hAnsi="Arial" w:cs="Arial"/>
                <w:sz w:val="22"/>
                <w:szCs w:val="22"/>
              </w:rPr>
            </w:pPr>
            <w:r w:rsidRPr="004726A9">
              <w:rPr>
                <w:rFonts w:ascii="Arial" w:hAnsi="Arial" w:cs="Arial"/>
                <w:sz w:val="22"/>
                <w:szCs w:val="22"/>
              </w:rPr>
              <w:t>Reprise de résultat</w:t>
            </w:r>
          </w:p>
        </w:tc>
        <w:tc>
          <w:tcPr>
            <w:tcW w:w="1417" w:type="dxa"/>
            <w:tcBorders>
              <w:top w:val="single" w:sz="4" w:space="0" w:color="auto"/>
              <w:left w:val="single" w:sz="4" w:space="0" w:color="auto"/>
              <w:bottom w:val="nil"/>
              <w:right w:val="single" w:sz="4" w:space="0" w:color="auto"/>
            </w:tcBorders>
            <w:noWrap/>
            <w:vAlign w:val="center"/>
            <w:hideMark/>
          </w:tcPr>
          <w:p w14:paraId="44D88E9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522" w:type="dxa"/>
            <w:tcBorders>
              <w:top w:val="single" w:sz="4" w:space="0" w:color="auto"/>
              <w:left w:val="single" w:sz="4" w:space="0" w:color="auto"/>
              <w:bottom w:val="nil"/>
              <w:right w:val="single" w:sz="4" w:space="0" w:color="auto"/>
            </w:tcBorders>
            <w:noWrap/>
            <w:vAlign w:val="center"/>
            <w:hideMark/>
          </w:tcPr>
          <w:p w14:paraId="42E2B9E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-567 639 </w:t>
            </w:r>
          </w:p>
        </w:tc>
        <w:tc>
          <w:tcPr>
            <w:tcW w:w="1417" w:type="dxa"/>
            <w:tcBorders>
              <w:top w:val="single" w:sz="4" w:space="0" w:color="auto"/>
              <w:left w:val="nil"/>
              <w:bottom w:val="nil"/>
              <w:right w:val="single" w:sz="4" w:space="0" w:color="auto"/>
            </w:tcBorders>
            <w:noWrap/>
            <w:vAlign w:val="center"/>
            <w:hideMark/>
          </w:tcPr>
          <w:p w14:paraId="0F03A41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single" w:sz="4" w:space="0" w:color="auto"/>
              <w:left w:val="nil"/>
              <w:bottom w:val="nil"/>
              <w:right w:val="nil"/>
            </w:tcBorders>
            <w:shd w:val="clear" w:color="000000" w:fill="F2F2F2"/>
            <w:noWrap/>
            <w:vAlign w:val="center"/>
            <w:hideMark/>
          </w:tcPr>
          <w:p w14:paraId="19BB153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-567 639 </w:t>
            </w:r>
          </w:p>
        </w:tc>
        <w:tc>
          <w:tcPr>
            <w:tcW w:w="1417" w:type="dxa"/>
            <w:tcBorders>
              <w:top w:val="single" w:sz="4" w:space="0" w:color="auto"/>
              <w:left w:val="nil"/>
              <w:bottom w:val="nil"/>
              <w:right w:val="single" w:sz="4" w:space="0" w:color="auto"/>
            </w:tcBorders>
            <w:noWrap/>
            <w:vAlign w:val="center"/>
            <w:hideMark/>
          </w:tcPr>
          <w:p w14:paraId="392AD44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-175 628 </w:t>
            </w:r>
          </w:p>
        </w:tc>
      </w:tr>
      <w:tr w:rsidR="004726A9" w:rsidRPr="004726A9" w14:paraId="4F9B9E16" w14:textId="77777777" w:rsidTr="004726A9">
        <w:trPr>
          <w:trHeight w:val="310"/>
        </w:trPr>
        <w:tc>
          <w:tcPr>
            <w:tcW w:w="3402" w:type="dxa"/>
            <w:tcBorders>
              <w:top w:val="nil"/>
              <w:left w:val="single" w:sz="4" w:space="0" w:color="auto"/>
              <w:bottom w:val="single" w:sz="4" w:space="0" w:color="auto"/>
              <w:right w:val="nil"/>
            </w:tcBorders>
            <w:vAlign w:val="center"/>
            <w:hideMark/>
          </w:tcPr>
          <w:p w14:paraId="163E7C23" w14:textId="77777777" w:rsidR="004726A9" w:rsidRPr="004726A9" w:rsidRDefault="004726A9" w:rsidP="004726A9">
            <w:pPr>
              <w:rPr>
                <w:rFonts w:ascii="Arial" w:hAnsi="Arial" w:cs="Arial"/>
                <w:sz w:val="22"/>
                <w:szCs w:val="22"/>
              </w:rPr>
            </w:pPr>
            <w:r w:rsidRPr="004726A9">
              <w:rPr>
                <w:rFonts w:ascii="Arial" w:hAnsi="Arial" w:cs="Arial"/>
                <w:sz w:val="22"/>
                <w:szCs w:val="22"/>
              </w:rPr>
              <w:t>Dépenses non opposables (dont prov. CP)</w:t>
            </w:r>
          </w:p>
        </w:tc>
        <w:tc>
          <w:tcPr>
            <w:tcW w:w="1417" w:type="dxa"/>
            <w:tcBorders>
              <w:top w:val="nil"/>
              <w:left w:val="single" w:sz="4" w:space="0" w:color="auto"/>
              <w:bottom w:val="nil"/>
              <w:right w:val="single" w:sz="4" w:space="0" w:color="auto"/>
            </w:tcBorders>
            <w:noWrap/>
            <w:vAlign w:val="center"/>
            <w:hideMark/>
          </w:tcPr>
          <w:p w14:paraId="762D16C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522" w:type="dxa"/>
            <w:tcBorders>
              <w:top w:val="nil"/>
              <w:left w:val="single" w:sz="4" w:space="0" w:color="auto"/>
              <w:bottom w:val="nil"/>
              <w:right w:val="single" w:sz="4" w:space="0" w:color="auto"/>
            </w:tcBorders>
            <w:noWrap/>
            <w:vAlign w:val="center"/>
            <w:hideMark/>
          </w:tcPr>
          <w:p w14:paraId="3ACF450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44 149 </w:t>
            </w:r>
          </w:p>
        </w:tc>
        <w:tc>
          <w:tcPr>
            <w:tcW w:w="1417" w:type="dxa"/>
            <w:tcBorders>
              <w:top w:val="nil"/>
              <w:left w:val="nil"/>
              <w:bottom w:val="nil"/>
              <w:right w:val="single" w:sz="4" w:space="0" w:color="auto"/>
            </w:tcBorders>
            <w:noWrap/>
            <w:vAlign w:val="center"/>
            <w:hideMark/>
          </w:tcPr>
          <w:p w14:paraId="3C98FAA2"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nil"/>
              <w:left w:val="nil"/>
              <w:bottom w:val="nil"/>
              <w:right w:val="nil"/>
            </w:tcBorders>
            <w:shd w:val="clear" w:color="000000" w:fill="F2F2F2"/>
            <w:noWrap/>
            <w:vAlign w:val="center"/>
            <w:hideMark/>
          </w:tcPr>
          <w:p w14:paraId="53D3FCC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44 149 </w:t>
            </w:r>
          </w:p>
        </w:tc>
        <w:tc>
          <w:tcPr>
            <w:tcW w:w="1417" w:type="dxa"/>
            <w:tcBorders>
              <w:top w:val="nil"/>
              <w:left w:val="nil"/>
              <w:bottom w:val="nil"/>
              <w:right w:val="single" w:sz="4" w:space="0" w:color="auto"/>
            </w:tcBorders>
            <w:noWrap/>
            <w:vAlign w:val="center"/>
            <w:hideMark/>
          </w:tcPr>
          <w:p w14:paraId="0696508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25 471 </w:t>
            </w:r>
          </w:p>
        </w:tc>
      </w:tr>
      <w:tr w:rsidR="004726A9" w:rsidRPr="004726A9" w14:paraId="38F8C148" w14:textId="77777777" w:rsidTr="004726A9">
        <w:trPr>
          <w:trHeight w:val="310"/>
        </w:trPr>
        <w:tc>
          <w:tcPr>
            <w:tcW w:w="3402" w:type="dxa"/>
            <w:tcBorders>
              <w:top w:val="single" w:sz="4" w:space="0" w:color="auto"/>
              <w:left w:val="single" w:sz="4" w:space="0" w:color="auto"/>
              <w:bottom w:val="single" w:sz="4" w:space="0" w:color="auto"/>
              <w:right w:val="nil"/>
            </w:tcBorders>
            <w:vAlign w:val="center"/>
            <w:hideMark/>
          </w:tcPr>
          <w:p w14:paraId="200C8C6F" w14:textId="77777777" w:rsidR="004726A9" w:rsidRPr="004726A9" w:rsidRDefault="004726A9" w:rsidP="004726A9">
            <w:pPr>
              <w:rPr>
                <w:rFonts w:ascii="Arial" w:hAnsi="Arial" w:cs="Arial"/>
                <w:b/>
                <w:bCs/>
                <w:sz w:val="22"/>
                <w:szCs w:val="22"/>
                <w:u w:val="single"/>
              </w:rPr>
            </w:pPr>
            <w:r w:rsidRPr="004726A9">
              <w:rPr>
                <w:rFonts w:ascii="Arial" w:hAnsi="Arial" w:cs="Arial"/>
                <w:b/>
                <w:bCs/>
                <w:sz w:val="22"/>
                <w:szCs w:val="22"/>
                <w:u w:val="single"/>
              </w:rPr>
              <w:t>RESULTAT EFFECTIF</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C743B0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-4 194 611 </w:t>
            </w:r>
          </w:p>
        </w:tc>
        <w:tc>
          <w:tcPr>
            <w:tcW w:w="1522" w:type="dxa"/>
            <w:tcBorders>
              <w:top w:val="single" w:sz="4" w:space="0" w:color="auto"/>
              <w:left w:val="single" w:sz="4" w:space="0" w:color="auto"/>
              <w:bottom w:val="single" w:sz="4" w:space="0" w:color="auto"/>
              <w:right w:val="single" w:sz="4" w:space="0" w:color="auto"/>
            </w:tcBorders>
            <w:noWrap/>
            <w:vAlign w:val="center"/>
            <w:hideMark/>
          </w:tcPr>
          <w:p w14:paraId="3208E73D"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-109 351 </w:t>
            </w:r>
          </w:p>
        </w:tc>
        <w:tc>
          <w:tcPr>
            <w:tcW w:w="1417" w:type="dxa"/>
            <w:tcBorders>
              <w:top w:val="single" w:sz="4" w:space="0" w:color="auto"/>
              <w:left w:val="nil"/>
              <w:bottom w:val="single" w:sz="4" w:space="0" w:color="auto"/>
              <w:right w:val="single" w:sz="4" w:space="0" w:color="auto"/>
            </w:tcBorders>
            <w:noWrap/>
            <w:vAlign w:val="center"/>
            <w:hideMark/>
          </w:tcPr>
          <w:p w14:paraId="1A9BE06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single" w:sz="4" w:space="0" w:color="auto"/>
              <w:left w:val="nil"/>
              <w:bottom w:val="single" w:sz="4" w:space="0" w:color="auto"/>
              <w:right w:val="nil"/>
            </w:tcBorders>
            <w:shd w:val="clear" w:color="000000" w:fill="F2F2F2"/>
            <w:noWrap/>
            <w:vAlign w:val="center"/>
            <w:hideMark/>
          </w:tcPr>
          <w:p w14:paraId="68FBE58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-4 303 961 </w:t>
            </w:r>
          </w:p>
        </w:tc>
        <w:tc>
          <w:tcPr>
            <w:tcW w:w="1417" w:type="dxa"/>
            <w:tcBorders>
              <w:top w:val="single" w:sz="4" w:space="0" w:color="auto"/>
              <w:left w:val="nil"/>
              <w:bottom w:val="single" w:sz="4" w:space="0" w:color="auto"/>
              <w:right w:val="single" w:sz="4" w:space="0" w:color="auto"/>
            </w:tcBorders>
            <w:noWrap/>
            <w:vAlign w:val="center"/>
            <w:hideMark/>
          </w:tcPr>
          <w:p w14:paraId="22A1EC7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-3 947 731 </w:t>
            </w:r>
          </w:p>
        </w:tc>
      </w:tr>
    </w:tbl>
    <w:p w14:paraId="43498FBC" w14:textId="77777777" w:rsidR="00B833F2" w:rsidRDefault="00B833F2" w:rsidP="00D9243C">
      <w:pPr>
        <w:rPr>
          <w:highlight w:val="yellow"/>
        </w:rPr>
        <w:sectPr w:rsidR="00B833F2" w:rsidSect="00F7186B">
          <w:headerReference w:type="default" r:id="rId16"/>
          <w:pgSz w:w="11906" w:h="16838" w:code="9"/>
          <w:pgMar w:top="1418" w:right="794" w:bottom="851" w:left="794" w:header="454" w:footer="284" w:gutter="57"/>
          <w:cols w:space="720"/>
          <w:docGrid w:linePitch="272"/>
        </w:sectPr>
      </w:pPr>
    </w:p>
    <w:p w14:paraId="10AF972C" w14:textId="77777777" w:rsidR="004726A9" w:rsidRDefault="004726A9" w:rsidP="00D9243C">
      <w:pPr>
        <w:rPr>
          <w:highlight w:val="yellow"/>
        </w:rPr>
      </w:pPr>
    </w:p>
    <w:p w14:paraId="737A5052" w14:textId="60E51E72" w:rsidR="00B833F2" w:rsidRDefault="00B833F2" w:rsidP="00B833F2">
      <w:pPr>
        <w:pStyle w:val="Titre2"/>
        <w:numPr>
          <w:ilvl w:val="0"/>
          <w:numId w:val="0"/>
        </w:numPr>
        <w:spacing w:after="100"/>
        <w:ind w:left="357"/>
        <w:rPr>
          <w:highlight w:val="yellow"/>
        </w:rPr>
      </w:pPr>
      <w:bookmarkStart w:id="147" w:name="_Toc230959888"/>
      <w:r w:rsidRPr="004726A9">
        <w:rPr>
          <w:rFonts w:ascii="Arial" w:hAnsi="Arial" w:cs="Arial"/>
          <w:sz w:val="48"/>
          <w:szCs w:val="28"/>
        </w:rPr>
        <w:t xml:space="preserve">Compte de Résultat </w:t>
      </w:r>
      <w:r>
        <w:rPr>
          <w:rFonts w:ascii="Arial" w:hAnsi="Arial" w:cs="Arial"/>
          <w:sz w:val="48"/>
          <w:szCs w:val="28"/>
        </w:rPr>
        <w:t>simplifié par établissement et services</w:t>
      </w:r>
      <w:bookmarkEnd w:id="147"/>
    </w:p>
    <w:tbl>
      <w:tblPr>
        <w:tblW w:w="15137" w:type="dxa"/>
        <w:tblCellMar>
          <w:left w:w="70" w:type="dxa"/>
          <w:right w:w="70" w:type="dxa"/>
        </w:tblCellMar>
        <w:tblLook w:val="04A0" w:firstRow="1" w:lastRow="0" w:firstColumn="1" w:lastColumn="0" w:noHBand="0" w:noVBand="1"/>
      </w:tblPr>
      <w:tblGrid>
        <w:gridCol w:w="4139"/>
        <w:gridCol w:w="1814"/>
        <w:gridCol w:w="1814"/>
        <w:gridCol w:w="1928"/>
        <w:gridCol w:w="1814"/>
        <w:gridCol w:w="1814"/>
        <w:gridCol w:w="1814"/>
      </w:tblGrid>
      <w:tr w:rsidR="00D31B31" w:rsidRPr="00D31B31" w14:paraId="7770773D" w14:textId="77777777" w:rsidTr="00A86720">
        <w:trPr>
          <w:trHeight w:val="1027"/>
          <w:tblHeader/>
        </w:trPr>
        <w:tc>
          <w:tcPr>
            <w:tcW w:w="4139"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3DCB8E19"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Compte de résultat</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45173B82"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Siege / Centre résidentiel / Comités</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2752CFAE"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ESAT Production ESCOLORE</w:t>
            </w:r>
          </w:p>
        </w:tc>
        <w:tc>
          <w:tcPr>
            <w:tcW w:w="1928" w:type="dxa"/>
            <w:tcBorders>
              <w:top w:val="single" w:sz="4" w:space="0" w:color="auto"/>
              <w:left w:val="nil"/>
              <w:bottom w:val="single" w:sz="4" w:space="0" w:color="auto"/>
              <w:right w:val="single" w:sz="4" w:space="0" w:color="auto"/>
            </w:tcBorders>
            <w:shd w:val="clear" w:color="000000" w:fill="CCC0DA"/>
            <w:vAlign w:val="center"/>
            <w:hideMark/>
          </w:tcPr>
          <w:p w14:paraId="2EF61DCE"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 xml:space="preserve">ESAT Production </w:t>
            </w:r>
            <w:proofErr w:type="gramStart"/>
            <w:r w:rsidRPr="00D31B31">
              <w:rPr>
                <w:rFonts w:ascii="Arial" w:hAnsi="Arial" w:cs="Arial"/>
                <w:b/>
                <w:bCs/>
                <w:color w:val="000000"/>
                <w:sz w:val="24"/>
                <w:szCs w:val="24"/>
              </w:rPr>
              <w:t>O.WITKOWSKA</w:t>
            </w:r>
            <w:proofErr w:type="gramEnd"/>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32E22847"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 xml:space="preserve">Entreprise Adaptée </w:t>
            </w:r>
            <w:r w:rsidRPr="00D31B31">
              <w:rPr>
                <w:rFonts w:ascii="Arial" w:hAnsi="Arial" w:cs="Arial"/>
                <w:b/>
                <w:bCs/>
                <w:color w:val="000000"/>
                <w:sz w:val="24"/>
                <w:szCs w:val="24"/>
              </w:rPr>
              <w:br/>
              <w:t>LA VILLETTE</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292FE75D"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Entreprise Adaptée</w:t>
            </w:r>
            <w:r w:rsidRPr="00D31B31">
              <w:rPr>
                <w:rFonts w:ascii="Arial" w:hAnsi="Arial" w:cs="Arial"/>
                <w:b/>
                <w:bCs/>
                <w:color w:val="000000"/>
                <w:sz w:val="24"/>
                <w:szCs w:val="24"/>
              </w:rPr>
              <w:br/>
              <w:t xml:space="preserve"> NANTES</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2DCB9DC6"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31 décembre 2025 - Gestion propre</w:t>
            </w:r>
          </w:p>
        </w:tc>
      </w:tr>
      <w:tr w:rsidR="00D31B31" w:rsidRPr="00D31B31" w14:paraId="1168A3E6" w14:textId="77777777" w:rsidTr="00A86720">
        <w:trPr>
          <w:trHeight w:val="310"/>
        </w:trPr>
        <w:tc>
          <w:tcPr>
            <w:tcW w:w="4139" w:type="dxa"/>
            <w:tcBorders>
              <w:top w:val="single" w:sz="4" w:space="0" w:color="auto"/>
              <w:left w:val="single" w:sz="4" w:space="0" w:color="auto"/>
              <w:bottom w:val="nil"/>
              <w:right w:val="nil"/>
            </w:tcBorders>
            <w:noWrap/>
            <w:vAlign w:val="bottom"/>
            <w:hideMark/>
          </w:tcPr>
          <w:p w14:paraId="309B55D9" w14:textId="77777777" w:rsidR="00D31B31" w:rsidRPr="00D31B31" w:rsidRDefault="00D31B31" w:rsidP="00D31B31">
            <w:pPr>
              <w:rPr>
                <w:rFonts w:ascii="Arial" w:hAnsi="Arial" w:cs="Arial"/>
                <w:b/>
                <w:bCs/>
                <w:sz w:val="24"/>
                <w:szCs w:val="24"/>
              </w:rPr>
            </w:pPr>
            <w:r w:rsidRPr="00D31B31">
              <w:rPr>
                <w:rFonts w:ascii="Arial" w:hAnsi="Arial" w:cs="Arial"/>
                <w:b/>
                <w:bCs/>
                <w:sz w:val="24"/>
                <w:szCs w:val="24"/>
              </w:rPr>
              <w:t>Produits d'exploitations</w:t>
            </w:r>
          </w:p>
        </w:tc>
        <w:tc>
          <w:tcPr>
            <w:tcW w:w="1814" w:type="dxa"/>
            <w:tcBorders>
              <w:top w:val="single" w:sz="4" w:space="0" w:color="auto"/>
              <w:left w:val="single" w:sz="4" w:space="0" w:color="auto"/>
              <w:bottom w:val="nil"/>
              <w:right w:val="single" w:sz="4" w:space="0" w:color="auto"/>
            </w:tcBorders>
            <w:noWrap/>
            <w:vAlign w:val="bottom"/>
            <w:hideMark/>
          </w:tcPr>
          <w:p w14:paraId="523934E1"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18 523 893</w:t>
            </w:r>
          </w:p>
        </w:tc>
        <w:tc>
          <w:tcPr>
            <w:tcW w:w="1814" w:type="dxa"/>
            <w:tcBorders>
              <w:top w:val="single" w:sz="4" w:space="0" w:color="auto"/>
              <w:left w:val="nil"/>
              <w:bottom w:val="nil"/>
              <w:right w:val="single" w:sz="4" w:space="0" w:color="auto"/>
            </w:tcBorders>
            <w:noWrap/>
            <w:vAlign w:val="bottom"/>
            <w:hideMark/>
          </w:tcPr>
          <w:p w14:paraId="77AE8DC7"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830 331</w:t>
            </w:r>
          </w:p>
        </w:tc>
        <w:tc>
          <w:tcPr>
            <w:tcW w:w="1928" w:type="dxa"/>
            <w:tcBorders>
              <w:top w:val="single" w:sz="4" w:space="0" w:color="auto"/>
              <w:left w:val="nil"/>
              <w:bottom w:val="nil"/>
              <w:right w:val="single" w:sz="4" w:space="0" w:color="auto"/>
            </w:tcBorders>
            <w:noWrap/>
            <w:vAlign w:val="bottom"/>
            <w:hideMark/>
          </w:tcPr>
          <w:p w14:paraId="7E81F6A9"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2 716 355</w:t>
            </w:r>
          </w:p>
        </w:tc>
        <w:tc>
          <w:tcPr>
            <w:tcW w:w="1814" w:type="dxa"/>
            <w:tcBorders>
              <w:top w:val="single" w:sz="4" w:space="0" w:color="auto"/>
              <w:left w:val="nil"/>
              <w:bottom w:val="nil"/>
              <w:right w:val="single" w:sz="4" w:space="0" w:color="auto"/>
            </w:tcBorders>
            <w:noWrap/>
            <w:vAlign w:val="bottom"/>
            <w:hideMark/>
          </w:tcPr>
          <w:p w14:paraId="5AE0BCD6"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1 748 491</w:t>
            </w:r>
          </w:p>
        </w:tc>
        <w:tc>
          <w:tcPr>
            <w:tcW w:w="1814" w:type="dxa"/>
            <w:tcBorders>
              <w:top w:val="single" w:sz="4" w:space="0" w:color="auto"/>
              <w:left w:val="nil"/>
              <w:bottom w:val="nil"/>
              <w:right w:val="single" w:sz="4" w:space="0" w:color="auto"/>
            </w:tcBorders>
            <w:noWrap/>
            <w:vAlign w:val="bottom"/>
            <w:hideMark/>
          </w:tcPr>
          <w:p w14:paraId="7AB938ED"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152 627</w:t>
            </w:r>
          </w:p>
        </w:tc>
        <w:tc>
          <w:tcPr>
            <w:tcW w:w="1814" w:type="dxa"/>
            <w:tcBorders>
              <w:top w:val="single" w:sz="4" w:space="0" w:color="auto"/>
              <w:left w:val="nil"/>
              <w:bottom w:val="nil"/>
              <w:right w:val="single" w:sz="4" w:space="0" w:color="auto"/>
            </w:tcBorders>
            <w:shd w:val="clear" w:color="000000" w:fill="F2F2F2"/>
            <w:noWrap/>
            <w:vAlign w:val="bottom"/>
            <w:hideMark/>
          </w:tcPr>
          <w:p w14:paraId="2EC9DE79"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23 971 698</w:t>
            </w:r>
          </w:p>
        </w:tc>
      </w:tr>
      <w:tr w:rsidR="00D31B31" w:rsidRPr="00D31B31" w14:paraId="0FDDCAC9" w14:textId="77777777" w:rsidTr="00A86720">
        <w:trPr>
          <w:trHeight w:val="310"/>
        </w:trPr>
        <w:tc>
          <w:tcPr>
            <w:tcW w:w="4139" w:type="dxa"/>
            <w:tcBorders>
              <w:top w:val="nil"/>
              <w:left w:val="single" w:sz="4" w:space="0" w:color="auto"/>
              <w:bottom w:val="nil"/>
              <w:right w:val="nil"/>
            </w:tcBorders>
            <w:noWrap/>
            <w:vAlign w:val="bottom"/>
            <w:hideMark/>
          </w:tcPr>
          <w:p w14:paraId="76645D28" w14:textId="77777777" w:rsidR="00D31B31" w:rsidRPr="00D31B31" w:rsidRDefault="00D31B31" w:rsidP="00D31B31">
            <w:pPr>
              <w:rPr>
                <w:rFonts w:ascii="Arial" w:hAnsi="Arial" w:cs="Arial"/>
                <w:b/>
                <w:bCs/>
                <w:sz w:val="24"/>
                <w:szCs w:val="24"/>
              </w:rPr>
            </w:pPr>
            <w:r w:rsidRPr="00D31B31">
              <w:rPr>
                <w:rFonts w:ascii="Arial" w:hAnsi="Arial" w:cs="Arial"/>
                <w:b/>
                <w:bCs/>
                <w:sz w:val="24"/>
                <w:szCs w:val="24"/>
              </w:rPr>
              <w:t>Charges d'exploitation</w:t>
            </w:r>
          </w:p>
        </w:tc>
        <w:tc>
          <w:tcPr>
            <w:tcW w:w="1814" w:type="dxa"/>
            <w:tcBorders>
              <w:top w:val="nil"/>
              <w:left w:val="single" w:sz="4" w:space="0" w:color="auto"/>
              <w:bottom w:val="nil"/>
              <w:right w:val="single" w:sz="4" w:space="0" w:color="auto"/>
            </w:tcBorders>
            <w:noWrap/>
            <w:vAlign w:val="bottom"/>
            <w:hideMark/>
          </w:tcPr>
          <w:p w14:paraId="0356C6FD"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22 125 853</w:t>
            </w:r>
          </w:p>
        </w:tc>
        <w:tc>
          <w:tcPr>
            <w:tcW w:w="1814" w:type="dxa"/>
            <w:tcBorders>
              <w:top w:val="nil"/>
              <w:left w:val="nil"/>
              <w:bottom w:val="nil"/>
              <w:right w:val="single" w:sz="4" w:space="0" w:color="auto"/>
            </w:tcBorders>
            <w:noWrap/>
            <w:vAlign w:val="bottom"/>
            <w:hideMark/>
          </w:tcPr>
          <w:p w14:paraId="331C8A57"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857 829</w:t>
            </w:r>
          </w:p>
        </w:tc>
        <w:tc>
          <w:tcPr>
            <w:tcW w:w="1928" w:type="dxa"/>
            <w:tcBorders>
              <w:top w:val="nil"/>
              <w:left w:val="nil"/>
              <w:bottom w:val="nil"/>
              <w:right w:val="single" w:sz="4" w:space="0" w:color="auto"/>
            </w:tcBorders>
            <w:noWrap/>
            <w:vAlign w:val="bottom"/>
            <w:hideMark/>
          </w:tcPr>
          <w:p w14:paraId="68F3E872"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2 643 321</w:t>
            </w:r>
          </w:p>
        </w:tc>
        <w:tc>
          <w:tcPr>
            <w:tcW w:w="1814" w:type="dxa"/>
            <w:tcBorders>
              <w:top w:val="nil"/>
              <w:left w:val="nil"/>
              <w:bottom w:val="nil"/>
              <w:right w:val="single" w:sz="4" w:space="0" w:color="auto"/>
            </w:tcBorders>
            <w:noWrap/>
            <w:vAlign w:val="bottom"/>
            <w:hideMark/>
          </w:tcPr>
          <w:p w14:paraId="70294A22"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2 063 264</w:t>
            </w:r>
          </w:p>
        </w:tc>
        <w:tc>
          <w:tcPr>
            <w:tcW w:w="1814" w:type="dxa"/>
            <w:tcBorders>
              <w:top w:val="nil"/>
              <w:left w:val="nil"/>
              <w:bottom w:val="nil"/>
              <w:right w:val="single" w:sz="4" w:space="0" w:color="auto"/>
            </w:tcBorders>
            <w:noWrap/>
            <w:vAlign w:val="bottom"/>
            <w:hideMark/>
          </w:tcPr>
          <w:p w14:paraId="7B0DE9B1"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265 688</w:t>
            </w:r>
          </w:p>
        </w:tc>
        <w:tc>
          <w:tcPr>
            <w:tcW w:w="1814" w:type="dxa"/>
            <w:tcBorders>
              <w:top w:val="nil"/>
              <w:left w:val="nil"/>
              <w:bottom w:val="nil"/>
              <w:right w:val="single" w:sz="4" w:space="0" w:color="auto"/>
            </w:tcBorders>
            <w:shd w:val="clear" w:color="000000" w:fill="F2F2F2"/>
            <w:noWrap/>
            <w:vAlign w:val="bottom"/>
            <w:hideMark/>
          </w:tcPr>
          <w:p w14:paraId="5FCB2881"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27 955 955</w:t>
            </w:r>
          </w:p>
        </w:tc>
      </w:tr>
      <w:tr w:rsidR="00D31B31" w:rsidRPr="00D31B31" w14:paraId="4C771D72" w14:textId="77777777" w:rsidTr="00A86720">
        <w:trPr>
          <w:trHeight w:val="310"/>
        </w:trPr>
        <w:tc>
          <w:tcPr>
            <w:tcW w:w="4139" w:type="dxa"/>
            <w:tcBorders>
              <w:top w:val="nil"/>
              <w:left w:val="single" w:sz="4" w:space="0" w:color="auto"/>
              <w:bottom w:val="nil"/>
              <w:right w:val="nil"/>
            </w:tcBorders>
            <w:noWrap/>
            <w:vAlign w:val="bottom"/>
            <w:hideMark/>
          </w:tcPr>
          <w:p w14:paraId="4AB94667" w14:textId="77777777" w:rsidR="00D31B31" w:rsidRPr="00D31B31" w:rsidRDefault="00D31B31" w:rsidP="00D31B31">
            <w:pPr>
              <w:rPr>
                <w:rFonts w:ascii="Arial" w:hAnsi="Arial" w:cs="Arial"/>
                <w:i/>
                <w:iCs/>
                <w:sz w:val="24"/>
                <w:szCs w:val="24"/>
              </w:rPr>
            </w:pPr>
            <w:r w:rsidRPr="00D31B31">
              <w:rPr>
                <w:rFonts w:ascii="Arial" w:hAnsi="Arial" w:cs="Arial"/>
                <w:i/>
                <w:iCs/>
                <w:sz w:val="24"/>
                <w:szCs w:val="24"/>
              </w:rPr>
              <w:t>dont charges de personnel</w:t>
            </w:r>
          </w:p>
        </w:tc>
        <w:tc>
          <w:tcPr>
            <w:tcW w:w="1814" w:type="dxa"/>
            <w:tcBorders>
              <w:top w:val="nil"/>
              <w:left w:val="single" w:sz="4" w:space="0" w:color="auto"/>
              <w:bottom w:val="nil"/>
              <w:right w:val="single" w:sz="4" w:space="0" w:color="auto"/>
            </w:tcBorders>
            <w:noWrap/>
            <w:vAlign w:val="bottom"/>
            <w:hideMark/>
          </w:tcPr>
          <w:p w14:paraId="40CEBEE6"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9 548 472</w:t>
            </w:r>
          </w:p>
        </w:tc>
        <w:tc>
          <w:tcPr>
            <w:tcW w:w="1814" w:type="dxa"/>
            <w:tcBorders>
              <w:top w:val="nil"/>
              <w:left w:val="nil"/>
              <w:bottom w:val="nil"/>
              <w:right w:val="single" w:sz="4" w:space="0" w:color="auto"/>
            </w:tcBorders>
            <w:noWrap/>
            <w:vAlign w:val="bottom"/>
            <w:hideMark/>
          </w:tcPr>
          <w:p w14:paraId="567E6375"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747 165</w:t>
            </w:r>
          </w:p>
        </w:tc>
        <w:tc>
          <w:tcPr>
            <w:tcW w:w="1928" w:type="dxa"/>
            <w:tcBorders>
              <w:top w:val="nil"/>
              <w:left w:val="nil"/>
              <w:bottom w:val="nil"/>
              <w:right w:val="single" w:sz="4" w:space="0" w:color="auto"/>
            </w:tcBorders>
            <w:noWrap/>
            <w:vAlign w:val="bottom"/>
            <w:hideMark/>
          </w:tcPr>
          <w:p w14:paraId="49BA5A8B"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1 534 584</w:t>
            </w:r>
          </w:p>
        </w:tc>
        <w:tc>
          <w:tcPr>
            <w:tcW w:w="1814" w:type="dxa"/>
            <w:tcBorders>
              <w:top w:val="nil"/>
              <w:left w:val="nil"/>
              <w:bottom w:val="nil"/>
              <w:right w:val="single" w:sz="4" w:space="0" w:color="auto"/>
            </w:tcBorders>
            <w:noWrap/>
            <w:vAlign w:val="bottom"/>
            <w:hideMark/>
          </w:tcPr>
          <w:p w14:paraId="0D305493"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1 555 996</w:t>
            </w:r>
          </w:p>
        </w:tc>
        <w:tc>
          <w:tcPr>
            <w:tcW w:w="1814" w:type="dxa"/>
            <w:tcBorders>
              <w:top w:val="nil"/>
              <w:left w:val="nil"/>
              <w:bottom w:val="nil"/>
              <w:right w:val="single" w:sz="4" w:space="0" w:color="auto"/>
            </w:tcBorders>
            <w:noWrap/>
            <w:vAlign w:val="bottom"/>
            <w:hideMark/>
          </w:tcPr>
          <w:p w14:paraId="12294939"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179 436</w:t>
            </w:r>
          </w:p>
        </w:tc>
        <w:tc>
          <w:tcPr>
            <w:tcW w:w="1814" w:type="dxa"/>
            <w:tcBorders>
              <w:top w:val="nil"/>
              <w:left w:val="nil"/>
              <w:bottom w:val="nil"/>
              <w:right w:val="single" w:sz="4" w:space="0" w:color="auto"/>
            </w:tcBorders>
            <w:shd w:val="clear" w:color="000000" w:fill="F2F2F2"/>
            <w:noWrap/>
            <w:vAlign w:val="bottom"/>
            <w:hideMark/>
          </w:tcPr>
          <w:p w14:paraId="54EABD90"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13 565 653</w:t>
            </w:r>
          </w:p>
        </w:tc>
      </w:tr>
      <w:tr w:rsidR="00D31B31" w:rsidRPr="00D31B31" w14:paraId="4483B9F9" w14:textId="77777777" w:rsidTr="00A86720">
        <w:trPr>
          <w:trHeight w:val="310"/>
        </w:trPr>
        <w:tc>
          <w:tcPr>
            <w:tcW w:w="4139" w:type="dxa"/>
            <w:tcBorders>
              <w:top w:val="nil"/>
              <w:left w:val="single" w:sz="4" w:space="0" w:color="auto"/>
              <w:bottom w:val="nil"/>
              <w:right w:val="nil"/>
            </w:tcBorders>
            <w:noWrap/>
            <w:vAlign w:val="bottom"/>
            <w:hideMark/>
          </w:tcPr>
          <w:p w14:paraId="10B179FB" w14:textId="77777777" w:rsidR="00D31B31" w:rsidRPr="00D31B31" w:rsidRDefault="00D31B31" w:rsidP="00D31B31">
            <w:pPr>
              <w:rPr>
                <w:rFonts w:ascii="Arial" w:hAnsi="Arial" w:cs="Arial"/>
                <w:sz w:val="24"/>
                <w:szCs w:val="24"/>
              </w:rPr>
            </w:pPr>
            <w:r w:rsidRPr="00D31B31">
              <w:rPr>
                <w:rFonts w:ascii="Arial" w:hAnsi="Arial" w:cs="Arial"/>
                <w:sz w:val="24"/>
                <w:szCs w:val="24"/>
              </w:rPr>
              <w:t>Résultat financier</w:t>
            </w:r>
          </w:p>
        </w:tc>
        <w:tc>
          <w:tcPr>
            <w:tcW w:w="1814" w:type="dxa"/>
            <w:tcBorders>
              <w:top w:val="nil"/>
              <w:left w:val="single" w:sz="4" w:space="0" w:color="auto"/>
              <w:bottom w:val="nil"/>
              <w:right w:val="single" w:sz="4" w:space="0" w:color="auto"/>
            </w:tcBorders>
            <w:noWrap/>
            <w:vAlign w:val="bottom"/>
            <w:hideMark/>
          </w:tcPr>
          <w:p w14:paraId="03A14451"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189 715</w:t>
            </w:r>
          </w:p>
        </w:tc>
        <w:tc>
          <w:tcPr>
            <w:tcW w:w="1814" w:type="dxa"/>
            <w:tcBorders>
              <w:top w:val="nil"/>
              <w:left w:val="nil"/>
              <w:bottom w:val="nil"/>
              <w:right w:val="single" w:sz="4" w:space="0" w:color="auto"/>
            </w:tcBorders>
            <w:noWrap/>
            <w:vAlign w:val="bottom"/>
            <w:hideMark/>
          </w:tcPr>
          <w:p w14:paraId="5CC67865"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3</w:t>
            </w:r>
          </w:p>
        </w:tc>
        <w:tc>
          <w:tcPr>
            <w:tcW w:w="1928" w:type="dxa"/>
            <w:tcBorders>
              <w:top w:val="nil"/>
              <w:left w:val="nil"/>
              <w:bottom w:val="nil"/>
              <w:right w:val="single" w:sz="4" w:space="0" w:color="auto"/>
            </w:tcBorders>
            <w:noWrap/>
            <w:vAlign w:val="bottom"/>
            <w:hideMark/>
          </w:tcPr>
          <w:p w14:paraId="45059189"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167</w:t>
            </w:r>
          </w:p>
        </w:tc>
        <w:tc>
          <w:tcPr>
            <w:tcW w:w="1814" w:type="dxa"/>
            <w:tcBorders>
              <w:top w:val="nil"/>
              <w:left w:val="nil"/>
              <w:bottom w:val="nil"/>
              <w:right w:val="single" w:sz="4" w:space="0" w:color="auto"/>
            </w:tcBorders>
            <w:noWrap/>
            <w:vAlign w:val="bottom"/>
            <w:hideMark/>
          </w:tcPr>
          <w:p w14:paraId="01ACFC41"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64560807"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shd w:val="clear" w:color="000000" w:fill="F2F2F2"/>
            <w:noWrap/>
            <w:vAlign w:val="bottom"/>
            <w:hideMark/>
          </w:tcPr>
          <w:p w14:paraId="537EDA26"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189 885</w:t>
            </w:r>
          </w:p>
        </w:tc>
      </w:tr>
      <w:tr w:rsidR="00D31B31" w:rsidRPr="00D31B31" w14:paraId="318F18E7" w14:textId="77777777" w:rsidTr="00A86720">
        <w:trPr>
          <w:trHeight w:val="310"/>
        </w:trPr>
        <w:tc>
          <w:tcPr>
            <w:tcW w:w="4139" w:type="dxa"/>
            <w:tcBorders>
              <w:top w:val="nil"/>
              <w:left w:val="single" w:sz="4" w:space="0" w:color="auto"/>
              <w:bottom w:val="nil"/>
              <w:right w:val="nil"/>
            </w:tcBorders>
            <w:noWrap/>
            <w:vAlign w:val="bottom"/>
            <w:hideMark/>
          </w:tcPr>
          <w:p w14:paraId="0C825AF4" w14:textId="77777777" w:rsidR="00D31B31" w:rsidRPr="00D31B31" w:rsidRDefault="00D31B31" w:rsidP="00D31B31">
            <w:pPr>
              <w:rPr>
                <w:rFonts w:ascii="Arial" w:hAnsi="Arial" w:cs="Arial"/>
                <w:sz w:val="24"/>
                <w:szCs w:val="24"/>
              </w:rPr>
            </w:pPr>
            <w:r w:rsidRPr="00D31B31">
              <w:rPr>
                <w:rFonts w:ascii="Arial" w:hAnsi="Arial" w:cs="Arial"/>
                <w:sz w:val="24"/>
                <w:szCs w:val="24"/>
              </w:rPr>
              <w:t>Résultat exceptionnel</w:t>
            </w:r>
          </w:p>
        </w:tc>
        <w:tc>
          <w:tcPr>
            <w:tcW w:w="1814" w:type="dxa"/>
            <w:tcBorders>
              <w:top w:val="nil"/>
              <w:left w:val="single" w:sz="4" w:space="0" w:color="auto"/>
              <w:bottom w:val="nil"/>
              <w:right w:val="single" w:sz="4" w:space="0" w:color="auto"/>
            </w:tcBorders>
            <w:noWrap/>
            <w:vAlign w:val="bottom"/>
            <w:hideMark/>
          </w:tcPr>
          <w:p w14:paraId="7FE7FFC7"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-298 559</w:t>
            </w:r>
          </w:p>
        </w:tc>
        <w:tc>
          <w:tcPr>
            <w:tcW w:w="1814" w:type="dxa"/>
            <w:tcBorders>
              <w:top w:val="nil"/>
              <w:left w:val="nil"/>
              <w:bottom w:val="nil"/>
              <w:right w:val="single" w:sz="4" w:space="0" w:color="auto"/>
            </w:tcBorders>
            <w:noWrap/>
            <w:vAlign w:val="bottom"/>
            <w:hideMark/>
          </w:tcPr>
          <w:p w14:paraId="024C7DE4"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4 865</w:t>
            </w:r>
          </w:p>
        </w:tc>
        <w:tc>
          <w:tcPr>
            <w:tcW w:w="1928" w:type="dxa"/>
            <w:tcBorders>
              <w:top w:val="nil"/>
              <w:left w:val="nil"/>
              <w:bottom w:val="nil"/>
              <w:right w:val="single" w:sz="4" w:space="0" w:color="auto"/>
            </w:tcBorders>
            <w:noWrap/>
            <w:vAlign w:val="bottom"/>
            <w:hideMark/>
          </w:tcPr>
          <w:p w14:paraId="4B864C66"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-9 603</w:t>
            </w:r>
          </w:p>
        </w:tc>
        <w:tc>
          <w:tcPr>
            <w:tcW w:w="1814" w:type="dxa"/>
            <w:tcBorders>
              <w:top w:val="nil"/>
              <w:left w:val="nil"/>
              <w:bottom w:val="nil"/>
              <w:right w:val="single" w:sz="4" w:space="0" w:color="auto"/>
            </w:tcBorders>
            <w:noWrap/>
            <w:vAlign w:val="bottom"/>
            <w:hideMark/>
          </w:tcPr>
          <w:p w14:paraId="7A2DC436"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48CD56AF"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shd w:val="clear" w:color="000000" w:fill="F2F2F2"/>
            <w:noWrap/>
            <w:vAlign w:val="bottom"/>
            <w:hideMark/>
          </w:tcPr>
          <w:p w14:paraId="08835636"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-303 297</w:t>
            </w:r>
          </w:p>
        </w:tc>
      </w:tr>
      <w:tr w:rsidR="00D31B31" w:rsidRPr="00D31B31" w14:paraId="7535FB3A" w14:textId="77777777" w:rsidTr="00A86720">
        <w:trPr>
          <w:trHeight w:val="310"/>
        </w:trPr>
        <w:tc>
          <w:tcPr>
            <w:tcW w:w="4139" w:type="dxa"/>
            <w:tcBorders>
              <w:top w:val="nil"/>
              <w:left w:val="single" w:sz="4" w:space="0" w:color="auto"/>
              <w:bottom w:val="nil"/>
              <w:right w:val="nil"/>
            </w:tcBorders>
            <w:vAlign w:val="bottom"/>
            <w:hideMark/>
          </w:tcPr>
          <w:p w14:paraId="59BB341A" w14:textId="77777777" w:rsidR="00D31B31" w:rsidRPr="00D31B31" w:rsidRDefault="00D31B31" w:rsidP="00D31B31">
            <w:pPr>
              <w:rPr>
                <w:rFonts w:ascii="Arial" w:hAnsi="Arial" w:cs="Arial"/>
                <w:sz w:val="24"/>
                <w:szCs w:val="24"/>
              </w:rPr>
            </w:pPr>
            <w:r w:rsidRPr="00D31B31">
              <w:rPr>
                <w:rFonts w:ascii="Arial" w:hAnsi="Arial" w:cs="Arial"/>
                <w:sz w:val="24"/>
                <w:szCs w:val="24"/>
              </w:rPr>
              <w:t>Impôts sur les revenus du patrimoine</w:t>
            </w:r>
          </w:p>
        </w:tc>
        <w:tc>
          <w:tcPr>
            <w:tcW w:w="1814" w:type="dxa"/>
            <w:tcBorders>
              <w:top w:val="nil"/>
              <w:left w:val="single" w:sz="4" w:space="0" w:color="auto"/>
              <w:bottom w:val="nil"/>
              <w:right w:val="single" w:sz="4" w:space="0" w:color="auto"/>
            </w:tcBorders>
            <w:noWrap/>
            <w:vAlign w:val="bottom"/>
            <w:hideMark/>
          </w:tcPr>
          <w:p w14:paraId="7DCAAFA5"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-96 942</w:t>
            </w:r>
          </w:p>
        </w:tc>
        <w:tc>
          <w:tcPr>
            <w:tcW w:w="1814" w:type="dxa"/>
            <w:tcBorders>
              <w:top w:val="nil"/>
              <w:left w:val="nil"/>
              <w:bottom w:val="nil"/>
              <w:right w:val="single" w:sz="4" w:space="0" w:color="auto"/>
            </w:tcBorders>
            <w:noWrap/>
            <w:vAlign w:val="bottom"/>
            <w:hideMark/>
          </w:tcPr>
          <w:p w14:paraId="63C143DA" w14:textId="77777777" w:rsidR="00D31B31" w:rsidRPr="00D31B31" w:rsidRDefault="00D31B31" w:rsidP="00D31B31">
            <w:pPr>
              <w:rPr>
                <w:rFonts w:ascii="Arial" w:hAnsi="Arial" w:cs="Arial"/>
                <w:sz w:val="24"/>
                <w:szCs w:val="24"/>
              </w:rPr>
            </w:pPr>
            <w:r w:rsidRPr="00D31B31">
              <w:rPr>
                <w:rFonts w:ascii="Arial" w:hAnsi="Arial" w:cs="Arial"/>
                <w:sz w:val="24"/>
                <w:szCs w:val="24"/>
              </w:rPr>
              <w:t> </w:t>
            </w:r>
          </w:p>
        </w:tc>
        <w:tc>
          <w:tcPr>
            <w:tcW w:w="1928" w:type="dxa"/>
            <w:tcBorders>
              <w:top w:val="nil"/>
              <w:left w:val="nil"/>
              <w:bottom w:val="nil"/>
              <w:right w:val="single" w:sz="4" w:space="0" w:color="auto"/>
            </w:tcBorders>
            <w:noWrap/>
            <w:vAlign w:val="bottom"/>
            <w:hideMark/>
          </w:tcPr>
          <w:p w14:paraId="0854E63A" w14:textId="77777777" w:rsidR="00D31B31" w:rsidRPr="00D31B31" w:rsidRDefault="00D31B31" w:rsidP="00D31B31">
            <w:pPr>
              <w:rPr>
                <w:rFonts w:ascii="Arial" w:hAnsi="Arial" w:cs="Arial"/>
                <w:sz w:val="24"/>
                <w:szCs w:val="24"/>
              </w:rPr>
            </w:pPr>
            <w:r w:rsidRPr="00D31B31">
              <w:rPr>
                <w:rFonts w:ascii="Arial" w:hAnsi="Arial" w:cs="Arial"/>
                <w:sz w:val="24"/>
                <w:szCs w:val="24"/>
              </w:rPr>
              <w:t> </w:t>
            </w:r>
          </w:p>
        </w:tc>
        <w:tc>
          <w:tcPr>
            <w:tcW w:w="1814" w:type="dxa"/>
            <w:tcBorders>
              <w:top w:val="nil"/>
              <w:left w:val="nil"/>
              <w:bottom w:val="nil"/>
              <w:right w:val="single" w:sz="4" w:space="0" w:color="auto"/>
            </w:tcBorders>
            <w:noWrap/>
            <w:vAlign w:val="bottom"/>
            <w:hideMark/>
          </w:tcPr>
          <w:p w14:paraId="3C11055B" w14:textId="77777777" w:rsidR="00D31B31" w:rsidRPr="00D31B31" w:rsidRDefault="00D31B31" w:rsidP="00D31B31">
            <w:pPr>
              <w:rPr>
                <w:rFonts w:ascii="Arial" w:hAnsi="Arial" w:cs="Arial"/>
                <w:sz w:val="24"/>
                <w:szCs w:val="24"/>
              </w:rPr>
            </w:pPr>
            <w:r w:rsidRPr="00D31B31">
              <w:rPr>
                <w:rFonts w:ascii="Arial" w:hAnsi="Arial" w:cs="Arial"/>
                <w:sz w:val="24"/>
                <w:szCs w:val="24"/>
              </w:rPr>
              <w:t> </w:t>
            </w:r>
          </w:p>
        </w:tc>
        <w:tc>
          <w:tcPr>
            <w:tcW w:w="1814" w:type="dxa"/>
            <w:tcBorders>
              <w:top w:val="nil"/>
              <w:left w:val="nil"/>
              <w:bottom w:val="nil"/>
              <w:right w:val="single" w:sz="4" w:space="0" w:color="auto"/>
            </w:tcBorders>
            <w:noWrap/>
            <w:vAlign w:val="bottom"/>
            <w:hideMark/>
          </w:tcPr>
          <w:p w14:paraId="74073611" w14:textId="77777777" w:rsidR="00D31B31" w:rsidRPr="00D31B31" w:rsidRDefault="00D31B31" w:rsidP="00D31B31">
            <w:pPr>
              <w:rPr>
                <w:rFonts w:ascii="Arial" w:hAnsi="Arial" w:cs="Arial"/>
                <w:sz w:val="24"/>
                <w:szCs w:val="24"/>
              </w:rPr>
            </w:pPr>
            <w:r w:rsidRPr="00D31B31">
              <w:rPr>
                <w:rFonts w:ascii="Arial" w:hAnsi="Arial" w:cs="Arial"/>
                <w:sz w:val="24"/>
                <w:szCs w:val="24"/>
              </w:rPr>
              <w:t> </w:t>
            </w:r>
          </w:p>
        </w:tc>
        <w:tc>
          <w:tcPr>
            <w:tcW w:w="1814" w:type="dxa"/>
            <w:tcBorders>
              <w:top w:val="nil"/>
              <w:left w:val="nil"/>
              <w:bottom w:val="nil"/>
              <w:right w:val="single" w:sz="4" w:space="0" w:color="auto"/>
            </w:tcBorders>
            <w:shd w:val="clear" w:color="000000" w:fill="F2F2F2"/>
            <w:noWrap/>
            <w:vAlign w:val="bottom"/>
            <w:hideMark/>
          </w:tcPr>
          <w:p w14:paraId="53B22B5A"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-96 942</w:t>
            </w:r>
          </w:p>
        </w:tc>
      </w:tr>
      <w:tr w:rsidR="00D31B31" w:rsidRPr="00D31B31" w14:paraId="51848087" w14:textId="77777777" w:rsidTr="00A86720">
        <w:trPr>
          <w:trHeight w:val="310"/>
        </w:trPr>
        <w:tc>
          <w:tcPr>
            <w:tcW w:w="4139" w:type="dxa"/>
            <w:tcBorders>
              <w:top w:val="nil"/>
              <w:left w:val="single" w:sz="4" w:space="0" w:color="auto"/>
              <w:bottom w:val="nil"/>
              <w:right w:val="nil"/>
            </w:tcBorders>
            <w:shd w:val="clear" w:color="000000" w:fill="CCC0DA"/>
            <w:noWrap/>
            <w:vAlign w:val="bottom"/>
            <w:hideMark/>
          </w:tcPr>
          <w:p w14:paraId="32F3D09D" w14:textId="77777777" w:rsidR="00D31B31" w:rsidRPr="00D31B31" w:rsidRDefault="00D31B31" w:rsidP="00D31B31">
            <w:pPr>
              <w:rPr>
                <w:rFonts w:ascii="Arial" w:hAnsi="Arial" w:cs="Arial"/>
                <w:b/>
                <w:bCs/>
                <w:color w:val="000000"/>
                <w:sz w:val="24"/>
                <w:szCs w:val="24"/>
              </w:rPr>
            </w:pPr>
            <w:r w:rsidRPr="00D31B31">
              <w:rPr>
                <w:rFonts w:ascii="Arial" w:hAnsi="Arial" w:cs="Arial"/>
                <w:b/>
                <w:bCs/>
                <w:color w:val="000000"/>
                <w:sz w:val="24"/>
                <w:szCs w:val="24"/>
              </w:rPr>
              <w:t>Résultat comptable</w:t>
            </w:r>
          </w:p>
        </w:tc>
        <w:tc>
          <w:tcPr>
            <w:tcW w:w="1814" w:type="dxa"/>
            <w:tcBorders>
              <w:top w:val="nil"/>
              <w:left w:val="single" w:sz="4" w:space="0" w:color="auto"/>
              <w:bottom w:val="nil"/>
              <w:right w:val="single" w:sz="4" w:space="0" w:color="auto"/>
            </w:tcBorders>
            <w:shd w:val="clear" w:color="000000" w:fill="CCC0DA"/>
            <w:noWrap/>
            <w:vAlign w:val="bottom"/>
            <w:hideMark/>
          </w:tcPr>
          <w:p w14:paraId="4E96EA48"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-3 807 746</w:t>
            </w:r>
          </w:p>
        </w:tc>
        <w:tc>
          <w:tcPr>
            <w:tcW w:w="1814" w:type="dxa"/>
            <w:tcBorders>
              <w:top w:val="nil"/>
              <w:left w:val="nil"/>
              <w:bottom w:val="nil"/>
              <w:right w:val="single" w:sz="4" w:space="0" w:color="auto"/>
            </w:tcBorders>
            <w:shd w:val="clear" w:color="000000" w:fill="CCC0DA"/>
            <w:noWrap/>
            <w:vAlign w:val="bottom"/>
            <w:hideMark/>
          </w:tcPr>
          <w:p w14:paraId="0EA69E6E"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-22 630</w:t>
            </w:r>
          </w:p>
        </w:tc>
        <w:tc>
          <w:tcPr>
            <w:tcW w:w="1928" w:type="dxa"/>
            <w:tcBorders>
              <w:top w:val="nil"/>
              <w:left w:val="nil"/>
              <w:bottom w:val="nil"/>
              <w:right w:val="single" w:sz="4" w:space="0" w:color="auto"/>
            </w:tcBorders>
            <w:shd w:val="clear" w:color="000000" w:fill="CCC0DA"/>
            <w:noWrap/>
            <w:vAlign w:val="bottom"/>
            <w:hideMark/>
          </w:tcPr>
          <w:p w14:paraId="2918A65F"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63 599</w:t>
            </w:r>
          </w:p>
        </w:tc>
        <w:tc>
          <w:tcPr>
            <w:tcW w:w="1814" w:type="dxa"/>
            <w:tcBorders>
              <w:top w:val="nil"/>
              <w:left w:val="nil"/>
              <w:bottom w:val="nil"/>
              <w:right w:val="single" w:sz="4" w:space="0" w:color="auto"/>
            </w:tcBorders>
            <w:shd w:val="clear" w:color="000000" w:fill="CCC0DA"/>
            <w:noWrap/>
            <w:vAlign w:val="bottom"/>
            <w:hideMark/>
          </w:tcPr>
          <w:p w14:paraId="31B35E22"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-314 772</w:t>
            </w:r>
          </w:p>
        </w:tc>
        <w:tc>
          <w:tcPr>
            <w:tcW w:w="1814" w:type="dxa"/>
            <w:tcBorders>
              <w:top w:val="nil"/>
              <w:left w:val="nil"/>
              <w:bottom w:val="nil"/>
              <w:right w:val="single" w:sz="4" w:space="0" w:color="auto"/>
            </w:tcBorders>
            <w:shd w:val="clear" w:color="000000" w:fill="CCC0DA"/>
            <w:noWrap/>
            <w:vAlign w:val="bottom"/>
            <w:hideMark/>
          </w:tcPr>
          <w:p w14:paraId="492F0D1A"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-113 061</w:t>
            </w:r>
          </w:p>
        </w:tc>
        <w:tc>
          <w:tcPr>
            <w:tcW w:w="1814" w:type="dxa"/>
            <w:tcBorders>
              <w:top w:val="nil"/>
              <w:left w:val="nil"/>
              <w:bottom w:val="nil"/>
              <w:right w:val="single" w:sz="4" w:space="0" w:color="auto"/>
            </w:tcBorders>
            <w:shd w:val="clear" w:color="000000" w:fill="CCC0DA"/>
            <w:noWrap/>
            <w:vAlign w:val="bottom"/>
            <w:hideMark/>
          </w:tcPr>
          <w:p w14:paraId="2D16749D"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-4 194 611</w:t>
            </w:r>
          </w:p>
        </w:tc>
      </w:tr>
      <w:tr w:rsidR="00D31B31" w:rsidRPr="00D31B31" w14:paraId="4F5624F8" w14:textId="77777777" w:rsidTr="00A86720">
        <w:trPr>
          <w:trHeight w:val="310"/>
        </w:trPr>
        <w:tc>
          <w:tcPr>
            <w:tcW w:w="4139" w:type="dxa"/>
            <w:tcBorders>
              <w:top w:val="nil"/>
              <w:left w:val="single" w:sz="4" w:space="0" w:color="auto"/>
              <w:bottom w:val="nil"/>
              <w:right w:val="nil"/>
            </w:tcBorders>
            <w:noWrap/>
            <w:vAlign w:val="bottom"/>
            <w:hideMark/>
          </w:tcPr>
          <w:p w14:paraId="63439E8C" w14:textId="77777777" w:rsidR="00D31B31" w:rsidRPr="00D31B31" w:rsidRDefault="00D31B31" w:rsidP="00D31B31">
            <w:pPr>
              <w:rPr>
                <w:rFonts w:ascii="Arial" w:hAnsi="Arial" w:cs="Arial"/>
                <w:sz w:val="24"/>
                <w:szCs w:val="24"/>
              </w:rPr>
            </w:pPr>
            <w:r w:rsidRPr="00D31B31">
              <w:rPr>
                <w:rFonts w:ascii="Arial" w:hAnsi="Arial" w:cs="Arial"/>
                <w:sz w:val="24"/>
                <w:szCs w:val="24"/>
              </w:rPr>
              <w:t>Reprise de résultat et CP</w:t>
            </w:r>
          </w:p>
        </w:tc>
        <w:tc>
          <w:tcPr>
            <w:tcW w:w="1814" w:type="dxa"/>
            <w:tcBorders>
              <w:top w:val="nil"/>
              <w:left w:val="single" w:sz="4" w:space="0" w:color="auto"/>
              <w:bottom w:val="nil"/>
              <w:right w:val="single" w:sz="4" w:space="0" w:color="auto"/>
            </w:tcBorders>
            <w:noWrap/>
            <w:vAlign w:val="bottom"/>
            <w:hideMark/>
          </w:tcPr>
          <w:p w14:paraId="34264317"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3AE8A837"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928" w:type="dxa"/>
            <w:tcBorders>
              <w:top w:val="nil"/>
              <w:left w:val="nil"/>
              <w:bottom w:val="nil"/>
              <w:right w:val="single" w:sz="4" w:space="0" w:color="auto"/>
            </w:tcBorders>
            <w:noWrap/>
            <w:vAlign w:val="bottom"/>
            <w:hideMark/>
          </w:tcPr>
          <w:p w14:paraId="0A8A1E2D"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6FB44FCE"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73667929"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shd w:val="clear" w:color="000000" w:fill="F2F2F2"/>
            <w:noWrap/>
            <w:vAlign w:val="bottom"/>
            <w:hideMark/>
          </w:tcPr>
          <w:p w14:paraId="3D430651"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r>
      <w:tr w:rsidR="00A86720" w:rsidRPr="00D31B31" w14:paraId="53325A61" w14:textId="77777777" w:rsidTr="00A86720">
        <w:trPr>
          <w:trHeight w:val="310"/>
        </w:trPr>
        <w:tc>
          <w:tcPr>
            <w:tcW w:w="4139" w:type="dxa"/>
            <w:tcBorders>
              <w:top w:val="nil"/>
              <w:left w:val="single" w:sz="4" w:space="0" w:color="auto"/>
              <w:bottom w:val="nil"/>
              <w:right w:val="nil"/>
            </w:tcBorders>
            <w:shd w:val="clear" w:color="000000" w:fill="CCC0DA"/>
            <w:noWrap/>
            <w:vAlign w:val="bottom"/>
            <w:hideMark/>
          </w:tcPr>
          <w:p w14:paraId="36D52C3D" w14:textId="77777777" w:rsidR="00D31B31" w:rsidRPr="00D31B31" w:rsidRDefault="00D31B31" w:rsidP="00D31B31">
            <w:pPr>
              <w:rPr>
                <w:rFonts w:ascii="Arial" w:hAnsi="Arial" w:cs="Arial"/>
                <w:b/>
                <w:bCs/>
                <w:color w:val="000000"/>
                <w:sz w:val="24"/>
                <w:szCs w:val="24"/>
              </w:rPr>
            </w:pPr>
            <w:r w:rsidRPr="00D31B31">
              <w:rPr>
                <w:rFonts w:ascii="Arial" w:hAnsi="Arial" w:cs="Arial"/>
                <w:b/>
                <w:bCs/>
                <w:color w:val="000000"/>
                <w:sz w:val="24"/>
                <w:szCs w:val="24"/>
              </w:rPr>
              <w:t>Résultat effectif</w:t>
            </w:r>
          </w:p>
        </w:tc>
        <w:tc>
          <w:tcPr>
            <w:tcW w:w="1814" w:type="dxa"/>
            <w:tcBorders>
              <w:top w:val="nil"/>
              <w:left w:val="single" w:sz="4" w:space="0" w:color="auto"/>
              <w:bottom w:val="nil"/>
              <w:right w:val="single" w:sz="4" w:space="0" w:color="auto"/>
            </w:tcBorders>
            <w:shd w:val="clear" w:color="000000" w:fill="CCC0DA"/>
            <w:noWrap/>
            <w:vAlign w:val="bottom"/>
            <w:hideMark/>
          </w:tcPr>
          <w:p w14:paraId="2B0EFA73"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-3 807 746</w:t>
            </w:r>
          </w:p>
        </w:tc>
        <w:tc>
          <w:tcPr>
            <w:tcW w:w="1814" w:type="dxa"/>
            <w:tcBorders>
              <w:top w:val="nil"/>
              <w:left w:val="nil"/>
              <w:bottom w:val="nil"/>
              <w:right w:val="single" w:sz="4" w:space="0" w:color="auto"/>
            </w:tcBorders>
            <w:shd w:val="clear" w:color="000000" w:fill="CCC0DA"/>
            <w:noWrap/>
            <w:vAlign w:val="bottom"/>
            <w:hideMark/>
          </w:tcPr>
          <w:p w14:paraId="78AAE2E5"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-22 630</w:t>
            </w:r>
          </w:p>
        </w:tc>
        <w:tc>
          <w:tcPr>
            <w:tcW w:w="1928" w:type="dxa"/>
            <w:tcBorders>
              <w:top w:val="nil"/>
              <w:left w:val="nil"/>
              <w:bottom w:val="nil"/>
              <w:right w:val="single" w:sz="4" w:space="0" w:color="auto"/>
            </w:tcBorders>
            <w:shd w:val="clear" w:color="000000" w:fill="CCC0DA"/>
            <w:noWrap/>
            <w:vAlign w:val="bottom"/>
            <w:hideMark/>
          </w:tcPr>
          <w:p w14:paraId="4ECF5238"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63 599</w:t>
            </w:r>
          </w:p>
        </w:tc>
        <w:tc>
          <w:tcPr>
            <w:tcW w:w="1814" w:type="dxa"/>
            <w:tcBorders>
              <w:top w:val="nil"/>
              <w:left w:val="nil"/>
              <w:bottom w:val="nil"/>
              <w:right w:val="single" w:sz="4" w:space="0" w:color="auto"/>
            </w:tcBorders>
            <w:shd w:val="clear" w:color="000000" w:fill="CCC0DA"/>
            <w:noWrap/>
            <w:vAlign w:val="bottom"/>
            <w:hideMark/>
          </w:tcPr>
          <w:p w14:paraId="0291FEE5"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-314 772</w:t>
            </w:r>
          </w:p>
        </w:tc>
        <w:tc>
          <w:tcPr>
            <w:tcW w:w="1814" w:type="dxa"/>
            <w:tcBorders>
              <w:top w:val="nil"/>
              <w:left w:val="nil"/>
              <w:bottom w:val="nil"/>
              <w:right w:val="single" w:sz="4" w:space="0" w:color="auto"/>
            </w:tcBorders>
            <w:shd w:val="clear" w:color="000000" w:fill="CCC0DA"/>
            <w:noWrap/>
            <w:vAlign w:val="bottom"/>
            <w:hideMark/>
          </w:tcPr>
          <w:p w14:paraId="35EC54C9"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-113 061</w:t>
            </w:r>
          </w:p>
        </w:tc>
        <w:tc>
          <w:tcPr>
            <w:tcW w:w="1814" w:type="dxa"/>
            <w:tcBorders>
              <w:top w:val="nil"/>
              <w:left w:val="nil"/>
              <w:bottom w:val="nil"/>
              <w:right w:val="single" w:sz="4" w:space="0" w:color="auto"/>
            </w:tcBorders>
            <w:shd w:val="clear" w:color="000000" w:fill="CCC0DA"/>
            <w:noWrap/>
            <w:vAlign w:val="bottom"/>
            <w:hideMark/>
          </w:tcPr>
          <w:p w14:paraId="467D6256"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-4 194 611</w:t>
            </w:r>
          </w:p>
        </w:tc>
      </w:tr>
    </w:tbl>
    <w:p w14:paraId="3FC73F7D" w14:textId="77777777" w:rsidR="002909EE" w:rsidRDefault="002909EE" w:rsidP="00D9243C">
      <w:pPr>
        <w:rPr>
          <w:rFonts w:ascii="Arial" w:hAnsi="Arial" w:cs="Arial"/>
          <w:sz w:val="24"/>
          <w:szCs w:val="24"/>
        </w:rPr>
      </w:pPr>
    </w:p>
    <w:p w14:paraId="5305C7E8" w14:textId="77777777" w:rsidR="00A86720" w:rsidRDefault="00A86720" w:rsidP="00D9243C">
      <w:pPr>
        <w:rPr>
          <w:rFonts w:ascii="Arial" w:hAnsi="Arial" w:cs="Arial"/>
          <w:sz w:val="24"/>
          <w:szCs w:val="24"/>
        </w:rPr>
      </w:pPr>
    </w:p>
    <w:p w14:paraId="780FA9E6" w14:textId="77777777" w:rsidR="00A86720" w:rsidRDefault="00A86720" w:rsidP="00D9243C">
      <w:pPr>
        <w:rPr>
          <w:rFonts w:ascii="Arial" w:hAnsi="Arial" w:cs="Arial"/>
          <w:sz w:val="24"/>
          <w:szCs w:val="24"/>
        </w:rPr>
      </w:pPr>
    </w:p>
    <w:tbl>
      <w:tblPr>
        <w:tblW w:w="15137" w:type="dxa"/>
        <w:tblCellMar>
          <w:left w:w="70" w:type="dxa"/>
          <w:right w:w="70" w:type="dxa"/>
        </w:tblCellMar>
        <w:tblLook w:val="04A0" w:firstRow="1" w:lastRow="0" w:firstColumn="1" w:lastColumn="0" w:noHBand="0" w:noVBand="1"/>
      </w:tblPr>
      <w:tblGrid>
        <w:gridCol w:w="4139"/>
        <w:gridCol w:w="1814"/>
        <w:gridCol w:w="1814"/>
        <w:gridCol w:w="1928"/>
        <w:gridCol w:w="1814"/>
        <w:gridCol w:w="1814"/>
        <w:gridCol w:w="1814"/>
      </w:tblGrid>
      <w:tr w:rsidR="00A86720" w:rsidRPr="00A86720" w14:paraId="5D607AF0" w14:textId="77777777" w:rsidTr="00A86720">
        <w:trPr>
          <w:trHeight w:val="1193"/>
          <w:tblHeader/>
        </w:trPr>
        <w:tc>
          <w:tcPr>
            <w:tcW w:w="4139"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6BA76A2D"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Compte de résultat</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10A128CD"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ESRP</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11A6FC0B"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IMPRO ET SESSAD PRO</w:t>
            </w:r>
          </w:p>
        </w:tc>
        <w:tc>
          <w:tcPr>
            <w:tcW w:w="1928" w:type="dxa"/>
            <w:tcBorders>
              <w:top w:val="single" w:sz="4" w:space="0" w:color="auto"/>
              <w:left w:val="nil"/>
              <w:bottom w:val="single" w:sz="4" w:space="0" w:color="auto"/>
              <w:right w:val="single" w:sz="4" w:space="0" w:color="auto"/>
            </w:tcBorders>
            <w:shd w:val="clear" w:color="000000" w:fill="CCC0DA"/>
            <w:vAlign w:val="center"/>
            <w:hideMark/>
          </w:tcPr>
          <w:p w14:paraId="4E1FF4FB"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 xml:space="preserve">SAVS </w:t>
            </w:r>
            <w:r w:rsidRPr="00A86720">
              <w:rPr>
                <w:rFonts w:ascii="Arial" w:hAnsi="Arial" w:cs="Arial"/>
                <w:b/>
                <w:bCs/>
                <w:color w:val="000000"/>
                <w:sz w:val="24"/>
                <w:szCs w:val="24"/>
              </w:rPr>
              <w:br/>
              <w:t>SAMSAH</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3B0629DC"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 xml:space="preserve">ESAT-FOYER-SAVS </w:t>
            </w:r>
            <w:r w:rsidRPr="00A86720">
              <w:rPr>
                <w:rFonts w:ascii="Arial" w:hAnsi="Arial" w:cs="Arial"/>
                <w:b/>
                <w:bCs/>
                <w:color w:val="000000"/>
                <w:sz w:val="24"/>
                <w:szCs w:val="24"/>
              </w:rPr>
              <w:br/>
              <w:t>O WITKOWSKA </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7680AD3E"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 xml:space="preserve">ESAT-FOYER-SAVS </w:t>
            </w:r>
            <w:r w:rsidRPr="00A86720">
              <w:rPr>
                <w:rFonts w:ascii="Arial" w:hAnsi="Arial" w:cs="Arial"/>
                <w:b/>
                <w:bCs/>
                <w:color w:val="000000"/>
                <w:sz w:val="24"/>
                <w:szCs w:val="24"/>
              </w:rPr>
              <w:br/>
              <w:t>ESCOLORE</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418318F0"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31 décembre 2025 - Gestion contrôlée</w:t>
            </w:r>
          </w:p>
        </w:tc>
      </w:tr>
      <w:tr w:rsidR="00A86720" w:rsidRPr="00A86720" w14:paraId="36E727C8" w14:textId="77777777" w:rsidTr="00A86720">
        <w:trPr>
          <w:trHeight w:val="310"/>
        </w:trPr>
        <w:tc>
          <w:tcPr>
            <w:tcW w:w="4139" w:type="dxa"/>
            <w:tcBorders>
              <w:top w:val="single" w:sz="4" w:space="0" w:color="auto"/>
              <w:left w:val="single" w:sz="4" w:space="0" w:color="auto"/>
              <w:bottom w:val="nil"/>
              <w:right w:val="nil"/>
            </w:tcBorders>
            <w:noWrap/>
            <w:vAlign w:val="bottom"/>
            <w:hideMark/>
          </w:tcPr>
          <w:p w14:paraId="59593B87" w14:textId="77777777" w:rsidR="00A86720" w:rsidRPr="00A86720" w:rsidRDefault="00A86720" w:rsidP="00A86720">
            <w:pPr>
              <w:rPr>
                <w:rFonts w:ascii="Arial" w:hAnsi="Arial" w:cs="Arial"/>
                <w:b/>
                <w:bCs/>
                <w:sz w:val="24"/>
                <w:szCs w:val="24"/>
              </w:rPr>
            </w:pPr>
            <w:r w:rsidRPr="00A86720">
              <w:rPr>
                <w:rFonts w:ascii="Arial" w:hAnsi="Arial" w:cs="Arial"/>
                <w:b/>
                <w:bCs/>
                <w:sz w:val="24"/>
                <w:szCs w:val="24"/>
              </w:rPr>
              <w:t>Produits d'exploitations</w:t>
            </w:r>
          </w:p>
        </w:tc>
        <w:tc>
          <w:tcPr>
            <w:tcW w:w="1814" w:type="dxa"/>
            <w:tcBorders>
              <w:top w:val="single" w:sz="4" w:space="0" w:color="auto"/>
              <w:left w:val="single" w:sz="4" w:space="0" w:color="auto"/>
              <w:bottom w:val="nil"/>
              <w:right w:val="single" w:sz="4" w:space="0" w:color="auto"/>
            </w:tcBorders>
            <w:noWrap/>
            <w:vAlign w:val="bottom"/>
            <w:hideMark/>
          </w:tcPr>
          <w:p w14:paraId="4F4D8AED"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5 344 598</w:t>
            </w:r>
          </w:p>
        </w:tc>
        <w:tc>
          <w:tcPr>
            <w:tcW w:w="1814" w:type="dxa"/>
            <w:tcBorders>
              <w:top w:val="single" w:sz="4" w:space="0" w:color="auto"/>
              <w:left w:val="nil"/>
              <w:bottom w:val="nil"/>
              <w:right w:val="single" w:sz="4" w:space="0" w:color="auto"/>
            </w:tcBorders>
            <w:noWrap/>
            <w:vAlign w:val="bottom"/>
            <w:hideMark/>
          </w:tcPr>
          <w:p w14:paraId="6CD77A9D"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3 805 657</w:t>
            </w:r>
          </w:p>
        </w:tc>
        <w:tc>
          <w:tcPr>
            <w:tcW w:w="1928" w:type="dxa"/>
            <w:tcBorders>
              <w:top w:val="single" w:sz="4" w:space="0" w:color="auto"/>
              <w:left w:val="nil"/>
              <w:bottom w:val="nil"/>
              <w:right w:val="single" w:sz="4" w:space="0" w:color="auto"/>
            </w:tcBorders>
            <w:noWrap/>
            <w:vAlign w:val="bottom"/>
            <w:hideMark/>
          </w:tcPr>
          <w:p w14:paraId="2187D50B"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810 470</w:t>
            </w:r>
          </w:p>
        </w:tc>
        <w:tc>
          <w:tcPr>
            <w:tcW w:w="1814" w:type="dxa"/>
            <w:tcBorders>
              <w:top w:val="single" w:sz="4" w:space="0" w:color="auto"/>
              <w:left w:val="nil"/>
              <w:bottom w:val="nil"/>
              <w:right w:val="single" w:sz="4" w:space="0" w:color="auto"/>
            </w:tcBorders>
            <w:noWrap/>
            <w:vAlign w:val="bottom"/>
            <w:hideMark/>
          </w:tcPr>
          <w:p w14:paraId="7304D225"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4 514 986</w:t>
            </w:r>
          </w:p>
        </w:tc>
        <w:tc>
          <w:tcPr>
            <w:tcW w:w="1814" w:type="dxa"/>
            <w:tcBorders>
              <w:top w:val="single" w:sz="4" w:space="0" w:color="auto"/>
              <w:left w:val="nil"/>
              <w:bottom w:val="nil"/>
              <w:right w:val="single" w:sz="4" w:space="0" w:color="auto"/>
            </w:tcBorders>
            <w:noWrap/>
            <w:vAlign w:val="bottom"/>
            <w:hideMark/>
          </w:tcPr>
          <w:p w14:paraId="1AFEDCC4"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2 533 791</w:t>
            </w:r>
          </w:p>
        </w:tc>
        <w:tc>
          <w:tcPr>
            <w:tcW w:w="1814" w:type="dxa"/>
            <w:tcBorders>
              <w:top w:val="single" w:sz="4" w:space="0" w:color="auto"/>
              <w:left w:val="nil"/>
              <w:bottom w:val="nil"/>
              <w:right w:val="single" w:sz="4" w:space="0" w:color="auto"/>
            </w:tcBorders>
            <w:shd w:val="clear" w:color="000000" w:fill="F2F2F2"/>
            <w:noWrap/>
            <w:vAlign w:val="bottom"/>
            <w:hideMark/>
          </w:tcPr>
          <w:p w14:paraId="3E68007A"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17 009 501</w:t>
            </w:r>
          </w:p>
        </w:tc>
      </w:tr>
      <w:tr w:rsidR="00A86720" w:rsidRPr="00A86720" w14:paraId="74B22B0B" w14:textId="77777777" w:rsidTr="00A86720">
        <w:trPr>
          <w:trHeight w:val="310"/>
        </w:trPr>
        <w:tc>
          <w:tcPr>
            <w:tcW w:w="4139" w:type="dxa"/>
            <w:tcBorders>
              <w:top w:val="nil"/>
              <w:left w:val="single" w:sz="4" w:space="0" w:color="auto"/>
              <w:bottom w:val="nil"/>
              <w:right w:val="nil"/>
            </w:tcBorders>
            <w:noWrap/>
            <w:vAlign w:val="bottom"/>
            <w:hideMark/>
          </w:tcPr>
          <w:p w14:paraId="5CEDE6DE" w14:textId="77777777" w:rsidR="00A86720" w:rsidRPr="00A86720" w:rsidRDefault="00A86720" w:rsidP="00A86720">
            <w:pPr>
              <w:rPr>
                <w:rFonts w:ascii="Arial" w:hAnsi="Arial" w:cs="Arial"/>
                <w:i/>
                <w:iCs/>
                <w:sz w:val="24"/>
                <w:szCs w:val="24"/>
              </w:rPr>
            </w:pPr>
            <w:r w:rsidRPr="00A86720">
              <w:rPr>
                <w:rFonts w:ascii="Arial" w:hAnsi="Arial" w:cs="Arial"/>
                <w:i/>
                <w:iCs/>
                <w:sz w:val="24"/>
                <w:szCs w:val="24"/>
              </w:rPr>
              <w:t>dont produits de tarification</w:t>
            </w:r>
          </w:p>
        </w:tc>
        <w:tc>
          <w:tcPr>
            <w:tcW w:w="1814" w:type="dxa"/>
            <w:tcBorders>
              <w:top w:val="nil"/>
              <w:left w:val="single" w:sz="4" w:space="0" w:color="auto"/>
              <w:bottom w:val="nil"/>
              <w:right w:val="single" w:sz="4" w:space="0" w:color="auto"/>
            </w:tcBorders>
            <w:noWrap/>
            <w:vAlign w:val="bottom"/>
            <w:hideMark/>
          </w:tcPr>
          <w:p w14:paraId="2DBEA9DE"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4 715 408</w:t>
            </w:r>
          </w:p>
        </w:tc>
        <w:tc>
          <w:tcPr>
            <w:tcW w:w="1814" w:type="dxa"/>
            <w:tcBorders>
              <w:top w:val="nil"/>
              <w:left w:val="nil"/>
              <w:bottom w:val="nil"/>
              <w:right w:val="single" w:sz="4" w:space="0" w:color="auto"/>
            </w:tcBorders>
            <w:noWrap/>
            <w:vAlign w:val="bottom"/>
            <w:hideMark/>
          </w:tcPr>
          <w:p w14:paraId="06876D9D"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3 530 340</w:t>
            </w:r>
          </w:p>
        </w:tc>
        <w:tc>
          <w:tcPr>
            <w:tcW w:w="1928" w:type="dxa"/>
            <w:tcBorders>
              <w:top w:val="nil"/>
              <w:left w:val="nil"/>
              <w:bottom w:val="nil"/>
              <w:right w:val="single" w:sz="4" w:space="0" w:color="auto"/>
            </w:tcBorders>
            <w:noWrap/>
            <w:vAlign w:val="bottom"/>
            <w:hideMark/>
          </w:tcPr>
          <w:p w14:paraId="1484C9D9"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808 047</w:t>
            </w:r>
          </w:p>
        </w:tc>
        <w:tc>
          <w:tcPr>
            <w:tcW w:w="1814" w:type="dxa"/>
            <w:tcBorders>
              <w:top w:val="nil"/>
              <w:left w:val="nil"/>
              <w:bottom w:val="nil"/>
              <w:right w:val="single" w:sz="4" w:space="0" w:color="auto"/>
            </w:tcBorders>
            <w:noWrap/>
            <w:vAlign w:val="bottom"/>
            <w:hideMark/>
          </w:tcPr>
          <w:p w14:paraId="45404AF2"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4 342 915</w:t>
            </w:r>
          </w:p>
        </w:tc>
        <w:tc>
          <w:tcPr>
            <w:tcW w:w="1814" w:type="dxa"/>
            <w:tcBorders>
              <w:top w:val="nil"/>
              <w:left w:val="nil"/>
              <w:bottom w:val="nil"/>
              <w:right w:val="single" w:sz="4" w:space="0" w:color="auto"/>
            </w:tcBorders>
            <w:noWrap/>
            <w:vAlign w:val="bottom"/>
            <w:hideMark/>
          </w:tcPr>
          <w:p w14:paraId="4E87F9D5"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2 448 494</w:t>
            </w:r>
          </w:p>
        </w:tc>
        <w:tc>
          <w:tcPr>
            <w:tcW w:w="1814" w:type="dxa"/>
            <w:tcBorders>
              <w:top w:val="nil"/>
              <w:left w:val="nil"/>
              <w:bottom w:val="nil"/>
              <w:right w:val="single" w:sz="4" w:space="0" w:color="auto"/>
            </w:tcBorders>
            <w:shd w:val="clear" w:color="000000" w:fill="F2F2F2"/>
            <w:noWrap/>
            <w:vAlign w:val="bottom"/>
            <w:hideMark/>
          </w:tcPr>
          <w:p w14:paraId="51884B00"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15 845 205</w:t>
            </w:r>
          </w:p>
        </w:tc>
      </w:tr>
      <w:tr w:rsidR="00A86720" w:rsidRPr="00A86720" w14:paraId="14B05977" w14:textId="77777777" w:rsidTr="00A86720">
        <w:trPr>
          <w:trHeight w:val="310"/>
        </w:trPr>
        <w:tc>
          <w:tcPr>
            <w:tcW w:w="4139" w:type="dxa"/>
            <w:tcBorders>
              <w:top w:val="nil"/>
              <w:left w:val="single" w:sz="4" w:space="0" w:color="auto"/>
              <w:bottom w:val="nil"/>
              <w:right w:val="nil"/>
            </w:tcBorders>
            <w:noWrap/>
            <w:vAlign w:val="bottom"/>
            <w:hideMark/>
          </w:tcPr>
          <w:p w14:paraId="722A4259" w14:textId="77777777" w:rsidR="00A86720" w:rsidRPr="00A86720" w:rsidRDefault="00A86720" w:rsidP="00A86720">
            <w:pPr>
              <w:rPr>
                <w:rFonts w:ascii="Arial" w:hAnsi="Arial" w:cs="Arial"/>
                <w:b/>
                <w:bCs/>
                <w:sz w:val="24"/>
                <w:szCs w:val="24"/>
              </w:rPr>
            </w:pPr>
            <w:r w:rsidRPr="00A86720">
              <w:rPr>
                <w:rFonts w:ascii="Arial" w:hAnsi="Arial" w:cs="Arial"/>
                <w:b/>
                <w:bCs/>
                <w:sz w:val="24"/>
                <w:szCs w:val="24"/>
              </w:rPr>
              <w:t>Charges d'exploitation</w:t>
            </w:r>
          </w:p>
        </w:tc>
        <w:tc>
          <w:tcPr>
            <w:tcW w:w="1814" w:type="dxa"/>
            <w:tcBorders>
              <w:top w:val="nil"/>
              <w:left w:val="single" w:sz="4" w:space="0" w:color="auto"/>
              <w:bottom w:val="nil"/>
              <w:right w:val="single" w:sz="4" w:space="0" w:color="auto"/>
            </w:tcBorders>
            <w:noWrap/>
            <w:vAlign w:val="bottom"/>
            <w:hideMark/>
          </w:tcPr>
          <w:p w14:paraId="5A404C30"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5 463 432</w:t>
            </w:r>
          </w:p>
        </w:tc>
        <w:tc>
          <w:tcPr>
            <w:tcW w:w="1814" w:type="dxa"/>
            <w:tcBorders>
              <w:top w:val="nil"/>
              <w:left w:val="nil"/>
              <w:bottom w:val="nil"/>
              <w:right w:val="single" w:sz="4" w:space="0" w:color="auto"/>
            </w:tcBorders>
            <w:noWrap/>
            <w:vAlign w:val="bottom"/>
            <w:hideMark/>
          </w:tcPr>
          <w:p w14:paraId="6FB7B104"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3 491 731</w:t>
            </w:r>
          </w:p>
        </w:tc>
        <w:tc>
          <w:tcPr>
            <w:tcW w:w="1928" w:type="dxa"/>
            <w:tcBorders>
              <w:top w:val="nil"/>
              <w:left w:val="nil"/>
              <w:bottom w:val="nil"/>
              <w:right w:val="single" w:sz="4" w:space="0" w:color="auto"/>
            </w:tcBorders>
            <w:noWrap/>
            <w:vAlign w:val="bottom"/>
            <w:hideMark/>
          </w:tcPr>
          <w:p w14:paraId="750ECFA6"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696 382</w:t>
            </w:r>
          </w:p>
        </w:tc>
        <w:tc>
          <w:tcPr>
            <w:tcW w:w="1814" w:type="dxa"/>
            <w:tcBorders>
              <w:top w:val="nil"/>
              <w:left w:val="nil"/>
              <w:bottom w:val="nil"/>
              <w:right w:val="single" w:sz="4" w:space="0" w:color="auto"/>
            </w:tcBorders>
            <w:noWrap/>
            <w:vAlign w:val="bottom"/>
            <w:hideMark/>
          </w:tcPr>
          <w:p w14:paraId="54411468"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4 365 866</w:t>
            </w:r>
          </w:p>
        </w:tc>
        <w:tc>
          <w:tcPr>
            <w:tcW w:w="1814" w:type="dxa"/>
            <w:tcBorders>
              <w:top w:val="nil"/>
              <w:left w:val="nil"/>
              <w:bottom w:val="nil"/>
              <w:right w:val="single" w:sz="4" w:space="0" w:color="auto"/>
            </w:tcBorders>
            <w:noWrap/>
            <w:vAlign w:val="bottom"/>
            <w:hideMark/>
          </w:tcPr>
          <w:p w14:paraId="5FB8B26B"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2 477 394</w:t>
            </w:r>
          </w:p>
        </w:tc>
        <w:tc>
          <w:tcPr>
            <w:tcW w:w="1814" w:type="dxa"/>
            <w:tcBorders>
              <w:top w:val="nil"/>
              <w:left w:val="nil"/>
              <w:bottom w:val="nil"/>
              <w:right w:val="single" w:sz="4" w:space="0" w:color="auto"/>
            </w:tcBorders>
            <w:shd w:val="clear" w:color="000000" w:fill="F2F2F2"/>
            <w:noWrap/>
            <w:vAlign w:val="bottom"/>
            <w:hideMark/>
          </w:tcPr>
          <w:p w14:paraId="4BA1AE81"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16 494 804</w:t>
            </w:r>
          </w:p>
        </w:tc>
      </w:tr>
      <w:tr w:rsidR="00A86720" w:rsidRPr="00A86720" w14:paraId="4E1753F4" w14:textId="77777777" w:rsidTr="00A86720">
        <w:trPr>
          <w:trHeight w:val="310"/>
        </w:trPr>
        <w:tc>
          <w:tcPr>
            <w:tcW w:w="4139" w:type="dxa"/>
            <w:tcBorders>
              <w:top w:val="nil"/>
              <w:left w:val="single" w:sz="4" w:space="0" w:color="auto"/>
              <w:bottom w:val="nil"/>
              <w:right w:val="nil"/>
            </w:tcBorders>
            <w:noWrap/>
            <w:vAlign w:val="bottom"/>
            <w:hideMark/>
          </w:tcPr>
          <w:p w14:paraId="4C64F276" w14:textId="77777777" w:rsidR="00A86720" w:rsidRPr="00A86720" w:rsidRDefault="00A86720" w:rsidP="00A86720">
            <w:pPr>
              <w:rPr>
                <w:rFonts w:ascii="Arial" w:hAnsi="Arial" w:cs="Arial"/>
                <w:i/>
                <w:iCs/>
                <w:sz w:val="24"/>
                <w:szCs w:val="24"/>
              </w:rPr>
            </w:pPr>
            <w:r w:rsidRPr="00A86720">
              <w:rPr>
                <w:rFonts w:ascii="Arial" w:hAnsi="Arial" w:cs="Arial"/>
                <w:i/>
                <w:iCs/>
                <w:sz w:val="24"/>
                <w:szCs w:val="24"/>
              </w:rPr>
              <w:t>dont charges de personnel</w:t>
            </w:r>
          </w:p>
        </w:tc>
        <w:tc>
          <w:tcPr>
            <w:tcW w:w="1814" w:type="dxa"/>
            <w:tcBorders>
              <w:top w:val="nil"/>
              <w:left w:val="single" w:sz="4" w:space="0" w:color="auto"/>
              <w:bottom w:val="nil"/>
              <w:right w:val="single" w:sz="4" w:space="0" w:color="auto"/>
            </w:tcBorders>
            <w:noWrap/>
            <w:vAlign w:val="bottom"/>
            <w:hideMark/>
          </w:tcPr>
          <w:p w14:paraId="57B6769A"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3 274 540</w:t>
            </w:r>
          </w:p>
        </w:tc>
        <w:tc>
          <w:tcPr>
            <w:tcW w:w="1814" w:type="dxa"/>
            <w:tcBorders>
              <w:top w:val="nil"/>
              <w:left w:val="nil"/>
              <w:bottom w:val="nil"/>
              <w:right w:val="single" w:sz="4" w:space="0" w:color="auto"/>
            </w:tcBorders>
            <w:noWrap/>
            <w:vAlign w:val="bottom"/>
            <w:hideMark/>
          </w:tcPr>
          <w:p w14:paraId="0DF0D4B4"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1 907 412</w:t>
            </w:r>
          </w:p>
        </w:tc>
        <w:tc>
          <w:tcPr>
            <w:tcW w:w="1928" w:type="dxa"/>
            <w:tcBorders>
              <w:top w:val="nil"/>
              <w:left w:val="nil"/>
              <w:bottom w:val="nil"/>
              <w:right w:val="single" w:sz="4" w:space="0" w:color="auto"/>
            </w:tcBorders>
            <w:noWrap/>
            <w:vAlign w:val="bottom"/>
            <w:hideMark/>
          </w:tcPr>
          <w:p w14:paraId="6B1CC04D"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588 129</w:t>
            </w:r>
          </w:p>
        </w:tc>
        <w:tc>
          <w:tcPr>
            <w:tcW w:w="1814" w:type="dxa"/>
            <w:tcBorders>
              <w:top w:val="nil"/>
              <w:left w:val="nil"/>
              <w:bottom w:val="nil"/>
              <w:right w:val="single" w:sz="4" w:space="0" w:color="auto"/>
            </w:tcBorders>
            <w:noWrap/>
            <w:vAlign w:val="bottom"/>
            <w:hideMark/>
          </w:tcPr>
          <w:p w14:paraId="490A2BAE"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2 456 261</w:t>
            </w:r>
          </w:p>
        </w:tc>
        <w:tc>
          <w:tcPr>
            <w:tcW w:w="1814" w:type="dxa"/>
            <w:tcBorders>
              <w:top w:val="nil"/>
              <w:left w:val="nil"/>
              <w:bottom w:val="nil"/>
              <w:right w:val="single" w:sz="4" w:space="0" w:color="auto"/>
            </w:tcBorders>
            <w:noWrap/>
            <w:vAlign w:val="bottom"/>
            <w:hideMark/>
          </w:tcPr>
          <w:p w14:paraId="263A86A8"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1 580 111</w:t>
            </w:r>
          </w:p>
        </w:tc>
        <w:tc>
          <w:tcPr>
            <w:tcW w:w="1814" w:type="dxa"/>
            <w:tcBorders>
              <w:top w:val="nil"/>
              <w:left w:val="nil"/>
              <w:bottom w:val="nil"/>
              <w:right w:val="single" w:sz="4" w:space="0" w:color="auto"/>
            </w:tcBorders>
            <w:shd w:val="clear" w:color="000000" w:fill="F2F2F2"/>
            <w:noWrap/>
            <w:vAlign w:val="bottom"/>
            <w:hideMark/>
          </w:tcPr>
          <w:p w14:paraId="2E4CA9B5"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9 806 454</w:t>
            </w:r>
          </w:p>
        </w:tc>
      </w:tr>
      <w:tr w:rsidR="00A86720" w:rsidRPr="00A86720" w14:paraId="408D9765" w14:textId="77777777" w:rsidTr="00A86720">
        <w:trPr>
          <w:trHeight w:val="310"/>
        </w:trPr>
        <w:tc>
          <w:tcPr>
            <w:tcW w:w="4139" w:type="dxa"/>
            <w:tcBorders>
              <w:top w:val="nil"/>
              <w:left w:val="single" w:sz="4" w:space="0" w:color="auto"/>
              <w:bottom w:val="nil"/>
              <w:right w:val="nil"/>
            </w:tcBorders>
            <w:noWrap/>
            <w:vAlign w:val="bottom"/>
            <w:hideMark/>
          </w:tcPr>
          <w:p w14:paraId="6FFC9141" w14:textId="77777777" w:rsidR="00A86720" w:rsidRPr="00A86720" w:rsidRDefault="00A86720" w:rsidP="00A86720">
            <w:pPr>
              <w:rPr>
                <w:rFonts w:ascii="Arial" w:hAnsi="Arial" w:cs="Arial"/>
                <w:sz w:val="24"/>
                <w:szCs w:val="24"/>
              </w:rPr>
            </w:pPr>
            <w:r w:rsidRPr="00A86720">
              <w:rPr>
                <w:rFonts w:ascii="Arial" w:hAnsi="Arial" w:cs="Arial"/>
                <w:sz w:val="24"/>
                <w:szCs w:val="24"/>
              </w:rPr>
              <w:t>Résultat financier</w:t>
            </w:r>
          </w:p>
        </w:tc>
        <w:tc>
          <w:tcPr>
            <w:tcW w:w="1814" w:type="dxa"/>
            <w:tcBorders>
              <w:top w:val="nil"/>
              <w:left w:val="single" w:sz="4" w:space="0" w:color="auto"/>
              <w:bottom w:val="nil"/>
              <w:right w:val="single" w:sz="4" w:space="0" w:color="auto"/>
            </w:tcBorders>
            <w:noWrap/>
            <w:vAlign w:val="bottom"/>
            <w:hideMark/>
          </w:tcPr>
          <w:p w14:paraId="475D4DBE"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1 816</w:t>
            </w:r>
          </w:p>
        </w:tc>
        <w:tc>
          <w:tcPr>
            <w:tcW w:w="1814" w:type="dxa"/>
            <w:tcBorders>
              <w:top w:val="nil"/>
              <w:left w:val="nil"/>
              <w:bottom w:val="nil"/>
              <w:right w:val="single" w:sz="4" w:space="0" w:color="auto"/>
            </w:tcBorders>
            <w:noWrap/>
            <w:vAlign w:val="bottom"/>
            <w:hideMark/>
          </w:tcPr>
          <w:p w14:paraId="617C57D9"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-439</w:t>
            </w:r>
          </w:p>
        </w:tc>
        <w:tc>
          <w:tcPr>
            <w:tcW w:w="1928" w:type="dxa"/>
            <w:tcBorders>
              <w:top w:val="nil"/>
              <w:left w:val="nil"/>
              <w:bottom w:val="nil"/>
              <w:right w:val="single" w:sz="4" w:space="0" w:color="auto"/>
            </w:tcBorders>
            <w:noWrap/>
            <w:vAlign w:val="bottom"/>
            <w:hideMark/>
          </w:tcPr>
          <w:p w14:paraId="7A431A43"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7B5374E5"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-86 122</w:t>
            </w:r>
          </w:p>
        </w:tc>
        <w:tc>
          <w:tcPr>
            <w:tcW w:w="1814" w:type="dxa"/>
            <w:tcBorders>
              <w:top w:val="nil"/>
              <w:left w:val="nil"/>
              <w:bottom w:val="nil"/>
              <w:right w:val="single" w:sz="4" w:space="0" w:color="auto"/>
            </w:tcBorders>
            <w:noWrap/>
            <w:vAlign w:val="bottom"/>
            <w:hideMark/>
          </w:tcPr>
          <w:p w14:paraId="4BB87F6F"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6 964</w:t>
            </w:r>
          </w:p>
        </w:tc>
        <w:tc>
          <w:tcPr>
            <w:tcW w:w="1814" w:type="dxa"/>
            <w:tcBorders>
              <w:top w:val="nil"/>
              <w:left w:val="nil"/>
              <w:bottom w:val="nil"/>
              <w:right w:val="single" w:sz="4" w:space="0" w:color="auto"/>
            </w:tcBorders>
            <w:shd w:val="clear" w:color="000000" w:fill="F2F2F2"/>
            <w:noWrap/>
            <w:vAlign w:val="bottom"/>
            <w:hideMark/>
          </w:tcPr>
          <w:p w14:paraId="7FFDA41B"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-77 780</w:t>
            </w:r>
          </w:p>
        </w:tc>
      </w:tr>
      <w:tr w:rsidR="00A86720" w:rsidRPr="00A86720" w14:paraId="190F8AEF" w14:textId="77777777" w:rsidTr="00A86720">
        <w:trPr>
          <w:trHeight w:val="310"/>
        </w:trPr>
        <w:tc>
          <w:tcPr>
            <w:tcW w:w="4139" w:type="dxa"/>
            <w:tcBorders>
              <w:top w:val="nil"/>
              <w:left w:val="single" w:sz="4" w:space="0" w:color="auto"/>
              <w:bottom w:val="nil"/>
              <w:right w:val="nil"/>
            </w:tcBorders>
            <w:noWrap/>
            <w:vAlign w:val="bottom"/>
            <w:hideMark/>
          </w:tcPr>
          <w:p w14:paraId="12F5D3A3" w14:textId="77777777" w:rsidR="00A86720" w:rsidRPr="00A86720" w:rsidRDefault="00A86720" w:rsidP="00A86720">
            <w:pPr>
              <w:rPr>
                <w:rFonts w:ascii="Arial" w:hAnsi="Arial" w:cs="Arial"/>
                <w:sz w:val="24"/>
                <w:szCs w:val="24"/>
              </w:rPr>
            </w:pPr>
            <w:r w:rsidRPr="00A86720">
              <w:rPr>
                <w:rFonts w:ascii="Arial" w:hAnsi="Arial" w:cs="Arial"/>
                <w:sz w:val="24"/>
                <w:szCs w:val="24"/>
              </w:rPr>
              <w:t>Résultat exceptionnel</w:t>
            </w:r>
          </w:p>
        </w:tc>
        <w:tc>
          <w:tcPr>
            <w:tcW w:w="1814" w:type="dxa"/>
            <w:tcBorders>
              <w:top w:val="nil"/>
              <w:left w:val="single" w:sz="4" w:space="0" w:color="auto"/>
              <w:bottom w:val="nil"/>
              <w:right w:val="single" w:sz="4" w:space="0" w:color="auto"/>
            </w:tcBorders>
            <w:noWrap/>
            <w:vAlign w:val="bottom"/>
            <w:hideMark/>
          </w:tcPr>
          <w:p w14:paraId="7BC4D4CD"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-5 414</w:t>
            </w:r>
          </w:p>
        </w:tc>
        <w:tc>
          <w:tcPr>
            <w:tcW w:w="1814" w:type="dxa"/>
            <w:tcBorders>
              <w:top w:val="nil"/>
              <w:left w:val="nil"/>
              <w:bottom w:val="nil"/>
              <w:right w:val="single" w:sz="4" w:space="0" w:color="auto"/>
            </w:tcBorders>
            <w:noWrap/>
            <w:vAlign w:val="bottom"/>
            <w:hideMark/>
          </w:tcPr>
          <w:p w14:paraId="4924AC57"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0</w:t>
            </w:r>
          </w:p>
        </w:tc>
        <w:tc>
          <w:tcPr>
            <w:tcW w:w="1928" w:type="dxa"/>
            <w:tcBorders>
              <w:top w:val="nil"/>
              <w:left w:val="nil"/>
              <w:bottom w:val="nil"/>
              <w:right w:val="single" w:sz="4" w:space="0" w:color="auto"/>
            </w:tcBorders>
            <w:noWrap/>
            <w:vAlign w:val="bottom"/>
            <w:hideMark/>
          </w:tcPr>
          <w:p w14:paraId="1EF466CA"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21181D6A"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-5 777</w:t>
            </w:r>
          </w:p>
        </w:tc>
        <w:tc>
          <w:tcPr>
            <w:tcW w:w="1814" w:type="dxa"/>
            <w:tcBorders>
              <w:top w:val="nil"/>
              <w:left w:val="nil"/>
              <w:bottom w:val="nil"/>
              <w:right w:val="single" w:sz="4" w:space="0" w:color="auto"/>
            </w:tcBorders>
            <w:noWrap/>
            <w:vAlign w:val="bottom"/>
            <w:hideMark/>
          </w:tcPr>
          <w:p w14:paraId="352D30AB"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-11 587</w:t>
            </w:r>
          </w:p>
        </w:tc>
        <w:tc>
          <w:tcPr>
            <w:tcW w:w="1814" w:type="dxa"/>
            <w:tcBorders>
              <w:top w:val="nil"/>
              <w:left w:val="nil"/>
              <w:bottom w:val="nil"/>
              <w:right w:val="single" w:sz="4" w:space="0" w:color="auto"/>
            </w:tcBorders>
            <w:shd w:val="clear" w:color="000000" w:fill="F2F2F2"/>
            <w:noWrap/>
            <w:vAlign w:val="bottom"/>
            <w:hideMark/>
          </w:tcPr>
          <w:p w14:paraId="21B0DCB3"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-22 778</w:t>
            </w:r>
          </w:p>
        </w:tc>
      </w:tr>
      <w:tr w:rsidR="00A86720" w:rsidRPr="00A86720" w14:paraId="2D8441A6" w14:textId="77777777" w:rsidTr="00A86720">
        <w:trPr>
          <w:trHeight w:val="310"/>
        </w:trPr>
        <w:tc>
          <w:tcPr>
            <w:tcW w:w="4139" w:type="dxa"/>
            <w:tcBorders>
              <w:top w:val="nil"/>
              <w:left w:val="single" w:sz="4" w:space="0" w:color="auto"/>
              <w:bottom w:val="nil"/>
              <w:right w:val="nil"/>
            </w:tcBorders>
            <w:vAlign w:val="bottom"/>
            <w:hideMark/>
          </w:tcPr>
          <w:p w14:paraId="0451A661" w14:textId="77777777" w:rsidR="00A86720" w:rsidRPr="00A86720" w:rsidRDefault="00A86720" w:rsidP="00A86720">
            <w:pPr>
              <w:rPr>
                <w:rFonts w:ascii="Arial" w:hAnsi="Arial" w:cs="Arial"/>
                <w:sz w:val="24"/>
                <w:szCs w:val="24"/>
              </w:rPr>
            </w:pPr>
            <w:r w:rsidRPr="00A86720">
              <w:rPr>
                <w:rFonts w:ascii="Arial" w:hAnsi="Arial" w:cs="Arial"/>
                <w:sz w:val="24"/>
                <w:szCs w:val="24"/>
              </w:rPr>
              <w:t>Impôts sur les revenus du patrimoine</w:t>
            </w:r>
          </w:p>
        </w:tc>
        <w:tc>
          <w:tcPr>
            <w:tcW w:w="1814" w:type="dxa"/>
            <w:tcBorders>
              <w:top w:val="nil"/>
              <w:left w:val="single" w:sz="4" w:space="0" w:color="auto"/>
              <w:bottom w:val="nil"/>
              <w:right w:val="single" w:sz="4" w:space="0" w:color="auto"/>
            </w:tcBorders>
            <w:noWrap/>
            <w:vAlign w:val="bottom"/>
            <w:hideMark/>
          </w:tcPr>
          <w:p w14:paraId="4B688984" w14:textId="77777777" w:rsidR="00A86720" w:rsidRPr="00A86720" w:rsidRDefault="00A86720" w:rsidP="00A86720">
            <w:pPr>
              <w:rPr>
                <w:rFonts w:ascii="Arial" w:hAnsi="Arial" w:cs="Arial"/>
                <w:sz w:val="24"/>
                <w:szCs w:val="24"/>
              </w:rPr>
            </w:pPr>
            <w:r w:rsidRPr="00A86720">
              <w:rPr>
                <w:rFonts w:ascii="Arial" w:hAnsi="Arial" w:cs="Arial"/>
                <w:sz w:val="24"/>
                <w:szCs w:val="24"/>
              </w:rPr>
              <w:t> </w:t>
            </w:r>
          </w:p>
        </w:tc>
        <w:tc>
          <w:tcPr>
            <w:tcW w:w="1814" w:type="dxa"/>
            <w:tcBorders>
              <w:top w:val="nil"/>
              <w:left w:val="nil"/>
              <w:bottom w:val="nil"/>
              <w:right w:val="single" w:sz="4" w:space="0" w:color="auto"/>
            </w:tcBorders>
            <w:noWrap/>
            <w:vAlign w:val="bottom"/>
            <w:hideMark/>
          </w:tcPr>
          <w:p w14:paraId="0470623A" w14:textId="77777777" w:rsidR="00A86720" w:rsidRPr="00A86720" w:rsidRDefault="00A86720" w:rsidP="00A86720">
            <w:pPr>
              <w:rPr>
                <w:rFonts w:ascii="Arial" w:hAnsi="Arial" w:cs="Arial"/>
                <w:sz w:val="24"/>
                <w:szCs w:val="24"/>
              </w:rPr>
            </w:pPr>
            <w:r w:rsidRPr="00A86720">
              <w:rPr>
                <w:rFonts w:ascii="Arial" w:hAnsi="Arial" w:cs="Arial"/>
                <w:sz w:val="24"/>
                <w:szCs w:val="24"/>
              </w:rPr>
              <w:t> </w:t>
            </w:r>
          </w:p>
        </w:tc>
        <w:tc>
          <w:tcPr>
            <w:tcW w:w="1928" w:type="dxa"/>
            <w:tcBorders>
              <w:top w:val="nil"/>
              <w:left w:val="nil"/>
              <w:bottom w:val="nil"/>
              <w:right w:val="single" w:sz="4" w:space="0" w:color="auto"/>
            </w:tcBorders>
            <w:noWrap/>
            <w:vAlign w:val="bottom"/>
            <w:hideMark/>
          </w:tcPr>
          <w:p w14:paraId="6674F34E" w14:textId="77777777" w:rsidR="00A86720" w:rsidRPr="00A86720" w:rsidRDefault="00A86720" w:rsidP="00A86720">
            <w:pPr>
              <w:rPr>
                <w:rFonts w:ascii="Arial" w:hAnsi="Arial" w:cs="Arial"/>
                <w:sz w:val="24"/>
                <w:szCs w:val="24"/>
              </w:rPr>
            </w:pPr>
            <w:r w:rsidRPr="00A86720">
              <w:rPr>
                <w:rFonts w:ascii="Arial" w:hAnsi="Arial" w:cs="Arial"/>
                <w:sz w:val="24"/>
                <w:szCs w:val="24"/>
              </w:rPr>
              <w:t> </w:t>
            </w:r>
          </w:p>
        </w:tc>
        <w:tc>
          <w:tcPr>
            <w:tcW w:w="1814" w:type="dxa"/>
            <w:tcBorders>
              <w:top w:val="nil"/>
              <w:left w:val="nil"/>
              <w:bottom w:val="nil"/>
              <w:right w:val="single" w:sz="4" w:space="0" w:color="auto"/>
            </w:tcBorders>
            <w:noWrap/>
            <w:vAlign w:val="bottom"/>
            <w:hideMark/>
          </w:tcPr>
          <w:p w14:paraId="2FA6E5EE" w14:textId="77777777" w:rsidR="00A86720" w:rsidRPr="00A86720" w:rsidRDefault="00A86720" w:rsidP="00A86720">
            <w:pPr>
              <w:rPr>
                <w:rFonts w:ascii="Arial" w:hAnsi="Arial" w:cs="Arial"/>
                <w:sz w:val="24"/>
                <w:szCs w:val="24"/>
              </w:rPr>
            </w:pPr>
            <w:r w:rsidRPr="00A86720">
              <w:rPr>
                <w:rFonts w:ascii="Arial" w:hAnsi="Arial" w:cs="Arial"/>
                <w:sz w:val="24"/>
                <w:szCs w:val="24"/>
              </w:rPr>
              <w:t> </w:t>
            </w:r>
          </w:p>
        </w:tc>
        <w:tc>
          <w:tcPr>
            <w:tcW w:w="1814" w:type="dxa"/>
            <w:tcBorders>
              <w:top w:val="nil"/>
              <w:left w:val="nil"/>
              <w:bottom w:val="nil"/>
              <w:right w:val="single" w:sz="4" w:space="0" w:color="auto"/>
            </w:tcBorders>
            <w:noWrap/>
            <w:vAlign w:val="bottom"/>
            <w:hideMark/>
          </w:tcPr>
          <w:p w14:paraId="30CFB933" w14:textId="77777777" w:rsidR="00A86720" w:rsidRPr="00A86720" w:rsidRDefault="00A86720" w:rsidP="00A86720">
            <w:pPr>
              <w:rPr>
                <w:rFonts w:ascii="Arial" w:hAnsi="Arial" w:cs="Arial"/>
                <w:sz w:val="24"/>
                <w:szCs w:val="24"/>
              </w:rPr>
            </w:pPr>
            <w:r w:rsidRPr="00A86720">
              <w:rPr>
                <w:rFonts w:ascii="Arial" w:hAnsi="Arial" w:cs="Arial"/>
                <w:sz w:val="24"/>
                <w:szCs w:val="24"/>
              </w:rPr>
              <w:t> </w:t>
            </w:r>
          </w:p>
        </w:tc>
        <w:tc>
          <w:tcPr>
            <w:tcW w:w="1814" w:type="dxa"/>
            <w:tcBorders>
              <w:top w:val="nil"/>
              <w:left w:val="nil"/>
              <w:bottom w:val="nil"/>
              <w:right w:val="single" w:sz="4" w:space="0" w:color="auto"/>
            </w:tcBorders>
            <w:shd w:val="clear" w:color="000000" w:fill="F2F2F2"/>
            <w:noWrap/>
            <w:vAlign w:val="bottom"/>
            <w:hideMark/>
          </w:tcPr>
          <w:p w14:paraId="2C0095EC"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0</w:t>
            </w:r>
          </w:p>
        </w:tc>
      </w:tr>
      <w:tr w:rsidR="00A86720" w:rsidRPr="00A86720" w14:paraId="3F54817A" w14:textId="77777777" w:rsidTr="00A86720">
        <w:trPr>
          <w:trHeight w:val="310"/>
        </w:trPr>
        <w:tc>
          <w:tcPr>
            <w:tcW w:w="4139" w:type="dxa"/>
            <w:tcBorders>
              <w:top w:val="nil"/>
              <w:left w:val="single" w:sz="4" w:space="0" w:color="auto"/>
              <w:bottom w:val="nil"/>
              <w:right w:val="nil"/>
            </w:tcBorders>
            <w:shd w:val="clear" w:color="000000" w:fill="CCC0DA"/>
            <w:noWrap/>
            <w:vAlign w:val="bottom"/>
            <w:hideMark/>
          </w:tcPr>
          <w:p w14:paraId="45D738A6" w14:textId="77777777" w:rsidR="00A86720" w:rsidRPr="00A86720" w:rsidRDefault="00A86720" w:rsidP="00A86720">
            <w:pPr>
              <w:rPr>
                <w:rFonts w:ascii="Arial" w:hAnsi="Arial" w:cs="Arial"/>
                <w:b/>
                <w:bCs/>
                <w:color w:val="000000"/>
                <w:sz w:val="24"/>
                <w:szCs w:val="24"/>
              </w:rPr>
            </w:pPr>
            <w:r w:rsidRPr="00A86720">
              <w:rPr>
                <w:rFonts w:ascii="Arial" w:hAnsi="Arial" w:cs="Arial"/>
                <w:b/>
                <w:bCs/>
                <w:color w:val="000000"/>
                <w:sz w:val="24"/>
                <w:szCs w:val="24"/>
              </w:rPr>
              <w:t>Résultat comptable</w:t>
            </w:r>
          </w:p>
        </w:tc>
        <w:tc>
          <w:tcPr>
            <w:tcW w:w="1814" w:type="dxa"/>
            <w:tcBorders>
              <w:top w:val="nil"/>
              <w:left w:val="single" w:sz="4" w:space="0" w:color="auto"/>
              <w:bottom w:val="nil"/>
              <w:right w:val="single" w:sz="4" w:space="0" w:color="auto"/>
            </w:tcBorders>
            <w:shd w:val="clear" w:color="000000" w:fill="CCC0DA"/>
            <w:noWrap/>
            <w:vAlign w:val="bottom"/>
            <w:hideMark/>
          </w:tcPr>
          <w:p w14:paraId="6CA50CBF"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-122 432</w:t>
            </w:r>
          </w:p>
        </w:tc>
        <w:tc>
          <w:tcPr>
            <w:tcW w:w="1814" w:type="dxa"/>
            <w:tcBorders>
              <w:top w:val="nil"/>
              <w:left w:val="nil"/>
              <w:bottom w:val="nil"/>
              <w:right w:val="single" w:sz="4" w:space="0" w:color="auto"/>
            </w:tcBorders>
            <w:shd w:val="clear" w:color="000000" w:fill="CCC0DA"/>
            <w:noWrap/>
            <w:vAlign w:val="bottom"/>
            <w:hideMark/>
          </w:tcPr>
          <w:p w14:paraId="12E6F06E"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313 487</w:t>
            </w:r>
          </w:p>
        </w:tc>
        <w:tc>
          <w:tcPr>
            <w:tcW w:w="1928" w:type="dxa"/>
            <w:tcBorders>
              <w:top w:val="nil"/>
              <w:left w:val="nil"/>
              <w:bottom w:val="nil"/>
              <w:right w:val="single" w:sz="4" w:space="0" w:color="auto"/>
            </w:tcBorders>
            <w:shd w:val="clear" w:color="000000" w:fill="CCC0DA"/>
            <w:noWrap/>
            <w:vAlign w:val="bottom"/>
            <w:hideMark/>
          </w:tcPr>
          <w:p w14:paraId="40A254F2"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114 088</w:t>
            </w:r>
          </w:p>
        </w:tc>
        <w:tc>
          <w:tcPr>
            <w:tcW w:w="1814" w:type="dxa"/>
            <w:tcBorders>
              <w:top w:val="nil"/>
              <w:left w:val="nil"/>
              <w:bottom w:val="nil"/>
              <w:right w:val="single" w:sz="4" w:space="0" w:color="auto"/>
            </w:tcBorders>
            <w:shd w:val="clear" w:color="000000" w:fill="CCC0DA"/>
            <w:noWrap/>
            <w:vAlign w:val="bottom"/>
            <w:hideMark/>
          </w:tcPr>
          <w:p w14:paraId="2EA1AF77"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57 222</w:t>
            </w:r>
          </w:p>
        </w:tc>
        <w:tc>
          <w:tcPr>
            <w:tcW w:w="1814" w:type="dxa"/>
            <w:tcBorders>
              <w:top w:val="nil"/>
              <w:left w:val="nil"/>
              <w:bottom w:val="nil"/>
              <w:right w:val="single" w:sz="4" w:space="0" w:color="auto"/>
            </w:tcBorders>
            <w:shd w:val="clear" w:color="000000" w:fill="CCC0DA"/>
            <w:noWrap/>
            <w:vAlign w:val="bottom"/>
            <w:hideMark/>
          </w:tcPr>
          <w:p w14:paraId="0BD5431F"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51 774</w:t>
            </w:r>
          </w:p>
        </w:tc>
        <w:tc>
          <w:tcPr>
            <w:tcW w:w="1814" w:type="dxa"/>
            <w:tcBorders>
              <w:top w:val="nil"/>
              <w:left w:val="nil"/>
              <w:bottom w:val="nil"/>
              <w:right w:val="single" w:sz="4" w:space="0" w:color="auto"/>
            </w:tcBorders>
            <w:shd w:val="clear" w:color="000000" w:fill="CCC0DA"/>
            <w:noWrap/>
            <w:vAlign w:val="bottom"/>
            <w:hideMark/>
          </w:tcPr>
          <w:p w14:paraId="0F7CBC67"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414 139</w:t>
            </w:r>
          </w:p>
        </w:tc>
      </w:tr>
      <w:tr w:rsidR="00A86720" w:rsidRPr="00A86720" w14:paraId="3EDE2C16" w14:textId="77777777" w:rsidTr="00A86720">
        <w:trPr>
          <w:trHeight w:val="310"/>
        </w:trPr>
        <w:tc>
          <w:tcPr>
            <w:tcW w:w="4139" w:type="dxa"/>
            <w:tcBorders>
              <w:top w:val="nil"/>
              <w:left w:val="single" w:sz="4" w:space="0" w:color="auto"/>
              <w:bottom w:val="nil"/>
              <w:right w:val="nil"/>
            </w:tcBorders>
            <w:noWrap/>
            <w:vAlign w:val="bottom"/>
            <w:hideMark/>
          </w:tcPr>
          <w:p w14:paraId="27F7F8CB" w14:textId="77777777" w:rsidR="00A86720" w:rsidRPr="00A86720" w:rsidRDefault="00A86720" w:rsidP="00A86720">
            <w:pPr>
              <w:rPr>
                <w:rFonts w:ascii="Arial" w:hAnsi="Arial" w:cs="Arial"/>
                <w:sz w:val="24"/>
                <w:szCs w:val="24"/>
              </w:rPr>
            </w:pPr>
            <w:r w:rsidRPr="00A86720">
              <w:rPr>
                <w:rFonts w:ascii="Arial" w:hAnsi="Arial" w:cs="Arial"/>
                <w:sz w:val="24"/>
                <w:szCs w:val="24"/>
              </w:rPr>
              <w:t>Reprise de résultat et CP</w:t>
            </w:r>
          </w:p>
        </w:tc>
        <w:tc>
          <w:tcPr>
            <w:tcW w:w="1814" w:type="dxa"/>
            <w:tcBorders>
              <w:top w:val="nil"/>
              <w:left w:val="single" w:sz="4" w:space="0" w:color="auto"/>
              <w:bottom w:val="nil"/>
              <w:right w:val="single" w:sz="4" w:space="0" w:color="auto"/>
            </w:tcBorders>
            <w:noWrap/>
            <w:vAlign w:val="bottom"/>
            <w:hideMark/>
          </w:tcPr>
          <w:p w14:paraId="6F10448E"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-291 116</w:t>
            </w:r>
          </w:p>
        </w:tc>
        <w:tc>
          <w:tcPr>
            <w:tcW w:w="1814" w:type="dxa"/>
            <w:tcBorders>
              <w:top w:val="nil"/>
              <w:left w:val="nil"/>
              <w:bottom w:val="nil"/>
              <w:right w:val="single" w:sz="4" w:space="0" w:color="auto"/>
            </w:tcBorders>
            <w:noWrap/>
            <w:vAlign w:val="bottom"/>
            <w:hideMark/>
          </w:tcPr>
          <w:p w14:paraId="5E23005B"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-349 064</w:t>
            </w:r>
          </w:p>
        </w:tc>
        <w:tc>
          <w:tcPr>
            <w:tcW w:w="1928" w:type="dxa"/>
            <w:tcBorders>
              <w:top w:val="nil"/>
              <w:left w:val="nil"/>
              <w:bottom w:val="nil"/>
              <w:right w:val="single" w:sz="4" w:space="0" w:color="auto"/>
            </w:tcBorders>
            <w:noWrap/>
            <w:vAlign w:val="bottom"/>
            <w:hideMark/>
          </w:tcPr>
          <w:p w14:paraId="7FD19E2A"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27AD9BCF"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103 090</w:t>
            </w:r>
          </w:p>
        </w:tc>
        <w:tc>
          <w:tcPr>
            <w:tcW w:w="1814" w:type="dxa"/>
            <w:tcBorders>
              <w:top w:val="nil"/>
              <w:left w:val="nil"/>
              <w:bottom w:val="nil"/>
              <w:right w:val="single" w:sz="4" w:space="0" w:color="auto"/>
            </w:tcBorders>
            <w:noWrap/>
            <w:vAlign w:val="bottom"/>
            <w:hideMark/>
          </w:tcPr>
          <w:p w14:paraId="4A3F1310"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13 601</w:t>
            </w:r>
          </w:p>
        </w:tc>
        <w:tc>
          <w:tcPr>
            <w:tcW w:w="1814" w:type="dxa"/>
            <w:tcBorders>
              <w:top w:val="nil"/>
              <w:left w:val="nil"/>
              <w:bottom w:val="nil"/>
              <w:right w:val="single" w:sz="4" w:space="0" w:color="auto"/>
            </w:tcBorders>
            <w:shd w:val="clear" w:color="000000" w:fill="F2F2F2"/>
            <w:noWrap/>
            <w:vAlign w:val="bottom"/>
            <w:hideMark/>
          </w:tcPr>
          <w:p w14:paraId="70CB35DC"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-523 490</w:t>
            </w:r>
          </w:p>
        </w:tc>
      </w:tr>
      <w:tr w:rsidR="00A86720" w:rsidRPr="00A86720" w14:paraId="76A3CE0D" w14:textId="77777777" w:rsidTr="00A86720">
        <w:trPr>
          <w:trHeight w:val="310"/>
        </w:trPr>
        <w:tc>
          <w:tcPr>
            <w:tcW w:w="4139" w:type="dxa"/>
            <w:tcBorders>
              <w:top w:val="nil"/>
              <w:left w:val="single" w:sz="4" w:space="0" w:color="auto"/>
              <w:bottom w:val="single" w:sz="4" w:space="0" w:color="auto"/>
              <w:right w:val="nil"/>
            </w:tcBorders>
            <w:shd w:val="clear" w:color="000000" w:fill="CCC0DA"/>
            <w:noWrap/>
            <w:vAlign w:val="bottom"/>
            <w:hideMark/>
          </w:tcPr>
          <w:p w14:paraId="6C4E28DF" w14:textId="77777777" w:rsidR="00A86720" w:rsidRPr="00A86720" w:rsidRDefault="00A86720" w:rsidP="00A86720">
            <w:pPr>
              <w:rPr>
                <w:rFonts w:ascii="Arial" w:hAnsi="Arial" w:cs="Arial"/>
                <w:b/>
                <w:bCs/>
                <w:color w:val="000000"/>
                <w:sz w:val="24"/>
                <w:szCs w:val="24"/>
              </w:rPr>
            </w:pPr>
            <w:r w:rsidRPr="00A86720">
              <w:rPr>
                <w:rFonts w:ascii="Arial" w:hAnsi="Arial" w:cs="Arial"/>
                <w:b/>
                <w:bCs/>
                <w:color w:val="000000"/>
                <w:sz w:val="24"/>
                <w:szCs w:val="24"/>
              </w:rPr>
              <w:t>Résultat effectif</w:t>
            </w:r>
          </w:p>
        </w:tc>
        <w:tc>
          <w:tcPr>
            <w:tcW w:w="1814" w:type="dxa"/>
            <w:tcBorders>
              <w:top w:val="nil"/>
              <w:left w:val="single" w:sz="4" w:space="0" w:color="auto"/>
              <w:bottom w:val="single" w:sz="4" w:space="0" w:color="auto"/>
              <w:right w:val="single" w:sz="4" w:space="0" w:color="auto"/>
            </w:tcBorders>
            <w:shd w:val="clear" w:color="000000" w:fill="CCC0DA"/>
            <w:noWrap/>
            <w:vAlign w:val="bottom"/>
            <w:hideMark/>
          </w:tcPr>
          <w:p w14:paraId="0D82EDE6"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-413 548</w:t>
            </w:r>
          </w:p>
        </w:tc>
        <w:tc>
          <w:tcPr>
            <w:tcW w:w="1814" w:type="dxa"/>
            <w:tcBorders>
              <w:top w:val="nil"/>
              <w:left w:val="nil"/>
              <w:bottom w:val="single" w:sz="4" w:space="0" w:color="auto"/>
              <w:right w:val="single" w:sz="4" w:space="0" w:color="auto"/>
            </w:tcBorders>
            <w:shd w:val="clear" w:color="000000" w:fill="CCC0DA"/>
            <w:noWrap/>
            <w:vAlign w:val="bottom"/>
            <w:hideMark/>
          </w:tcPr>
          <w:p w14:paraId="72ED3FD5"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-35 577</w:t>
            </w:r>
          </w:p>
        </w:tc>
        <w:tc>
          <w:tcPr>
            <w:tcW w:w="1928" w:type="dxa"/>
            <w:tcBorders>
              <w:top w:val="nil"/>
              <w:left w:val="nil"/>
              <w:bottom w:val="single" w:sz="4" w:space="0" w:color="auto"/>
              <w:right w:val="single" w:sz="4" w:space="0" w:color="auto"/>
            </w:tcBorders>
            <w:shd w:val="clear" w:color="000000" w:fill="CCC0DA"/>
            <w:noWrap/>
            <w:vAlign w:val="bottom"/>
            <w:hideMark/>
          </w:tcPr>
          <w:p w14:paraId="12B6BFD3"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114 088</w:t>
            </w:r>
          </w:p>
        </w:tc>
        <w:tc>
          <w:tcPr>
            <w:tcW w:w="1814" w:type="dxa"/>
            <w:tcBorders>
              <w:top w:val="nil"/>
              <w:left w:val="nil"/>
              <w:bottom w:val="single" w:sz="4" w:space="0" w:color="auto"/>
              <w:right w:val="single" w:sz="4" w:space="0" w:color="auto"/>
            </w:tcBorders>
            <w:shd w:val="clear" w:color="000000" w:fill="CCC0DA"/>
            <w:noWrap/>
            <w:vAlign w:val="bottom"/>
            <w:hideMark/>
          </w:tcPr>
          <w:p w14:paraId="07E9B56E"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160 312</w:t>
            </w:r>
          </w:p>
        </w:tc>
        <w:tc>
          <w:tcPr>
            <w:tcW w:w="1814" w:type="dxa"/>
            <w:tcBorders>
              <w:top w:val="nil"/>
              <w:left w:val="nil"/>
              <w:bottom w:val="single" w:sz="4" w:space="0" w:color="auto"/>
              <w:right w:val="single" w:sz="4" w:space="0" w:color="auto"/>
            </w:tcBorders>
            <w:shd w:val="clear" w:color="000000" w:fill="CCC0DA"/>
            <w:noWrap/>
            <w:vAlign w:val="bottom"/>
            <w:hideMark/>
          </w:tcPr>
          <w:p w14:paraId="2BE20425"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65 375</w:t>
            </w:r>
          </w:p>
        </w:tc>
        <w:tc>
          <w:tcPr>
            <w:tcW w:w="1814" w:type="dxa"/>
            <w:tcBorders>
              <w:top w:val="nil"/>
              <w:left w:val="nil"/>
              <w:bottom w:val="single" w:sz="4" w:space="0" w:color="auto"/>
              <w:right w:val="single" w:sz="4" w:space="0" w:color="auto"/>
            </w:tcBorders>
            <w:shd w:val="clear" w:color="000000" w:fill="CCC0DA"/>
            <w:noWrap/>
            <w:vAlign w:val="bottom"/>
            <w:hideMark/>
          </w:tcPr>
          <w:p w14:paraId="18C5C859"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-109 351</w:t>
            </w:r>
          </w:p>
        </w:tc>
      </w:tr>
    </w:tbl>
    <w:p w14:paraId="3C386599" w14:textId="77777777" w:rsidR="00A86720" w:rsidRDefault="00A86720" w:rsidP="00D9243C">
      <w:pPr>
        <w:rPr>
          <w:rFonts w:ascii="Arial" w:hAnsi="Arial" w:cs="Arial"/>
          <w:sz w:val="24"/>
          <w:szCs w:val="24"/>
        </w:rPr>
        <w:sectPr w:rsidR="00A86720" w:rsidSect="00B833F2">
          <w:pgSz w:w="16838" w:h="11906" w:orient="landscape" w:code="9"/>
          <w:pgMar w:top="794" w:right="1418" w:bottom="794" w:left="851" w:header="454" w:footer="284" w:gutter="57"/>
          <w:cols w:space="720"/>
          <w:docGrid w:linePitch="272"/>
        </w:sectPr>
      </w:pPr>
    </w:p>
    <w:p w14:paraId="786E5824" w14:textId="77777777" w:rsidR="002909EE" w:rsidRDefault="002909EE" w:rsidP="00D9243C">
      <w:pPr>
        <w:rPr>
          <w:rFonts w:ascii="Arial" w:hAnsi="Arial" w:cs="Arial"/>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Look w:val="0000" w:firstRow="0" w:lastRow="0" w:firstColumn="0" w:lastColumn="0" w:noHBand="0" w:noVBand="0"/>
      </w:tblPr>
      <w:tblGrid>
        <w:gridCol w:w="596"/>
        <w:gridCol w:w="9060"/>
        <w:gridCol w:w="595"/>
      </w:tblGrid>
      <w:tr w:rsidR="005F166F" w:rsidRPr="00454CB4" w14:paraId="77A0397E" w14:textId="77777777" w:rsidTr="002909EE">
        <w:trPr>
          <w:cantSplit/>
          <w:trHeight w:hRule="exact" w:val="240"/>
        </w:trPr>
        <w:tc>
          <w:tcPr>
            <w:tcW w:w="291" w:type="pct"/>
            <w:tcBorders>
              <w:top w:val="single" w:sz="4" w:space="0" w:color="auto"/>
              <w:left w:val="single" w:sz="4" w:space="0" w:color="auto"/>
              <w:bottom w:val="nil"/>
              <w:right w:val="nil"/>
            </w:tcBorders>
            <w:vAlign w:val="center"/>
          </w:tcPr>
          <w:p w14:paraId="79742660"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rPr>
            </w:pPr>
          </w:p>
        </w:tc>
        <w:tc>
          <w:tcPr>
            <w:tcW w:w="4419" w:type="pct"/>
            <w:tcBorders>
              <w:top w:val="single" w:sz="4" w:space="0" w:color="auto"/>
              <w:left w:val="nil"/>
              <w:bottom w:val="nil"/>
              <w:right w:val="nil"/>
            </w:tcBorders>
            <w:vAlign w:val="center"/>
          </w:tcPr>
          <w:p w14:paraId="77F13951"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rPr>
            </w:pPr>
          </w:p>
        </w:tc>
        <w:tc>
          <w:tcPr>
            <w:tcW w:w="290" w:type="pct"/>
            <w:tcBorders>
              <w:top w:val="single" w:sz="4" w:space="0" w:color="auto"/>
              <w:left w:val="nil"/>
              <w:bottom w:val="nil"/>
              <w:right w:val="single" w:sz="4" w:space="0" w:color="auto"/>
            </w:tcBorders>
            <w:vAlign w:val="center"/>
          </w:tcPr>
          <w:p w14:paraId="7C30CFC9"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rPr>
            </w:pPr>
          </w:p>
        </w:tc>
      </w:tr>
      <w:tr w:rsidR="005F166F" w:rsidRPr="00454CB4" w14:paraId="6B02D838" w14:textId="77777777" w:rsidTr="002909EE">
        <w:trPr>
          <w:cantSplit/>
          <w:trHeight w:hRule="exact" w:val="11000"/>
        </w:trPr>
        <w:tc>
          <w:tcPr>
            <w:tcW w:w="291" w:type="pct"/>
            <w:tcBorders>
              <w:top w:val="nil"/>
              <w:left w:val="single" w:sz="4" w:space="0" w:color="auto"/>
              <w:bottom w:val="nil"/>
              <w:right w:val="nil"/>
            </w:tcBorders>
          </w:tcPr>
          <w:p w14:paraId="58CA9121" w14:textId="77777777" w:rsidR="005F166F" w:rsidRPr="00454CB4" w:rsidRDefault="005F166F">
            <w:pPr>
              <w:keepNext/>
              <w:keepLines/>
              <w:suppressLineNumbers/>
              <w:suppressAutoHyphens/>
              <w:rPr>
                <w:rFonts w:ascii="Arial" w:hAnsi="Arial" w:cs="Arial"/>
                <w:sz w:val="18"/>
                <w:highlight w:val="yellow"/>
              </w:rPr>
            </w:pPr>
          </w:p>
        </w:tc>
        <w:tc>
          <w:tcPr>
            <w:tcW w:w="4419" w:type="pct"/>
            <w:tcBorders>
              <w:top w:val="nil"/>
              <w:left w:val="nil"/>
              <w:bottom w:val="nil"/>
              <w:right w:val="nil"/>
            </w:tcBorders>
            <w:vAlign w:val="center"/>
          </w:tcPr>
          <w:p w14:paraId="6E2E90A7" w14:textId="77777777" w:rsidR="005F166F" w:rsidRPr="00454CB4" w:rsidRDefault="005F166F" w:rsidP="003D5190">
            <w:pPr>
              <w:pStyle w:val="Titre1"/>
              <w:rPr>
                <w:rFonts w:ascii="Arial" w:hAnsi="Arial" w:cs="Arial"/>
                <w:sz w:val="44"/>
                <w:lang w:val="en-GB"/>
              </w:rPr>
            </w:pPr>
            <w:bookmarkStart w:id="148" w:name="_Toc484162134"/>
            <w:bookmarkStart w:id="149" w:name="_Toc514923463"/>
            <w:bookmarkStart w:id="150" w:name="_Toc134254693"/>
            <w:bookmarkStart w:id="151" w:name="_Toc229634987"/>
            <w:bookmarkStart w:id="152" w:name="_Toc230959889"/>
            <w:r w:rsidRPr="00454CB4">
              <w:rPr>
                <w:rFonts w:ascii="Arial" w:hAnsi="Arial" w:cs="Arial"/>
                <w:sz w:val="44"/>
                <w:lang w:val="en-GB"/>
              </w:rPr>
              <w:t>ANNEXE</w:t>
            </w:r>
            <w:bookmarkEnd w:id="148"/>
            <w:bookmarkEnd w:id="149"/>
            <w:bookmarkEnd w:id="150"/>
            <w:bookmarkEnd w:id="151"/>
            <w:bookmarkEnd w:id="152"/>
          </w:p>
          <w:p w14:paraId="0B704591" w14:textId="77777777" w:rsidR="005F166F" w:rsidRPr="00454CB4" w:rsidRDefault="005F166F">
            <w:pPr>
              <w:keepNext/>
              <w:keepLines/>
              <w:suppressLineNumbers/>
              <w:suppressAutoHyphens/>
              <w:rPr>
                <w:rFonts w:ascii="Arial" w:hAnsi="Arial" w:cs="Arial"/>
                <w:sz w:val="18"/>
                <w:highlight w:val="yellow"/>
                <w:lang w:val="en-GB"/>
              </w:rPr>
            </w:pPr>
          </w:p>
        </w:tc>
        <w:tc>
          <w:tcPr>
            <w:tcW w:w="290" w:type="pct"/>
            <w:tcBorders>
              <w:top w:val="nil"/>
              <w:left w:val="nil"/>
              <w:bottom w:val="nil"/>
              <w:right w:val="single" w:sz="4" w:space="0" w:color="auto"/>
            </w:tcBorders>
          </w:tcPr>
          <w:p w14:paraId="6D29788E"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lang w:val="en-GB"/>
              </w:rPr>
            </w:pPr>
          </w:p>
        </w:tc>
      </w:tr>
      <w:tr w:rsidR="005F166F" w:rsidRPr="00454CB4" w14:paraId="4B615AA4" w14:textId="77777777" w:rsidTr="002909EE">
        <w:trPr>
          <w:cantSplit/>
          <w:trHeight w:hRule="exact" w:val="240"/>
        </w:trPr>
        <w:tc>
          <w:tcPr>
            <w:tcW w:w="291" w:type="pct"/>
            <w:tcBorders>
              <w:top w:val="nil"/>
              <w:left w:val="single" w:sz="4" w:space="0" w:color="auto"/>
              <w:bottom w:val="single" w:sz="4" w:space="0" w:color="auto"/>
              <w:right w:val="nil"/>
            </w:tcBorders>
            <w:vAlign w:val="center"/>
          </w:tcPr>
          <w:p w14:paraId="672DC744"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lang w:val="en-GB"/>
              </w:rPr>
            </w:pPr>
          </w:p>
        </w:tc>
        <w:tc>
          <w:tcPr>
            <w:tcW w:w="4419" w:type="pct"/>
            <w:tcBorders>
              <w:top w:val="nil"/>
              <w:left w:val="nil"/>
              <w:bottom w:val="single" w:sz="4" w:space="0" w:color="auto"/>
              <w:right w:val="nil"/>
            </w:tcBorders>
            <w:vAlign w:val="center"/>
          </w:tcPr>
          <w:p w14:paraId="62425D55"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lang w:val="en-GB"/>
              </w:rPr>
            </w:pPr>
          </w:p>
        </w:tc>
        <w:tc>
          <w:tcPr>
            <w:tcW w:w="290" w:type="pct"/>
            <w:tcBorders>
              <w:top w:val="nil"/>
              <w:left w:val="nil"/>
              <w:bottom w:val="single" w:sz="4" w:space="0" w:color="auto"/>
              <w:right w:val="single" w:sz="4" w:space="0" w:color="auto"/>
            </w:tcBorders>
            <w:vAlign w:val="center"/>
          </w:tcPr>
          <w:p w14:paraId="270379B8"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lang w:val="en-GB"/>
              </w:rPr>
            </w:pPr>
          </w:p>
        </w:tc>
      </w:tr>
    </w:tbl>
    <w:p w14:paraId="70DF1466" w14:textId="77777777" w:rsidR="006A51F0" w:rsidRPr="00454CB4" w:rsidRDefault="005F166F" w:rsidP="00FF19B9">
      <w:pPr>
        <w:pStyle w:val="Titre2"/>
        <w:numPr>
          <w:ilvl w:val="0"/>
          <w:numId w:val="0"/>
        </w:numPr>
        <w:ind w:left="360"/>
        <w:rPr>
          <w:rStyle w:val="CharacterStyle2"/>
          <w:rFonts w:ascii="Arial" w:hAnsi="Arial" w:cs="Arial"/>
          <w:b w:val="0"/>
          <w:bCs/>
          <w:i/>
          <w:iCs/>
          <w:w w:val="85"/>
          <w:szCs w:val="22"/>
        </w:rPr>
      </w:pPr>
      <w:r w:rsidRPr="00454CB4">
        <w:rPr>
          <w:rFonts w:ascii="Arial" w:hAnsi="Arial" w:cs="Arial"/>
          <w:highlight w:val="yellow"/>
        </w:rPr>
        <w:br w:type="page"/>
      </w:r>
      <w:bookmarkStart w:id="153" w:name="_Toc484162135"/>
      <w:bookmarkStart w:id="154" w:name="_Toc514923464"/>
      <w:bookmarkStart w:id="155" w:name="_Toc133477589"/>
      <w:bookmarkStart w:id="156" w:name="_Toc134254694"/>
      <w:bookmarkStart w:id="157" w:name="_Toc165836701"/>
      <w:bookmarkStart w:id="158" w:name="_Toc229634988"/>
      <w:bookmarkStart w:id="159" w:name="_Toc230959890"/>
      <w:r w:rsidR="000E2D8F" w:rsidRPr="00454CB4">
        <w:rPr>
          <w:rFonts w:ascii="Arial" w:hAnsi="Arial" w:cs="Arial"/>
          <w:sz w:val="36"/>
        </w:rPr>
        <w:lastRenderedPageBreak/>
        <w:t>Sommaire de l’annexe</w:t>
      </w:r>
      <w:bookmarkEnd w:id="153"/>
      <w:bookmarkEnd w:id="154"/>
      <w:bookmarkEnd w:id="155"/>
      <w:bookmarkEnd w:id="156"/>
      <w:bookmarkEnd w:id="157"/>
      <w:bookmarkEnd w:id="158"/>
      <w:bookmarkEnd w:id="159"/>
    </w:p>
    <w:p w14:paraId="391E908E" w14:textId="77777777" w:rsidR="006A51F0" w:rsidRPr="00454CB4" w:rsidRDefault="006A51F0" w:rsidP="000F5C13">
      <w:pPr>
        <w:pStyle w:val="Style18"/>
        <w:tabs>
          <w:tab w:val="left" w:pos="2552"/>
        </w:tabs>
        <w:kinsoku w:val="0"/>
        <w:autoSpaceDE/>
        <w:autoSpaceDN/>
        <w:adjustRightInd/>
        <w:jc w:val="both"/>
        <w:rPr>
          <w:rStyle w:val="CharacterStyle2"/>
          <w:rFonts w:ascii="Arial" w:hAnsi="Arial" w:cs="Arial"/>
          <w:b/>
          <w:bCs/>
          <w:i/>
          <w:iCs/>
          <w:w w:val="85"/>
          <w:sz w:val="10"/>
          <w:szCs w:val="10"/>
        </w:rPr>
      </w:pPr>
    </w:p>
    <w:p w14:paraId="25E7F72A" w14:textId="77777777" w:rsidR="00737329" w:rsidRPr="00737329" w:rsidRDefault="005F74CE" w:rsidP="00C56DA6">
      <w:pPr>
        <w:pStyle w:val="TM2"/>
        <w:tabs>
          <w:tab w:val="clear" w:pos="10348"/>
          <w:tab w:val="right" w:pos="10206"/>
        </w:tabs>
        <w:rPr>
          <w:rFonts w:ascii="Arial" w:hAnsi="Arial" w:cs="Arial"/>
          <w:noProof/>
          <w:sz w:val="24"/>
          <w:szCs w:val="24"/>
        </w:rPr>
      </w:pPr>
      <w:r w:rsidRPr="00737329">
        <w:rPr>
          <w:rFonts w:ascii="Arial" w:hAnsi="Arial" w:cs="Arial"/>
          <w:spacing w:val="-1"/>
          <w:sz w:val="24"/>
          <w:szCs w:val="24"/>
        </w:rPr>
        <w:t xml:space="preserve">Les notes indiquées ci-après font partie intégrante des comptes annuels qui ont été arrêtés le </w:t>
      </w:r>
      <w:r w:rsidR="00894C86" w:rsidRPr="00737329">
        <w:rPr>
          <w:rFonts w:ascii="Arial" w:hAnsi="Arial" w:cs="Arial"/>
          <w:spacing w:val="-1"/>
          <w:sz w:val="24"/>
          <w:szCs w:val="24"/>
        </w:rPr>
        <w:t>20</w:t>
      </w:r>
      <w:r w:rsidRPr="00737329">
        <w:rPr>
          <w:rFonts w:ascii="Arial" w:hAnsi="Arial" w:cs="Arial"/>
          <w:spacing w:val="-1"/>
          <w:sz w:val="24"/>
          <w:szCs w:val="24"/>
        </w:rPr>
        <w:t>/05/20</w:t>
      </w:r>
      <w:r w:rsidR="00570238" w:rsidRPr="00737329">
        <w:rPr>
          <w:rFonts w:ascii="Arial" w:hAnsi="Arial" w:cs="Arial"/>
          <w:spacing w:val="-1"/>
          <w:sz w:val="24"/>
          <w:szCs w:val="24"/>
        </w:rPr>
        <w:t>2</w:t>
      </w:r>
      <w:r w:rsidR="00894C86" w:rsidRPr="00737329">
        <w:rPr>
          <w:rFonts w:ascii="Arial" w:hAnsi="Arial" w:cs="Arial"/>
          <w:spacing w:val="-1"/>
          <w:sz w:val="24"/>
          <w:szCs w:val="24"/>
        </w:rPr>
        <w:t>6</w:t>
      </w:r>
      <w:r w:rsidRPr="00737329">
        <w:rPr>
          <w:rFonts w:ascii="Arial" w:hAnsi="Arial" w:cs="Arial"/>
          <w:sz w:val="24"/>
          <w:szCs w:val="24"/>
        </w:rPr>
        <w:t xml:space="preserve"> par le Conseil d'Administration de l'Association.</w:t>
      </w:r>
      <w:bookmarkStart w:id="160" w:name="_Toc479839688"/>
      <w:r w:rsidR="00DF2804" w:rsidRPr="00737329">
        <w:rPr>
          <w:rFonts w:ascii="Arial" w:hAnsi="Arial" w:cs="Arial"/>
          <w:sz w:val="24"/>
          <w:szCs w:val="24"/>
        </w:rPr>
        <w:t xml:space="preserve"> </w:t>
      </w:r>
      <w:r w:rsidR="00534C8C" w:rsidRPr="00737329">
        <w:rPr>
          <w:rFonts w:ascii="Arial" w:hAnsi="Arial" w:cs="Arial"/>
          <w:sz w:val="24"/>
          <w:szCs w:val="24"/>
        </w:rPr>
        <w:fldChar w:fldCharType="begin"/>
      </w:r>
      <w:r w:rsidR="00534C8C" w:rsidRPr="00737329">
        <w:rPr>
          <w:rFonts w:ascii="Arial" w:hAnsi="Arial" w:cs="Arial"/>
          <w:sz w:val="24"/>
          <w:szCs w:val="24"/>
        </w:rPr>
        <w:instrText xml:space="preserve"> TOC \o "1-3" \t "Style 1;3;Style1;2;Style2;4" </w:instrText>
      </w:r>
      <w:r w:rsidR="00534C8C" w:rsidRPr="00737329">
        <w:rPr>
          <w:rFonts w:ascii="Arial" w:hAnsi="Arial" w:cs="Arial"/>
          <w:sz w:val="24"/>
          <w:szCs w:val="24"/>
        </w:rPr>
        <w:fldChar w:fldCharType="separate"/>
      </w:r>
    </w:p>
    <w:p w14:paraId="14887129" w14:textId="0473A07B" w:rsidR="00737329" w:rsidRPr="00737329" w:rsidRDefault="00737329">
      <w:pPr>
        <w:pStyle w:val="TM1"/>
        <w:rPr>
          <w:rFonts w:ascii="Arial" w:eastAsiaTheme="minorEastAsia" w:hAnsi="Arial" w:cs="Arial"/>
          <w:b w:val="0"/>
          <w:bCs w:val="0"/>
          <w:noProof/>
          <w:kern w:val="2"/>
          <w:sz w:val="24"/>
          <w:szCs w:val="24"/>
          <w14:ligatures w14:val="standardContextual"/>
        </w:rPr>
      </w:pPr>
      <w:r w:rsidRPr="004E1C61">
        <w:rPr>
          <w:rFonts w:ascii="Arial" w:hAnsi="Arial" w:cs="Arial"/>
          <w:noProof/>
          <w:sz w:val="24"/>
          <w:szCs w:val="24"/>
        </w:rPr>
        <w:t>ANNEXE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_Toc229634987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14</w:t>
      </w:r>
      <w:r w:rsidRPr="00737329">
        <w:rPr>
          <w:rFonts w:ascii="Arial" w:hAnsi="Arial" w:cs="Arial"/>
          <w:noProof/>
          <w:sz w:val="24"/>
          <w:szCs w:val="24"/>
        </w:rPr>
        <w:fldChar w:fldCharType="end"/>
      </w:r>
    </w:p>
    <w:p w14:paraId="69659E97" w14:textId="4F5CDBD1"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I - Informations générales et faits caractéristiques de l’exercice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_Toc229634989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16</w:t>
      </w:r>
      <w:r w:rsidRPr="00737329">
        <w:rPr>
          <w:rFonts w:ascii="Arial" w:hAnsi="Arial" w:cs="Arial"/>
          <w:noProof/>
          <w:sz w:val="24"/>
          <w:szCs w:val="24"/>
        </w:rPr>
        <w:fldChar w:fldCharType="end"/>
      </w:r>
    </w:p>
    <w:p w14:paraId="7A8203E8" w14:textId="4D1A4CC3"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A-</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Description de l’objet social et des activités de l’association</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_Toc229634990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16</w:t>
      </w:r>
      <w:r w:rsidRPr="00737329">
        <w:rPr>
          <w:rFonts w:ascii="Arial" w:hAnsi="Arial" w:cs="Arial"/>
          <w:noProof/>
          <w:sz w:val="24"/>
          <w:szCs w:val="24"/>
        </w:rPr>
        <w:fldChar w:fldCharType="end"/>
      </w:r>
    </w:p>
    <w:p w14:paraId="68DCE18D" w14:textId="5DAC941A"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B-</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Evènements significatifs de l'exercice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_Toc229634991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17</w:t>
      </w:r>
      <w:r w:rsidRPr="00737329">
        <w:rPr>
          <w:rFonts w:ascii="Arial" w:hAnsi="Arial" w:cs="Arial"/>
          <w:noProof/>
          <w:sz w:val="24"/>
          <w:szCs w:val="24"/>
        </w:rPr>
        <w:fldChar w:fldCharType="end"/>
      </w:r>
    </w:p>
    <w:p w14:paraId="7CC5CB3D" w14:textId="4DEC7D75"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C-</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Evénements postérieurs à la clôture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_Toc229634992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19</w:t>
      </w:r>
      <w:r w:rsidRPr="00737329">
        <w:rPr>
          <w:rFonts w:ascii="Arial" w:hAnsi="Arial" w:cs="Arial"/>
          <w:noProof/>
          <w:sz w:val="24"/>
          <w:szCs w:val="24"/>
        </w:rPr>
        <w:fldChar w:fldCharType="end"/>
      </w:r>
    </w:p>
    <w:p w14:paraId="4B12EE60" w14:textId="04B77D57"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II - Principes, règles et méthodes comptables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_Toc229634993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20</w:t>
      </w:r>
      <w:r w:rsidRPr="00737329">
        <w:rPr>
          <w:rFonts w:ascii="Arial" w:hAnsi="Arial" w:cs="Arial"/>
          <w:noProof/>
          <w:sz w:val="24"/>
          <w:szCs w:val="24"/>
        </w:rPr>
        <w:fldChar w:fldCharType="end"/>
      </w:r>
    </w:p>
    <w:p w14:paraId="304FC599" w14:textId="31E07BAD"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A-</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Principes généraux</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_Toc229634994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20</w:t>
      </w:r>
      <w:r w:rsidRPr="00737329">
        <w:rPr>
          <w:rFonts w:ascii="Arial" w:hAnsi="Arial" w:cs="Arial"/>
          <w:noProof/>
          <w:sz w:val="24"/>
          <w:szCs w:val="24"/>
        </w:rPr>
        <w:fldChar w:fldCharType="end"/>
      </w:r>
    </w:p>
    <w:p w14:paraId="7F5C478F" w14:textId="603B2EEE"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Cadre légal de référence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_Toc229634995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20</w:t>
      </w:r>
      <w:r w:rsidRPr="00737329">
        <w:rPr>
          <w:rFonts w:ascii="Arial" w:hAnsi="Arial" w:cs="Arial"/>
          <w:noProof/>
          <w:sz w:val="24"/>
          <w:szCs w:val="24"/>
        </w:rPr>
        <w:fldChar w:fldCharType="end"/>
      </w:r>
    </w:p>
    <w:p w14:paraId="12323602" w14:textId="43B16BA2"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Évolution des règles comptables – Règlement ANC n°2022</w:t>
      </w:r>
      <w:r w:rsidRPr="00737329">
        <w:rPr>
          <w:rFonts w:ascii="Arial" w:hAnsi="Arial" w:cs="Arial"/>
          <w:noProof/>
          <w:sz w:val="24"/>
          <w:szCs w:val="24"/>
        </w:rPr>
        <w:noBreakHyphen/>
        <w:t>06</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_Toc229634996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20</w:t>
      </w:r>
      <w:r w:rsidRPr="00737329">
        <w:rPr>
          <w:rFonts w:ascii="Arial" w:hAnsi="Arial" w:cs="Arial"/>
          <w:noProof/>
          <w:sz w:val="24"/>
          <w:szCs w:val="24"/>
        </w:rPr>
        <w:fldChar w:fldCharType="end"/>
      </w:r>
    </w:p>
    <w:p w14:paraId="2B4EA459" w14:textId="702BEC6E"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Durée et période de l’exercice comptable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_Toc229634997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21</w:t>
      </w:r>
      <w:r w:rsidRPr="00737329">
        <w:rPr>
          <w:rFonts w:ascii="Arial" w:hAnsi="Arial" w:cs="Arial"/>
          <w:noProof/>
          <w:sz w:val="24"/>
          <w:szCs w:val="24"/>
        </w:rPr>
        <w:fldChar w:fldCharType="end"/>
      </w:r>
    </w:p>
    <w:p w14:paraId="0303B7F6" w14:textId="65FB36D5"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4.</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Méthode de présentation du bilan et du compte de résultat</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_Toc229634998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21</w:t>
      </w:r>
      <w:r w:rsidRPr="00737329">
        <w:rPr>
          <w:rFonts w:ascii="Arial" w:hAnsi="Arial" w:cs="Arial"/>
          <w:noProof/>
          <w:sz w:val="24"/>
          <w:szCs w:val="24"/>
        </w:rPr>
        <w:fldChar w:fldCharType="end"/>
      </w:r>
    </w:p>
    <w:p w14:paraId="40B512BD" w14:textId="74EE3347"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5.</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 régime fiscal de l'association en matière de TVA</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_Toc229634999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22</w:t>
      </w:r>
      <w:r w:rsidRPr="00737329">
        <w:rPr>
          <w:rFonts w:ascii="Arial" w:hAnsi="Arial" w:cs="Arial"/>
          <w:noProof/>
          <w:sz w:val="24"/>
          <w:szCs w:val="24"/>
        </w:rPr>
        <w:fldChar w:fldCharType="end"/>
      </w:r>
    </w:p>
    <w:p w14:paraId="7D9CA33E" w14:textId="2A6F23FE"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B-</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Règles et méthodes comptables relatives aux postes du bilan actif</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_Toc229635000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23</w:t>
      </w:r>
      <w:r w:rsidRPr="00737329">
        <w:rPr>
          <w:rFonts w:ascii="Arial" w:hAnsi="Arial" w:cs="Arial"/>
          <w:noProof/>
          <w:sz w:val="24"/>
          <w:szCs w:val="24"/>
        </w:rPr>
        <w:fldChar w:fldCharType="end"/>
      </w:r>
    </w:p>
    <w:p w14:paraId="7D2F7668" w14:textId="032F8C33"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Immobilisations incorporelles et corporelles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_Toc229635001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23</w:t>
      </w:r>
      <w:r w:rsidRPr="00737329">
        <w:rPr>
          <w:rFonts w:ascii="Arial" w:hAnsi="Arial" w:cs="Arial"/>
          <w:noProof/>
          <w:sz w:val="24"/>
          <w:szCs w:val="24"/>
        </w:rPr>
        <w:fldChar w:fldCharType="end"/>
      </w:r>
    </w:p>
    <w:p w14:paraId="20DE81C6" w14:textId="03886F2F"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Immobilisations financières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_Toc229635002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24</w:t>
      </w:r>
      <w:r w:rsidRPr="00737329">
        <w:rPr>
          <w:rFonts w:ascii="Arial" w:hAnsi="Arial" w:cs="Arial"/>
          <w:noProof/>
          <w:sz w:val="24"/>
          <w:szCs w:val="24"/>
        </w:rPr>
        <w:fldChar w:fldCharType="end"/>
      </w:r>
    </w:p>
    <w:p w14:paraId="13254480" w14:textId="2DA021E9"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Stock et en-cours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_Toc229635003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24</w:t>
      </w:r>
      <w:r w:rsidRPr="00737329">
        <w:rPr>
          <w:rFonts w:ascii="Arial" w:hAnsi="Arial" w:cs="Arial"/>
          <w:noProof/>
          <w:sz w:val="24"/>
          <w:szCs w:val="24"/>
        </w:rPr>
        <w:fldChar w:fldCharType="end"/>
      </w:r>
    </w:p>
    <w:p w14:paraId="17C1A57D" w14:textId="384A5607"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4.</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Valorisation et dépréciation des créances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_Toc229635004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24</w:t>
      </w:r>
      <w:r w:rsidRPr="00737329">
        <w:rPr>
          <w:rFonts w:ascii="Arial" w:hAnsi="Arial" w:cs="Arial"/>
          <w:noProof/>
          <w:sz w:val="24"/>
          <w:szCs w:val="24"/>
        </w:rPr>
        <w:fldChar w:fldCharType="end"/>
      </w:r>
    </w:p>
    <w:p w14:paraId="7AF66EB8" w14:textId="3BDFE40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5.</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Disponibilités et Valeurs Mobilières de Placement (VMP)</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_Toc229635005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24</w:t>
      </w:r>
      <w:r w:rsidRPr="00737329">
        <w:rPr>
          <w:rFonts w:ascii="Arial" w:hAnsi="Arial" w:cs="Arial"/>
          <w:noProof/>
          <w:sz w:val="24"/>
          <w:szCs w:val="24"/>
        </w:rPr>
        <w:fldChar w:fldCharType="end"/>
      </w:r>
    </w:p>
    <w:p w14:paraId="5B027F87" w14:textId="5983CA66"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6.</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Autres : les legs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_Toc229635006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24</w:t>
      </w:r>
      <w:r w:rsidRPr="00737329">
        <w:rPr>
          <w:rFonts w:ascii="Arial" w:hAnsi="Arial" w:cs="Arial"/>
          <w:noProof/>
          <w:sz w:val="24"/>
          <w:szCs w:val="24"/>
        </w:rPr>
        <w:fldChar w:fldCharType="end"/>
      </w:r>
    </w:p>
    <w:p w14:paraId="09E35376" w14:textId="6C9ED065"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C-</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Règles et méthodes comptables relatives aux postes du bilan passif</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_Toc229635007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25</w:t>
      </w:r>
      <w:r w:rsidRPr="00737329">
        <w:rPr>
          <w:rFonts w:ascii="Arial" w:hAnsi="Arial" w:cs="Arial"/>
          <w:noProof/>
          <w:sz w:val="24"/>
          <w:szCs w:val="24"/>
        </w:rPr>
        <w:fldChar w:fldCharType="end"/>
      </w:r>
    </w:p>
    <w:p w14:paraId="71057B2E" w14:textId="57816649"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Fonds propres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_Toc229635008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25</w:t>
      </w:r>
      <w:r w:rsidRPr="00737329">
        <w:rPr>
          <w:rFonts w:ascii="Arial" w:hAnsi="Arial" w:cs="Arial"/>
          <w:noProof/>
          <w:sz w:val="24"/>
          <w:szCs w:val="24"/>
        </w:rPr>
        <w:fldChar w:fldCharType="end"/>
      </w:r>
    </w:p>
    <w:p w14:paraId="7A537F14" w14:textId="52ECA438"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Provisions pour risques et charges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_Toc229635009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27</w:t>
      </w:r>
      <w:r w:rsidRPr="00737329">
        <w:rPr>
          <w:rFonts w:ascii="Arial" w:hAnsi="Arial" w:cs="Arial"/>
          <w:noProof/>
          <w:sz w:val="24"/>
          <w:szCs w:val="24"/>
        </w:rPr>
        <w:fldChar w:fldCharType="end"/>
      </w:r>
    </w:p>
    <w:p w14:paraId="703F2DB4" w14:textId="49865CB7"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Fonds reportés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_Toc229635010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27</w:t>
      </w:r>
      <w:r w:rsidRPr="00737329">
        <w:rPr>
          <w:rFonts w:ascii="Arial" w:hAnsi="Arial" w:cs="Arial"/>
          <w:noProof/>
          <w:sz w:val="24"/>
          <w:szCs w:val="24"/>
        </w:rPr>
        <w:fldChar w:fldCharType="end"/>
      </w:r>
    </w:p>
    <w:p w14:paraId="42C953F1" w14:textId="03F8E06C"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4.</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Dettes sur legs et donations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_Toc229635011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27</w:t>
      </w:r>
      <w:r w:rsidRPr="00737329">
        <w:rPr>
          <w:rFonts w:ascii="Arial" w:hAnsi="Arial" w:cs="Arial"/>
          <w:noProof/>
          <w:sz w:val="24"/>
          <w:szCs w:val="24"/>
        </w:rPr>
        <w:fldChar w:fldCharType="end"/>
      </w:r>
    </w:p>
    <w:p w14:paraId="40A620A3" w14:textId="38D1FF1C"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D-</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Règles et méthodes comptables relatives au compte de résultat</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_Toc229635012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28</w:t>
      </w:r>
      <w:r w:rsidRPr="00737329">
        <w:rPr>
          <w:rFonts w:ascii="Arial" w:hAnsi="Arial" w:cs="Arial"/>
          <w:noProof/>
          <w:sz w:val="24"/>
          <w:szCs w:val="24"/>
        </w:rPr>
        <w:fldChar w:fldCharType="end"/>
      </w:r>
    </w:p>
    <w:p w14:paraId="403EF01F" w14:textId="5F7B542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Subventions d’exploitation</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_Toc229635013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28</w:t>
      </w:r>
      <w:r w:rsidRPr="00737329">
        <w:rPr>
          <w:rFonts w:ascii="Arial" w:hAnsi="Arial" w:cs="Arial"/>
          <w:noProof/>
          <w:sz w:val="24"/>
          <w:szCs w:val="24"/>
        </w:rPr>
        <w:fldChar w:fldCharType="end"/>
      </w:r>
    </w:p>
    <w:p w14:paraId="498EA61C" w14:textId="56C6841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Cotisations versées par nos bénévoles et bénéficiaires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_Toc229635014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28</w:t>
      </w:r>
      <w:r w:rsidRPr="00737329">
        <w:rPr>
          <w:rFonts w:ascii="Arial" w:hAnsi="Arial" w:cs="Arial"/>
          <w:noProof/>
          <w:sz w:val="24"/>
          <w:szCs w:val="24"/>
        </w:rPr>
        <w:fldChar w:fldCharType="end"/>
      </w:r>
    </w:p>
    <w:p w14:paraId="008759A4" w14:textId="767A2091"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Legs, donations et assurances-vie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_Toc229635015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28</w:t>
      </w:r>
      <w:r w:rsidRPr="00737329">
        <w:rPr>
          <w:rFonts w:ascii="Arial" w:hAnsi="Arial" w:cs="Arial"/>
          <w:noProof/>
          <w:sz w:val="24"/>
          <w:szCs w:val="24"/>
        </w:rPr>
        <w:fldChar w:fldCharType="end"/>
      </w:r>
    </w:p>
    <w:p w14:paraId="63869768" w14:textId="2A47E563"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III - Notes sur le bilan actif</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_Toc229635016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29</w:t>
      </w:r>
      <w:r w:rsidRPr="00737329">
        <w:rPr>
          <w:rFonts w:ascii="Arial" w:hAnsi="Arial" w:cs="Arial"/>
          <w:noProof/>
          <w:sz w:val="24"/>
          <w:szCs w:val="24"/>
        </w:rPr>
        <w:fldChar w:fldCharType="end"/>
      </w:r>
    </w:p>
    <w:p w14:paraId="3D6B5EC7" w14:textId="3192B231"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Actif immobilisé</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_Toc229635017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29</w:t>
      </w:r>
      <w:r w:rsidRPr="00737329">
        <w:rPr>
          <w:rFonts w:ascii="Arial" w:hAnsi="Arial" w:cs="Arial"/>
          <w:noProof/>
          <w:sz w:val="24"/>
          <w:szCs w:val="24"/>
        </w:rPr>
        <w:fldChar w:fldCharType="end"/>
      </w:r>
    </w:p>
    <w:p w14:paraId="5B1FD01C" w14:textId="74CF7CFC"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Etat des créances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_Toc229635018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31</w:t>
      </w:r>
      <w:r w:rsidRPr="00737329">
        <w:rPr>
          <w:rFonts w:ascii="Arial" w:hAnsi="Arial" w:cs="Arial"/>
          <w:noProof/>
          <w:sz w:val="24"/>
          <w:szCs w:val="24"/>
        </w:rPr>
        <w:fldChar w:fldCharType="end"/>
      </w:r>
    </w:p>
    <w:p w14:paraId="6E7F9783" w14:textId="6E00F61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Les valeurs mobilières de placement</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_Toc229635019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31</w:t>
      </w:r>
      <w:r w:rsidRPr="00737329">
        <w:rPr>
          <w:rFonts w:ascii="Arial" w:hAnsi="Arial" w:cs="Arial"/>
          <w:noProof/>
          <w:sz w:val="24"/>
          <w:szCs w:val="24"/>
        </w:rPr>
        <w:fldChar w:fldCharType="end"/>
      </w:r>
    </w:p>
    <w:p w14:paraId="2FE47886" w14:textId="6DA63C3C"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IV - Notes sur le bilan passif</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_Toc229635020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32</w:t>
      </w:r>
      <w:r w:rsidRPr="00737329">
        <w:rPr>
          <w:rFonts w:ascii="Arial" w:hAnsi="Arial" w:cs="Arial"/>
          <w:noProof/>
          <w:sz w:val="24"/>
          <w:szCs w:val="24"/>
        </w:rPr>
        <w:fldChar w:fldCharType="end"/>
      </w:r>
    </w:p>
    <w:p w14:paraId="6AF070F0" w14:textId="46E089C0"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Les fonds Propres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_Toc229635021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32</w:t>
      </w:r>
      <w:r w:rsidRPr="00737329">
        <w:rPr>
          <w:rFonts w:ascii="Arial" w:hAnsi="Arial" w:cs="Arial"/>
          <w:noProof/>
          <w:sz w:val="24"/>
          <w:szCs w:val="24"/>
        </w:rPr>
        <w:fldChar w:fldCharType="end"/>
      </w:r>
    </w:p>
    <w:p w14:paraId="2529933C" w14:textId="4A245CD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Les provisions et dépréciations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_Toc229635022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33</w:t>
      </w:r>
      <w:r w:rsidRPr="00737329">
        <w:rPr>
          <w:rFonts w:ascii="Arial" w:hAnsi="Arial" w:cs="Arial"/>
          <w:noProof/>
          <w:sz w:val="24"/>
          <w:szCs w:val="24"/>
        </w:rPr>
        <w:fldChar w:fldCharType="end"/>
      </w:r>
    </w:p>
    <w:p w14:paraId="47023BF0" w14:textId="4BEAA9C2"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Etat des dettes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_Toc229635023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33</w:t>
      </w:r>
      <w:r w:rsidRPr="00737329">
        <w:rPr>
          <w:rFonts w:ascii="Arial" w:hAnsi="Arial" w:cs="Arial"/>
          <w:noProof/>
          <w:sz w:val="24"/>
          <w:szCs w:val="24"/>
        </w:rPr>
        <w:fldChar w:fldCharType="end"/>
      </w:r>
    </w:p>
    <w:p w14:paraId="3BC2498B" w14:textId="21EF72A7"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V - Autres informations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_Toc229635024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34</w:t>
      </w:r>
      <w:r w:rsidRPr="00737329">
        <w:rPr>
          <w:rFonts w:ascii="Arial" w:hAnsi="Arial" w:cs="Arial"/>
          <w:noProof/>
          <w:sz w:val="24"/>
          <w:szCs w:val="24"/>
        </w:rPr>
        <w:fldChar w:fldCharType="end"/>
      </w:r>
    </w:p>
    <w:p w14:paraId="278C2DCB" w14:textId="0FCC003B"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Dons et fonds dédiés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_Toc229635025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34</w:t>
      </w:r>
      <w:r w:rsidRPr="00737329">
        <w:rPr>
          <w:rFonts w:ascii="Arial" w:hAnsi="Arial" w:cs="Arial"/>
          <w:noProof/>
          <w:sz w:val="24"/>
          <w:szCs w:val="24"/>
        </w:rPr>
        <w:fldChar w:fldCharType="end"/>
      </w:r>
    </w:p>
    <w:p w14:paraId="47C5857C" w14:textId="29DE44F8"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Effectif des salariés et Rémunérations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_Toc229635026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36</w:t>
      </w:r>
      <w:r w:rsidRPr="00737329">
        <w:rPr>
          <w:rFonts w:ascii="Arial" w:hAnsi="Arial" w:cs="Arial"/>
          <w:noProof/>
          <w:sz w:val="24"/>
          <w:szCs w:val="24"/>
        </w:rPr>
        <w:fldChar w:fldCharType="end"/>
      </w:r>
    </w:p>
    <w:p w14:paraId="7F9EBD7C" w14:textId="1C2361E5"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Engagements donnés et reçus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_Toc229635027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37</w:t>
      </w:r>
      <w:r w:rsidRPr="00737329">
        <w:rPr>
          <w:rFonts w:ascii="Arial" w:hAnsi="Arial" w:cs="Arial"/>
          <w:noProof/>
          <w:sz w:val="24"/>
          <w:szCs w:val="24"/>
        </w:rPr>
        <w:fldChar w:fldCharType="end"/>
      </w:r>
    </w:p>
    <w:p w14:paraId="07D83D47" w14:textId="0EE5E461"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4.</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Les contributions volontaires en nature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_Toc229635028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38</w:t>
      </w:r>
      <w:r w:rsidRPr="00737329">
        <w:rPr>
          <w:rFonts w:ascii="Arial" w:hAnsi="Arial" w:cs="Arial"/>
          <w:noProof/>
          <w:sz w:val="24"/>
          <w:szCs w:val="24"/>
        </w:rPr>
        <w:fldChar w:fldCharType="end"/>
      </w:r>
    </w:p>
    <w:p w14:paraId="0DB390C2" w14:textId="055EDE7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5.</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Honoraires des commissaires aux comptes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_Toc229635029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39</w:t>
      </w:r>
      <w:r w:rsidRPr="00737329">
        <w:rPr>
          <w:rFonts w:ascii="Arial" w:hAnsi="Arial" w:cs="Arial"/>
          <w:noProof/>
          <w:sz w:val="24"/>
          <w:szCs w:val="24"/>
        </w:rPr>
        <w:fldChar w:fldCharType="end"/>
      </w:r>
    </w:p>
    <w:p w14:paraId="3CC50C49" w14:textId="4CD50DA0"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VI - Le compte de résultat par origine et destination (CROD)</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_Toc229635030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40</w:t>
      </w:r>
      <w:r w:rsidRPr="00737329">
        <w:rPr>
          <w:rFonts w:ascii="Arial" w:hAnsi="Arial" w:cs="Arial"/>
          <w:noProof/>
          <w:sz w:val="24"/>
          <w:szCs w:val="24"/>
        </w:rPr>
        <w:fldChar w:fldCharType="end"/>
      </w:r>
    </w:p>
    <w:p w14:paraId="6E7533FE" w14:textId="40E9E436"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VII - Le compte d'emploi annuel des ressources collectées auprès du public</w:t>
      </w:r>
      <w:r w:rsidR="00876151">
        <w:rPr>
          <w:rFonts w:ascii="Arial" w:hAnsi="Arial" w:cs="Arial"/>
          <w:noProof/>
          <w:sz w:val="24"/>
          <w:szCs w:val="24"/>
        </w:rPr>
        <w:t xml:space="preserve"> (CER)</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_Toc229635031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43</w:t>
      </w:r>
      <w:r w:rsidRPr="00737329">
        <w:rPr>
          <w:rFonts w:ascii="Arial" w:hAnsi="Arial" w:cs="Arial"/>
          <w:noProof/>
          <w:sz w:val="24"/>
          <w:szCs w:val="24"/>
        </w:rPr>
        <w:fldChar w:fldCharType="end"/>
      </w:r>
    </w:p>
    <w:p w14:paraId="741DFC87" w14:textId="1A170099" w:rsidR="005F74CE" w:rsidRPr="00454CB4" w:rsidRDefault="00534C8C" w:rsidP="00117981">
      <w:pPr>
        <w:pStyle w:val="TM2"/>
        <w:tabs>
          <w:tab w:val="clear" w:pos="10348"/>
          <w:tab w:val="right" w:pos="10206"/>
        </w:tabs>
      </w:pPr>
      <w:r w:rsidRPr="00737329">
        <w:rPr>
          <w:rFonts w:ascii="Arial" w:hAnsi="Arial" w:cs="Arial"/>
          <w:i w:val="0"/>
          <w:iCs w:val="0"/>
          <w:sz w:val="24"/>
          <w:szCs w:val="24"/>
        </w:rPr>
        <w:lastRenderedPageBreak/>
        <w:fldChar w:fldCharType="end"/>
      </w:r>
    </w:p>
    <w:p w14:paraId="2DA2525C" w14:textId="77777777" w:rsidR="005F74CE" w:rsidRPr="00454CB4" w:rsidRDefault="005F74CE" w:rsidP="000958C0">
      <w:pPr>
        <w:pStyle w:val="Titre2"/>
        <w:numPr>
          <w:ilvl w:val="0"/>
          <w:numId w:val="0"/>
        </w:numPr>
        <w:ind w:left="720"/>
        <w:jc w:val="left"/>
        <w:rPr>
          <w:rFonts w:ascii="Arial" w:hAnsi="Arial" w:cs="Arial"/>
        </w:rPr>
      </w:pPr>
      <w:bookmarkStart w:id="161" w:name="_Toc484162136"/>
      <w:bookmarkStart w:id="162" w:name="_Toc513050403"/>
      <w:bookmarkStart w:id="163" w:name="_Toc229634989"/>
      <w:bookmarkStart w:id="164" w:name="_Toc230959891"/>
      <w:r w:rsidRPr="00454CB4">
        <w:rPr>
          <w:rFonts w:ascii="Arial" w:hAnsi="Arial" w:cs="Arial"/>
        </w:rPr>
        <w:t xml:space="preserve">I - </w:t>
      </w:r>
      <w:bookmarkEnd w:id="160"/>
      <w:bookmarkEnd w:id="161"/>
      <w:bookmarkEnd w:id="162"/>
      <w:r w:rsidR="0074358B" w:rsidRPr="00454CB4">
        <w:rPr>
          <w:rFonts w:ascii="Arial" w:hAnsi="Arial" w:cs="Arial"/>
        </w:rPr>
        <w:t>Informations générales et faits caractéristiques de l’exercice</w:t>
      </w:r>
      <w:bookmarkEnd w:id="163"/>
      <w:bookmarkEnd w:id="164"/>
    </w:p>
    <w:p w14:paraId="473E6219" w14:textId="77777777" w:rsidR="005F74CE" w:rsidRPr="00454CB4" w:rsidRDefault="005F74CE" w:rsidP="005F74CE">
      <w:pPr>
        <w:rPr>
          <w:rFonts w:ascii="Arial" w:hAnsi="Arial" w:cs="Arial"/>
          <w:shd w:val="clear" w:color="auto" w:fill="00FFFF"/>
        </w:rPr>
      </w:pPr>
    </w:p>
    <w:p w14:paraId="3F462848" w14:textId="77777777" w:rsidR="005F74CE" w:rsidRPr="00454CB4" w:rsidRDefault="005F74CE" w:rsidP="00E974E2">
      <w:pPr>
        <w:keepNext/>
        <w:ind w:left="360"/>
        <w:rPr>
          <w:rFonts w:ascii="Arial" w:hAnsi="Arial" w:cs="Arial"/>
        </w:rPr>
      </w:pPr>
      <w:bookmarkStart w:id="165" w:name="_Toc479839691"/>
      <w:bookmarkStart w:id="166" w:name="_Toc484162159"/>
    </w:p>
    <w:p w14:paraId="01842BC6" w14:textId="77777777" w:rsidR="0074358B" w:rsidRPr="00454CB4" w:rsidRDefault="0074358B" w:rsidP="000958C0">
      <w:pPr>
        <w:pStyle w:val="Style1"/>
        <w:rPr>
          <w:rFonts w:ascii="Arial" w:hAnsi="Arial" w:cs="Arial"/>
        </w:rPr>
      </w:pPr>
      <w:bookmarkStart w:id="167" w:name="_Toc229634990"/>
      <w:bookmarkStart w:id="168" w:name="_Toc229642634"/>
      <w:bookmarkStart w:id="169" w:name="_Toc230959892"/>
      <w:r w:rsidRPr="00454CB4">
        <w:rPr>
          <w:rFonts w:ascii="Arial" w:hAnsi="Arial" w:cs="Arial"/>
        </w:rPr>
        <w:t>Description de l’objet social et des activités de l’association</w:t>
      </w:r>
      <w:bookmarkEnd w:id="167"/>
      <w:bookmarkEnd w:id="168"/>
      <w:bookmarkEnd w:id="169"/>
    </w:p>
    <w:p w14:paraId="469007B2" w14:textId="77777777" w:rsidR="00E974E2" w:rsidRPr="00454CB4" w:rsidRDefault="00E974E2" w:rsidP="00E974E2">
      <w:pPr>
        <w:suppressAutoHyphens/>
        <w:autoSpaceDN w:val="0"/>
        <w:textAlignment w:val="baseline"/>
        <w:rPr>
          <w:rFonts w:ascii="Arial" w:hAnsi="Arial" w:cs="Arial"/>
        </w:rPr>
      </w:pPr>
    </w:p>
    <w:p w14:paraId="1E841D6C" w14:textId="77777777" w:rsidR="00FB3CC9" w:rsidRPr="00F56D08" w:rsidRDefault="00FB3CC9" w:rsidP="00662EB4">
      <w:pPr>
        <w:rPr>
          <w:rFonts w:ascii="Arial" w:hAnsi="Arial" w:cs="Arial"/>
          <w:iCs/>
          <w:sz w:val="24"/>
          <w:szCs w:val="24"/>
        </w:rPr>
      </w:pPr>
      <w:r w:rsidRPr="00F56D08">
        <w:rPr>
          <w:rFonts w:ascii="Arial" w:hAnsi="Arial" w:cs="Arial"/>
          <w:iCs/>
          <w:sz w:val="24"/>
          <w:szCs w:val="24"/>
        </w:rPr>
        <w:t>L'Association Valentin Haüy, reconnue d'utilité publique en 1891, a pour vocation d’aider les personnes aveugles et malvoyantes à sortir de leur isolement, à leur apporter les moyens de mener une vie aussi normale et autonome que possible.</w:t>
      </w:r>
    </w:p>
    <w:p w14:paraId="4D696A70" w14:textId="77777777" w:rsidR="00FB3CC9" w:rsidRPr="00F56D08" w:rsidRDefault="00FB3CC9" w:rsidP="00662EB4">
      <w:pPr>
        <w:rPr>
          <w:rFonts w:ascii="Arial" w:hAnsi="Arial" w:cs="Arial"/>
          <w:iCs/>
          <w:sz w:val="24"/>
          <w:szCs w:val="24"/>
        </w:rPr>
      </w:pPr>
    </w:p>
    <w:p w14:paraId="602518FC" w14:textId="319DDD81" w:rsidR="00FB3CC9" w:rsidRPr="00F56D08" w:rsidRDefault="00FB3CC9" w:rsidP="00662EB4">
      <w:pPr>
        <w:rPr>
          <w:rFonts w:ascii="Arial" w:hAnsi="Arial" w:cs="Arial"/>
          <w:iCs/>
          <w:sz w:val="24"/>
          <w:szCs w:val="24"/>
        </w:rPr>
      </w:pPr>
      <w:r w:rsidRPr="00F56D08">
        <w:rPr>
          <w:rFonts w:ascii="Arial" w:hAnsi="Arial" w:cs="Arial"/>
          <w:iCs/>
          <w:sz w:val="24"/>
          <w:szCs w:val="24"/>
        </w:rPr>
        <w:t xml:space="preserve">Les activités et services mis en place par l’Association s’exercent en son Siège, dans ses 62 comités départementaux et locaux et leurs nombreuses correspondances locales dits « comités Valentin Haüy » et dans ses 9 établissements médico-sociaux, </w:t>
      </w:r>
      <w:r w:rsidR="00CB6133" w:rsidRPr="00F56D08">
        <w:rPr>
          <w:rFonts w:ascii="Arial" w:hAnsi="Arial" w:cs="Arial"/>
          <w:iCs/>
          <w:sz w:val="24"/>
          <w:szCs w:val="24"/>
        </w:rPr>
        <w:t>répartis-en</w:t>
      </w:r>
      <w:r w:rsidRPr="00F56D08">
        <w:rPr>
          <w:rFonts w:ascii="Arial" w:hAnsi="Arial" w:cs="Arial"/>
          <w:iCs/>
          <w:sz w:val="24"/>
          <w:szCs w:val="24"/>
        </w:rPr>
        <w:t xml:space="preserve"> 4 établissements spécialisés et de production et 5 établissements sous contrôle des autorités de tarification.</w:t>
      </w:r>
    </w:p>
    <w:p w14:paraId="0A3C74A2" w14:textId="77777777" w:rsidR="00FB3CC9" w:rsidRPr="00F56D08" w:rsidRDefault="00FB3CC9" w:rsidP="00662EB4">
      <w:pPr>
        <w:rPr>
          <w:rFonts w:ascii="Arial" w:hAnsi="Arial" w:cs="Arial"/>
          <w:iCs/>
          <w:sz w:val="24"/>
          <w:szCs w:val="24"/>
        </w:rPr>
      </w:pPr>
    </w:p>
    <w:p w14:paraId="4C5332B5" w14:textId="77777777" w:rsidR="00FB3CC9" w:rsidRPr="00F56D08" w:rsidRDefault="00FB3CC9" w:rsidP="00662EB4">
      <w:pPr>
        <w:rPr>
          <w:rFonts w:ascii="Arial" w:hAnsi="Arial" w:cs="Arial"/>
          <w:iCs/>
          <w:sz w:val="24"/>
          <w:szCs w:val="24"/>
        </w:rPr>
      </w:pPr>
      <w:r w:rsidRPr="00F56D08">
        <w:rPr>
          <w:rFonts w:ascii="Arial" w:hAnsi="Arial" w:cs="Arial"/>
          <w:iCs/>
          <w:sz w:val="24"/>
          <w:szCs w:val="24"/>
        </w:rPr>
        <w:t>Ainsi dans les comités, les personnes voyantes et les personnes déficientes visuelles réalisent ensemble les activités et services suivants : accueil, conseils, orientation, formations professionnelles, formations notamment au braille, activités culturelles, sportives et de loisir, voyages, nouvelles technologies et informatique adaptée, accès à la lecture.</w:t>
      </w:r>
    </w:p>
    <w:p w14:paraId="2ECD2B03" w14:textId="77777777" w:rsidR="00FB3CC9" w:rsidRPr="00F56D08" w:rsidRDefault="00FB3CC9" w:rsidP="00662EB4">
      <w:pPr>
        <w:rPr>
          <w:rFonts w:ascii="Arial" w:hAnsi="Arial" w:cs="Arial"/>
          <w:iCs/>
          <w:sz w:val="24"/>
          <w:szCs w:val="24"/>
        </w:rPr>
      </w:pPr>
    </w:p>
    <w:p w14:paraId="0FF7E317" w14:textId="77777777" w:rsidR="00FB3CC9" w:rsidRPr="00F56D08" w:rsidRDefault="00FB3CC9" w:rsidP="00662EB4">
      <w:pPr>
        <w:rPr>
          <w:rFonts w:ascii="Arial" w:hAnsi="Arial" w:cs="Arial"/>
          <w:iCs/>
          <w:sz w:val="24"/>
          <w:szCs w:val="24"/>
        </w:rPr>
      </w:pPr>
      <w:r w:rsidRPr="00F56D08">
        <w:rPr>
          <w:rFonts w:ascii="Arial" w:hAnsi="Arial" w:cs="Arial"/>
          <w:iCs/>
          <w:sz w:val="24"/>
          <w:szCs w:val="24"/>
        </w:rPr>
        <w:t>Les activités réalisées par le Siège se déploient sur 3 axes : la lecture, l’accessibilité et l’aide à la vie ordinaire. La médiathèque Valentin Haüy (production et diffusion), l’imprimerie en Braille, le pôle accessibilité physique, numérique et culturel, le service du matériel adapté, les séjours vacances adaptées, le service social, le service dédié à la sensibilisation à la déficience visuelle constituent ses principales entités. Afin de mener à bien toutes ces missions, le Siège coordonne les services ressources (legs, subventions, contributions, dont celles versées par la Fondation Valentin Haüy, et les dons) et les services administratifs (direction générale, coordination des comités, informatique, services généraux chargés des travaux et entretiens, comptabilité et finance, ressources humaines et paie) de toute l’Association.</w:t>
      </w:r>
    </w:p>
    <w:p w14:paraId="33CFAA65" w14:textId="77777777" w:rsidR="00FB3CC9" w:rsidRDefault="00FB3CC9" w:rsidP="00662EB4">
      <w:pPr>
        <w:rPr>
          <w:rFonts w:ascii="Arial" w:hAnsi="Arial" w:cs="Arial"/>
          <w:iCs/>
          <w:sz w:val="24"/>
          <w:szCs w:val="24"/>
        </w:rPr>
      </w:pPr>
    </w:p>
    <w:p w14:paraId="0C53F7AD" w14:textId="77777777" w:rsidR="00ED3758" w:rsidRPr="00ED3758" w:rsidRDefault="00ED3758" w:rsidP="00662EB4">
      <w:pPr>
        <w:rPr>
          <w:rFonts w:ascii="Arial" w:hAnsi="Arial" w:cs="Arial"/>
          <w:iCs/>
          <w:sz w:val="24"/>
          <w:szCs w:val="24"/>
        </w:rPr>
      </w:pPr>
      <w:r w:rsidRPr="00ED3758">
        <w:rPr>
          <w:rFonts w:ascii="Arial" w:hAnsi="Arial" w:cs="Arial"/>
          <w:iCs/>
          <w:sz w:val="24"/>
          <w:szCs w:val="24"/>
        </w:rPr>
        <w:t>Les établissements quant à eux assistent les personnes déficientes visuelles quel que soit leur âge. L’Association Valentin Haüy, association gestionnaire d’établissements médico sociaux, gère un institut médico professionnel, un SESSAD, un centre de formation et de rééducation professionnelle, deux services d’accompagnement social et médico-social (SAVS et SAMSAH), deux Établissements d’aide par le travail, deux entreprises adaptées et un foyer résidentiel pour séniors et pour jeunes actifs ou étudiants.</w:t>
      </w:r>
    </w:p>
    <w:p w14:paraId="5E0A41ED" w14:textId="77777777" w:rsidR="00ED3758" w:rsidRDefault="00ED3758" w:rsidP="00662EB4">
      <w:pPr>
        <w:rPr>
          <w:rFonts w:ascii="Arial" w:hAnsi="Arial" w:cs="Arial"/>
          <w:iCs/>
          <w:sz w:val="24"/>
          <w:szCs w:val="24"/>
        </w:rPr>
      </w:pPr>
    </w:p>
    <w:p w14:paraId="6E53CF52" w14:textId="03E6AB27" w:rsidR="00141BA4" w:rsidRPr="00454CB4" w:rsidRDefault="00141BA4" w:rsidP="00662EB4">
      <w:pPr>
        <w:suppressAutoHyphens/>
        <w:autoSpaceDN w:val="0"/>
        <w:textAlignment w:val="baseline"/>
        <w:rPr>
          <w:rFonts w:ascii="Arial" w:hAnsi="Arial" w:cs="Arial"/>
          <w:iCs/>
          <w:sz w:val="22"/>
          <w:szCs w:val="22"/>
        </w:rPr>
      </w:pPr>
    </w:p>
    <w:p w14:paraId="20456877" w14:textId="77777777" w:rsidR="00141BA4" w:rsidRPr="00454CB4" w:rsidRDefault="00141BA4" w:rsidP="00141BA4">
      <w:pPr>
        <w:suppressAutoHyphens/>
        <w:autoSpaceDN w:val="0"/>
        <w:textAlignment w:val="baseline"/>
        <w:rPr>
          <w:rFonts w:ascii="Arial" w:hAnsi="Arial" w:cs="Arial"/>
          <w:sz w:val="22"/>
          <w:shd w:val="clear" w:color="auto" w:fill="00FFFF"/>
        </w:rPr>
      </w:pPr>
    </w:p>
    <w:p w14:paraId="21C55175" w14:textId="77777777" w:rsidR="00141BA4" w:rsidRPr="00454CB4" w:rsidRDefault="00141BA4" w:rsidP="00141BA4">
      <w:pPr>
        <w:suppressAutoHyphens/>
        <w:autoSpaceDN w:val="0"/>
        <w:textAlignment w:val="baseline"/>
        <w:rPr>
          <w:rFonts w:ascii="Arial" w:hAnsi="Arial" w:cs="Arial"/>
          <w:sz w:val="22"/>
          <w:shd w:val="clear" w:color="auto" w:fill="00FFFF"/>
        </w:rPr>
      </w:pPr>
    </w:p>
    <w:p w14:paraId="29D2C022" w14:textId="77777777" w:rsidR="006F1F09" w:rsidRPr="00454CB4" w:rsidRDefault="006F1F09" w:rsidP="006F1F09">
      <w:pPr>
        <w:suppressAutoHyphens/>
        <w:autoSpaceDN w:val="0"/>
        <w:textAlignment w:val="baseline"/>
        <w:rPr>
          <w:rFonts w:ascii="Arial" w:hAnsi="Arial" w:cs="Arial"/>
          <w:sz w:val="22"/>
          <w:highlight w:val="yellow"/>
          <w:shd w:val="clear" w:color="auto" w:fill="00FFFF"/>
        </w:rPr>
      </w:pPr>
    </w:p>
    <w:p w14:paraId="1521AEE6" w14:textId="77777777" w:rsidR="006F1F09" w:rsidRPr="00454CB4" w:rsidRDefault="006F1F09" w:rsidP="006F1F09">
      <w:pPr>
        <w:suppressAutoHyphens/>
        <w:autoSpaceDN w:val="0"/>
        <w:textAlignment w:val="baseline"/>
        <w:rPr>
          <w:rFonts w:ascii="Arial" w:hAnsi="Arial" w:cs="Arial"/>
          <w:sz w:val="22"/>
          <w:highlight w:val="yellow"/>
          <w:shd w:val="clear" w:color="auto" w:fill="00FFFF"/>
        </w:rPr>
      </w:pPr>
    </w:p>
    <w:p w14:paraId="483F592A" w14:textId="77777777" w:rsidR="006F1F09" w:rsidRPr="00454CB4" w:rsidRDefault="006F1F09" w:rsidP="00F25C8A">
      <w:pPr>
        <w:autoSpaceDN w:val="0"/>
        <w:spacing w:after="160" w:line="244" w:lineRule="auto"/>
        <w:textAlignment w:val="baseline"/>
        <w:rPr>
          <w:rFonts w:ascii="Arial" w:hAnsi="Arial" w:cs="Arial"/>
          <w:sz w:val="22"/>
          <w:shd w:val="clear" w:color="auto" w:fill="00FFFF"/>
        </w:rPr>
      </w:pPr>
      <w:r w:rsidRPr="00454CB4">
        <w:rPr>
          <w:rFonts w:ascii="Arial" w:hAnsi="Arial" w:cs="Arial"/>
          <w:sz w:val="22"/>
          <w:highlight w:val="yellow"/>
          <w:shd w:val="clear" w:color="auto" w:fill="00FFFF"/>
        </w:rPr>
        <w:br w:type="page"/>
      </w:r>
    </w:p>
    <w:p w14:paraId="414C6F28" w14:textId="77777777" w:rsidR="006F1F09" w:rsidRPr="003B7591" w:rsidRDefault="006F1F09" w:rsidP="000958C0">
      <w:pPr>
        <w:pStyle w:val="Style1"/>
        <w:rPr>
          <w:rFonts w:ascii="Arial" w:hAnsi="Arial" w:cs="Arial"/>
        </w:rPr>
      </w:pPr>
      <w:bookmarkStart w:id="170" w:name="_Toc484162137"/>
      <w:bookmarkStart w:id="171" w:name="_Toc513050404"/>
      <w:bookmarkStart w:id="172" w:name="_Toc229634991"/>
      <w:bookmarkStart w:id="173" w:name="_Toc229642635"/>
      <w:bookmarkStart w:id="174" w:name="_Toc230959893"/>
      <w:r w:rsidRPr="003B7591">
        <w:rPr>
          <w:rFonts w:ascii="Arial" w:hAnsi="Arial" w:cs="Arial"/>
        </w:rPr>
        <w:lastRenderedPageBreak/>
        <w:t>Evènements significatifs de l'exercice</w:t>
      </w:r>
      <w:bookmarkEnd w:id="170"/>
      <w:bookmarkEnd w:id="171"/>
      <w:bookmarkEnd w:id="172"/>
      <w:bookmarkEnd w:id="173"/>
      <w:bookmarkEnd w:id="174"/>
    </w:p>
    <w:p w14:paraId="2C5135A3" w14:textId="77777777" w:rsidR="00C523BB" w:rsidRPr="003B7591" w:rsidRDefault="00C523BB" w:rsidP="00C523BB">
      <w:pPr>
        <w:suppressAutoHyphens/>
        <w:autoSpaceDN w:val="0"/>
        <w:jc w:val="both"/>
        <w:textAlignment w:val="baseline"/>
        <w:rPr>
          <w:rFonts w:ascii="Arial" w:hAnsi="Arial" w:cs="Arial"/>
          <w:b/>
          <w:bCs/>
          <w:i/>
          <w:sz w:val="24"/>
          <w:szCs w:val="24"/>
          <w:u w:val="single"/>
        </w:rPr>
      </w:pPr>
      <w:r w:rsidRPr="003B7591">
        <w:rPr>
          <w:rFonts w:ascii="Arial" w:hAnsi="Arial" w:cs="Arial"/>
          <w:b/>
          <w:bCs/>
          <w:i/>
          <w:sz w:val="24"/>
          <w:szCs w:val="24"/>
          <w:u w:val="single"/>
        </w:rPr>
        <w:t>SIEGE</w:t>
      </w:r>
    </w:p>
    <w:p w14:paraId="42837B77" w14:textId="77777777" w:rsidR="00C523BB" w:rsidRPr="003B7591" w:rsidRDefault="00C523BB" w:rsidP="006F1F09">
      <w:pPr>
        <w:suppressAutoHyphens/>
        <w:autoSpaceDN w:val="0"/>
        <w:textAlignment w:val="baseline"/>
        <w:rPr>
          <w:rFonts w:ascii="Arial" w:hAnsi="Arial" w:cs="Arial"/>
          <w:sz w:val="24"/>
          <w:szCs w:val="24"/>
        </w:rPr>
      </w:pPr>
    </w:p>
    <w:p w14:paraId="2803CC6C" w14:textId="5DF2FA9D" w:rsidR="00DE673E" w:rsidRPr="003B7591" w:rsidRDefault="00ED3758" w:rsidP="00DE673E">
      <w:pPr>
        <w:suppressAutoHyphens/>
        <w:autoSpaceDN w:val="0"/>
        <w:jc w:val="both"/>
        <w:textAlignment w:val="baseline"/>
        <w:rPr>
          <w:rFonts w:ascii="Arial" w:hAnsi="Arial" w:cs="Arial"/>
          <w:i/>
          <w:sz w:val="24"/>
          <w:szCs w:val="24"/>
          <w:u w:val="single"/>
        </w:rPr>
      </w:pPr>
      <w:bookmarkStart w:id="175" w:name="_Hlk67665765"/>
      <w:r w:rsidRPr="003B7591">
        <w:rPr>
          <w:rFonts w:ascii="Arial" w:hAnsi="Arial" w:cs="Arial"/>
          <w:i/>
          <w:sz w:val="24"/>
          <w:szCs w:val="24"/>
          <w:u w:val="single"/>
        </w:rPr>
        <w:t>1</w:t>
      </w:r>
      <w:r w:rsidR="00DE673E" w:rsidRPr="003B7591">
        <w:rPr>
          <w:rFonts w:ascii="Arial" w:hAnsi="Arial" w:cs="Arial"/>
          <w:i/>
          <w:sz w:val="24"/>
          <w:szCs w:val="24"/>
          <w:u w:val="single"/>
        </w:rPr>
        <w:t xml:space="preserve"> – </w:t>
      </w:r>
      <w:r w:rsidR="00A32817" w:rsidRPr="003B7591">
        <w:rPr>
          <w:rFonts w:ascii="Arial" w:hAnsi="Arial" w:cs="Arial"/>
          <w:i/>
          <w:sz w:val="24"/>
          <w:szCs w:val="24"/>
          <w:u w:val="single"/>
        </w:rPr>
        <w:t>P</w:t>
      </w:r>
      <w:r w:rsidR="00DE673E" w:rsidRPr="003B7591">
        <w:rPr>
          <w:rFonts w:ascii="Arial" w:hAnsi="Arial" w:cs="Arial"/>
          <w:i/>
          <w:sz w:val="24"/>
          <w:szCs w:val="24"/>
          <w:u w:val="single"/>
        </w:rPr>
        <w:t>érimètre comptable</w:t>
      </w:r>
    </w:p>
    <w:p w14:paraId="34C615DD" w14:textId="77777777" w:rsidR="00DE673E" w:rsidRPr="00894C86" w:rsidRDefault="00DE673E" w:rsidP="00DE673E">
      <w:pPr>
        <w:rPr>
          <w:rFonts w:ascii="Arial" w:hAnsi="Arial" w:cs="Arial"/>
          <w:sz w:val="24"/>
          <w:szCs w:val="24"/>
          <w:highlight w:val="yellow"/>
        </w:rPr>
      </w:pPr>
    </w:p>
    <w:p w14:paraId="686F7888" w14:textId="77777777" w:rsidR="003B7591" w:rsidRPr="003B7591" w:rsidRDefault="003B7591" w:rsidP="003B7591">
      <w:pPr>
        <w:widowControl w:val="0"/>
        <w:jc w:val="both"/>
        <w:rPr>
          <w:rFonts w:ascii="Arial" w:eastAsia="Calibri" w:hAnsi="Arial" w:cs="Arial"/>
          <w:sz w:val="24"/>
          <w:szCs w:val="24"/>
          <w:lang w:eastAsia="en-US"/>
        </w:rPr>
      </w:pPr>
      <w:r w:rsidRPr="003B7591">
        <w:rPr>
          <w:rFonts w:ascii="Arial" w:eastAsia="Calibri" w:hAnsi="Arial" w:cs="Arial"/>
          <w:sz w:val="24"/>
          <w:szCs w:val="24"/>
          <w:lang w:eastAsia="en-US"/>
        </w:rPr>
        <w:t>a) - Le comité de Nouvelle Calédonie</w:t>
      </w:r>
    </w:p>
    <w:p w14:paraId="6A4DF97A" w14:textId="77777777" w:rsidR="003B7591" w:rsidRDefault="003B7591" w:rsidP="003B7591">
      <w:pPr>
        <w:widowControl w:val="0"/>
        <w:jc w:val="both"/>
        <w:rPr>
          <w:rFonts w:ascii="Arial" w:eastAsia="Calibri" w:hAnsi="Arial" w:cs="Arial"/>
          <w:sz w:val="24"/>
          <w:szCs w:val="24"/>
          <w:lang w:eastAsia="en-US"/>
        </w:rPr>
      </w:pPr>
    </w:p>
    <w:p w14:paraId="5ACD1DC1" w14:textId="45019F6D"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Les comptes du comité de la Nouvelle Calédonie (Nouméa) ne sont pas intégrés dans les comptes de l’association comme au cours des exercices antérieurs.</w:t>
      </w:r>
    </w:p>
    <w:p w14:paraId="4D9A68B5" w14:textId="77777777" w:rsidR="003B7591" w:rsidRDefault="003B7591" w:rsidP="00662EB4">
      <w:pPr>
        <w:widowControl w:val="0"/>
        <w:rPr>
          <w:rFonts w:ascii="Arial" w:eastAsia="Calibri" w:hAnsi="Arial" w:cs="Arial"/>
          <w:sz w:val="24"/>
          <w:szCs w:val="24"/>
          <w:lang w:eastAsia="en-US"/>
        </w:rPr>
      </w:pPr>
    </w:p>
    <w:p w14:paraId="09FB69A1" w14:textId="19C8F63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Le comité est financé à 45 % par les collectivités locales de Nouvelle Calédonie.</w:t>
      </w:r>
    </w:p>
    <w:p w14:paraId="0D100A47" w14:textId="7777777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Ci-dessous les éléments financiers 2025 du comité de Nouvelle Calédonie en euros :</w:t>
      </w:r>
    </w:p>
    <w:p w14:paraId="43E3B960" w14:textId="77777777" w:rsidR="00DE673E" w:rsidRPr="00894C86" w:rsidRDefault="00DE673E" w:rsidP="00662EB4">
      <w:pPr>
        <w:widowControl w:val="0"/>
        <w:rPr>
          <w:rFonts w:ascii="Arial" w:eastAsia="Calibri" w:hAnsi="Arial" w:cs="Arial"/>
          <w:sz w:val="22"/>
          <w:szCs w:val="22"/>
          <w:highlight w:val="yellow"/>
          <w:lang w:eastAsia="en-US"/>
        </w:rPr>
      </w:pPr>
    </w:p>
    <w:tbl>
      <w:tblPr>
        <w:tblStyle w:val="Grilledutableau"/>
        <w:tblW w:w="9584" w:type="dxa"/>
        <w:tblLook w:val="04A0" w:firstRow="1" w:lastRow="0" w:firstColumn="1" w:lastColumn="0" w:noHBand="0" w:noVBand="1"/>
      </w:tblPr>
      <w:tblGrid>
        <w:gridCol w:w="1597"/>
        <w:gridCol w:w="1597"/>
        <w:gridCol w:w="1597"/>
        <w:gridCol w:w="1597"/>
        <w:gridCol w:w="1598"/>
        <w:gridCol w:w="1598"/>
      </w:tblGrid>
      <w:tr w:rsidR="003B7591" w14:paraId="2C38E178" w14:textId="77777777" w:rsidTr="00FD729F">
        <w:trPr>
          <w:trHeight w:val="662"/>
          <w:tblHeader/>
        </w:trPr>
        <w:tc>
          <w:tcPr>
            <w:tcW w:w="1597" w:type="dxa"/>
          </w:tcPr>
          <w:p w14:paraId="629B512C" w14:textId="77777777" w:rsidR="003B7591" w:rsidRDefault="003B7591" w:rsidP="00662EB4">
            <w:r>
              <w:t>Total Bilan</w:t>
            </w:r>
          </w:p>
        </w:tc>
        <w:tc>
          <w:tcPr>
            <w:tcW w:w="1597" w:type="dxa"/>
          </w:tcPr>
          <w:p w14:paraId="7B85FD51" w14:textId="77777777" w:rsidR="003B7591" w:rsidRDefault="003B7591" w:rsidP="00662EB4">
            <w:r>
              <w:t>Total des produits</w:t>
            </w:r>
          </w:p>
        </w:tc>
        <w:tc>
          <w:tcPr>
            <w:tcW w:w="1597" w:type="dxa"/>
          </w:tcPr>
          <w:p w14:paraId="5E5401B0" w14:textId="77777777" w:rsidR="003B7591" w:rsidRDefault="003B7591" w:rsidP="00662EB4">
            <w:r>
              <w:t>Total des charges</w:t>
            </w:r>
          </w:p>
        </w:tc>
        <w:tc>
          <w:tcPr>
            <w:tcW w:w="1597" w:type="dxa"/>
          </w:tcPr>
          <w:p w14:paraId="57D1A11E" w14:textId="77777777" w:rsidR="003B7591" w:rsidRDefault="003B7591" w:rsidP="00662EB4">
            <w:r>
              <w:t>Déficit comptable</w:t>
            </w:r>
          </w:p>
        </w:tc>
        <w:tc>
          <w:tcPr>
            <w:tcW w:w="1598" w:type="dxa"/>
          </w:tcPr>
          <w:p w14:paraId="201ED01F" w14:textId="77777777" w:rsidR="003B7591" w:rsidRDefault="003B7591" w:rsidP="00662EB4">
            <w:r>
              <w:t>Dont : Masse Salariale</w:t>
            </w:r>
          </w:p>
        </w:tc>
        <w:tc>
          <w:tcPr>
            <w:tcW w:w="1598" w:type="dxa"/>
          </w:tcPr>
          <w:p w14:paraId="5922EF08" w14:textId="77777777" w:rsidR="003B7591" w:rsidRDefault="003B7591" w:rsidP="00662EB4">
            <w:r>
              <w:t>Dont : Subventions</w:t>
            </w:r>
          </w:p>
        </w:tc>
      </w:tr>
      <w:tr w:rsidR="003B7591" w14:paraId="3C91E22D" w14:textId="77777777" w:rsidTr="0013189F">
        <w:trPr>
          <w:trHeight w:val="322"/>
        </w:trPr>
        <w:tc>
          <w:tcPr>
            <w:tcW w:w="1597" w:type="dxa"/>
          </w:tcPr>
          <w:p w14:paraId="1D2E9116" w14:textId="77777777" w:rsidR="003B7591" w:rsidRDefault="003B7591" w:rsidP="00662EB4">
            <w:r>
              <w:t>113 601</w:t>
            </w:r>
          </w:p>
        </w:tc>
        <w:tc>
          <w:tcPr>
            <w:tcW w:w="1597" w:type="dxa"/>
          </w:tcPr>
          <w:p w14:paraId="1E80C054" w14:textId="77777777" w:rsidR="003B7591" w:rsidRDefault="003B7591" w:rsidP="00662EB4">
            <w:r>
              <w:t>155 822</w:t>
            </w:r>
          </w:p>
        </w:tc>
        <w:tc>
          <w:tcPr>
            <w:tcW w:w="1597" w:type="dxa"/>
          </w:tcPr>
          <w:p w14:paraId="4C5F06FE" w14:textId="77777777" w:rsidR="003B7591" w:rsidRDefault="003B7591" w:rsidP="00662EB4">
            <w:r>
              <w:t>204 920</w:t>
            </w:r>
          </w:p>
        </w:tc>
        <w:tc>
          <w:tcPr>
            <w:tcW w:w="1597" w:type="dxa"/>
          </w:tcPr>
          <w:p w14:paraId="749C2C1E" w14:textId="77777777" w:rsidR="003B7591" w:rsidRDefault="003B7591" w:rsidP="00662EB4">
            <w:r>
              <w:t>49 098</w:t>
            </w:r>
          </w:p>
        </w:tc>
        <w:tc>
          <w:tcPr>
            <w:tcW w:w="1598" w:type="dxa"/>
          </w:tcPr>
          <w:p w14:paraId="26555FAE" w14:textId="77777777" w:rsidR="003B7591" w:rsidRDefault="003B7591" w:rsidP="00662EB4">
            <w:r>
              <w:t>105 609</w:t>
            </w:r>
          </w:p>
        </w:tc>
        <w:tc>
          <w:tcPr>
            <w:tcW w:w="1598" w:type="dxa"/>
          </w:tcPr>
          <w:p w14:paraId="34445587" w14:textId="77777777" w:rsidR="003B7591" w:rsidRDefault="003B7591" w:rsidP="00662EB4">
            <w:r>
              <w:t>93 101</w:t>
            </w:r>
          </w:p>
        </w:tc>
      </w:tr>
    </w:tbl>
    <w:p w14:paraId="4945D0A1" w14:textId="77777777" w:rsidR="00DE673E" w:rsidRPr="00894C86" w:rsidRDefault="00DE673E" w:rsidP="00662EB4">
      <w:pPr>
        <w:rPr>
          <w:rFonts w:ascii="Arial" w:eastAsia="Aptos" w:hAnsi="Arial" w:cs="Arial"/>
          <w:sz w:val="22"/>
          <w:szCs w:val="22"/>
          <w:highlight w:val="yellow"/>
          <w:lang w:eastAsia="en-US"/>
        </w:rPr>
      </w:pPr>
    </w:p>
    <w:p w14:paraId="731438CA" w14:textId="7777777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b) -Création du SASAI à Nouméa</w:t>
      </w:r>
    </w:p>
    <w:p w14:paraId="4A48C204" w14:textId="77777777" w:rsidR="003B7591" w:rsidRDefault="003B7591" w:rsidP="00662EB4">
      <w:pPr>
        <w:widowControl w:val="0"/>
        <w:rPr>
          <w:rFonts w:ascii="Arial" w:eastAsia="Calibri" w:hAnsi="Arial" w:cs="Arial"/>
          <w:sz w:val="24"/>
          <w:szCs w:val="24"/>
          <w:lang w:eastAsia="en-US"/>
        </w:rPr>
      </w:pPr>
    </w:p>
    <w:p w14:paraId="69D37F89" w14:textId="406A54EC"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 xml:space="preserve">Afin d’assurer un financement pérenne et d’accroitre nos activités en Nouvelle Calédonie, un nouvel établissement médico-social a été créé, dénommé SASAI (Service d'Accompagnement Social pour l'Autonomisation et l'Inclusion des Déficients Visuels), pourvu de 23 places, enregistré comme une entité locale le 11/08/2025. Cet établissement est doté pour 2026 de 416 399 </w:t>
      </w:r>
      <w:proofErr w:type="spellStart"/>
      <w:r w:rsidRPr="003B7591">
        <w:rPr>
          <w:rFonts w:ascii="Arial" w:eastAsia="Calibri" w:hAnsi="Arial" w:cs="Arial"/>
          <w:sz w:val="24"/>
          <w:szCs w:val="24"/>
          <w:lang w:eastAsia="en-US"/>
        </w:rPr>
        <w:t>€uros</w:t>
      </w:r>
      <w:proofErr w:type="spellEnd"/>
      <w:r w:rsidRPr="003B7591">
        <w:rPr>
          <w:rFonts w:ascii="Arial" w:eastAsia="Calibri" w:hAnsi="Arial" w:cs="Arial"/>
          <w:sz w:val="24"/>
          <w:szCs w:val="24"/>
          <w:lang w:eastAsia="en-US"/>
        </w:rPr>
        <w:t xml:space="preserve"> de budget financé par la Collectivité de Nouvelle Calédonie.</w:t>
      </w:r>
    </w:p>
    <w:p w14:paraId="35BCD8EE" w14:textId="77777777" w:rsidR="00DE673E" w:rsidRDefault="00DE673E" w:rsidP="00662EB4">
      <w:pPr>
        <w:widowControl w:val="0"/>
        <w:rPr>
          <w:rFonts w:ascii="Arial" w:eastAsia="Calibri" w:hAnsi="Arial" w:cs="Arial"/>
          <w:sz w:val="24"/>
          <w:szCs w:val="24"/>
          <w:highlight w:val="yellow"/>
          <w:lang w:eastAsia="en-US"/>
        </w:rPr>
      </w:pPr>
    </w:p>
    <w:p w14:paraId="28DB054B" w14:textId="6FB594EE" w:rsidR="00DE673E" w:rsidRPr="003B7591" w:rsidRDefault="00A32817" w:rsidP="00662EB4">
      <w:pPr>
        <w:rPr>
          <w:rFonts w:ascii="Arial" w:hAnsi="Arial" w:cs="Arial"/>
          <w:sz w:val="24"/>
          <w:szCs w:val="24"/>
        </w:rPr>
      </w:pPr>
      <w:r w:rsidRPr="003B7591">
        <w:rPr>
          <w:rFonts w:ascii="Arial" w:hAnsi="Arial" w:cs="Arial"/>
          <w:i/>
          <w:sz w:val="24"/>
          <w:szCs w:val="24"/>
          <w:u w:val="single"/>
        </w:rPr>
        <w:t>2</w:t>
      </w:r>
      <w:r w:rsidR="00DE673E" w:rsidRPr="003B7591">
        <w:rPr>
          <w:rFonts w:ascii="Arial" w:hAnsi="Arial" w:cs="Arial"/>
          <w:i/>
          <w:sz w:val="24"/>
          <w:szCs w:val="24"/>
          <w:u w:val="single"/>
        </w:rPr>
        <w:t xml:space="preserve"> – Travaux de mise en sécurité</w:t>
      </w:r>
    </w:p>
    <w:p w14:paraId="7566D81F" w14:textId="77777777" w:rsidR="00DE673E" w:rsidRPr="00894C86" w:rsidRDefault="00DE673E" w:rsidP="00662EB4">
      <w:pPr>
        <w:rPr>
          <w:rFonts w:ascii="Arial" w:hAnsi="Arial" w:cs="Arial"/>
          <w:sz w:val="24"/>
          <w:szCs w:val="24"/>
          <w:highlight w:val="yellow"/>
        </w:rPr>
      </w:pPr>
    </w:p>
    <w:p w14:paraId="75AC56E2" w14:textId="77777777" w:rsid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Les travaux de mise en sécurité du Siège de l’association rue Duroc à Paris débutés en mai 2023 et se sont terminés en juillet 2025.</w:t>
      </w:r>
    </w:p>
    <w:p w14:paraId="3F3ED5FC" w14:textId="77777777" w:rsidR="003B7591" w:rsidRPr="003B7591" w:rsidRDefault="003B7591" w:rsidP="00662EB4">
      <w:pPr>
        <w:widowControl w:val="0"/>
        <w:rPr>
          <w:rFonts w:ascii="Arial" w:eastAsia="Calibri" w:hAnsi="Arial" w:cs="Arial"/>
          <w:sz w:val="24"/>
          <w:szCs w:val="24"/>
          <w:lang w:eastAsia="en-US"/>
        </w:rPr>
      </w:pPr>
    </w:p>
    <w:p w14:paraId="6F8E04D9" w14:textId="7777777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Ils ont coûté au total 5 947 000 €uros. 5 474 000 €uros ont été comptabilisés dans l’actif immobilisé et 473 000 €uros ont été passées en charges sur les exercices 2023, 2024 et 2025.</w:t>
      </w:r>
    </w:p>
    <w:p w14:paraId="75465A70" w14:textId="77777777" w:rsidR="003B7591" w:rsidRDefault="003B7591" w:rsidP="00662EB4">
      <w:pPr>
        <w:widowControl w:val="0"/>
        <w:rPr>
          <w:rFonts w:ascii="Arial" w:eastAsia="Calibri" w:hAnsi="Arial" w:cs="Arial"/>
          <w:sz w:val="24"/>
          <w:szCs w:val="24"/>
          <w:lang w:eastAsia="en-US"/>
        </w:rPr>
      </w:pPr>
    </w:p>
    <w:p w14:paraId="365CF6A3" w14:textId="68A3F6F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Les dépenses comptabilisées sur le seul exercice 2025 se sont montés à 1 266 180 €uros (1 237 550 €uros en immobilisations et 28 630 €uros en charges).</w:t>
      </w:r>
    </w:p>
    <w:p w14:paraId="0934879D" w14:textId="77777777" w:rsidR="003B7591" w:rsidRDefault="003B7591" w:rsidP="00662EB4">
      <w:pPr>
        <w:widowControl w:val="0"/>
        <w:rPr>
          <w:rFonts w:ascii="Arial" w:eastAsia="Calibri" w:hAnsi="Arial" w:cs="Arial"/>
          <w:sz w:val="24"/>
          <w:szCs w:val="24"/>
          <w:lang w:eastAsia="en-US"/>
        </w:rPr>
      </w:pPr>
    </w:p>
    <w:p w14:paraId="276EA428" w14:textId="27086C6E"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Afin de financer ces travaux l’association a eu recours à trois emprunts auprès d’organismes de crédit pour un montant total de 5 800 000 € effectivement versés fin 2020, fin 2021 et début 2024.</w:t>
      </w:r>
    </w:p>
    <w:p w14:paraId="134A1EB4" w14:textId="77777777" w:rsidR="003B7591" w:rsidRDefault="003B7591" w:rsidP="00662EB4">
      <w:pPr>
        <w:widowControl w:val="0"/>
        <w:rPr>
          <w:rFonts w:ascii="Arial" w:eastAsia="Calibri" w:hAnsi="Arial" w:cs="Arial"/>
          <w:sz w:val="24"/>
          <w:szCs w:val="24"/>
          <w:lang w:eastAsia="en-US"/>
        </w:rPr>
      </w:pPr>
    </w:p>
    <w:p w14:paraId="5A9C5D4F" w14:textId="3F4348BC"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La Commission de Sécurité de la Préfecture a donné un avis favorable le 19/03/2026 pour la réouverture au public de l’ensemble des locaux de la rue Duroc.</w:t>
      </w:r>
    </w:p>
    <w:p w14:paraId="793C88DC" w14:textId="77777777" w:rsidR="00C523BB" w:rsidRPr="00894C86" w:rsidRDefault="00C523BB" w:rsidP="00662EB4">
      <w:pPr>
        <w:suppressAutoHyphens/>
        <w:autoSpaceDN w:val="0"/>
        <w:textAlignment w:val="baseline"/>
        <w:rPr>
          <w:rFonts w:ascii="Arial" w:hAnsi="Arial" w:cs="Arial"/>
          <w:i/>
          <w:sz w:val="24"/>
          <w:szCs w:val="24"/>
          <w:highlight w:val="yellow"/>
          <w:u w:val="single"/>
        </w:rPr>
      </w:pPr>
    </w:p>
    <w:p w14:paraId="76F03F46" w14:textId="77777777" w:rsidR="003B7591" w:rsidRPr="003B7591" w:rsidRDefault="003B7591" w:rsidP="00662EB4">
      <w:pPr>
        <w:rPr>
          <w:rFonts w:ascii="Arial" w:hAnsi="Arial" w:cs="Arial"/>
          <w:i/>
          <w:sz w:val="24"/>
          <w:szCs w:val="24"/>
          <w:u w:val="single"/>
        </w:rPr>
      </w:pPr>
      <w:r w:rsidRPr="003B7591">
        <w:rPr>
          <w:rFonts w:ascii="Arial" w:hAnsi="Arial" w:cs="Arial"/>
          <w:i/>
          <w:sz w:val="24"/>
          <w:szCs w:val="24"/>
          <w:u w:val="single"/>
        </w:rPr>
        <w:t>3- Création du Groupement d’Intérêt Economique « Campus Louis Braille »</w:t>
      </w:r>
    </w:p>
    <w:p w14:paraId="304C29DE" w14:textId="77777777" w:rsidR="003B7591" w:rsidRDefault="003B7591" w:rsidP="00662EB4">
      <w:pPr>
        <w:widowControl w:val="0"/>
        <w:rPr>
          <w:rFonts w:ascii="Arial" w:eastAsia="Calibri" w:hAnsi="Arial" w:cs="Arial"/>
          <w:sz w:val="24"/>
          <w:szCs w:val="24"/>
          <w:lang w:eastAsia="en-US"/>
        </w:rPr>
      </w:pPr>
    </w:p>
    <w:p w14:paraId="2FA82C76" w14:textId="0F3508CC" w:rsid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Le 04/01/2025, le Campus Louis Braille a été constitué sous d’un GIE associatif de moyen avec 4 organismes :</w:t>
      </w:r>
      <w:r>
        <w:rPr>
          <w:rFonts w:ascii="Arial" w:eastAsia="Calibri" w:hAnsi="Arial" w:cs="Arial"/>
          <w:sz w:val="24"/>
          <w:szCs w:val="24"/>
          <w:lang w:eastAsia="en-US"/>
        </w:rPr>
        <w:t xml:space="preserve"> </w:t>
      </w:r>
      <w:r w:rsidRPr="003B7591">
        <w:rPr>
          <w:rFonts w:ascii="Arial" w:eastAsia="Calibri" w:hAnsi="Arial" w:cs="Arial"/>
          <w:sz w:val="24"/>
          <w:szCs w:val="24"/>
          <w:lang w:eastAsia="en-US"/>
        </w:rPr>
        <w:t xml:space="preserve">L’Association </w:t>
      </w:r>
      <w:proofErr w:type="spellStart"/>
      <w:r w:rsidRPr="003B7591">
        <w:rPr>
          <w:rFonts w:ascii="Arial" w:eastAsia="Calibri" w:hAnsi="Arial" w:cs="Arial"/>
          <w:sz w:val="24"/>
          <w:szCs w:val="24"/>
          <w:lang w:eastAsia="en-US"/>
        </w:rPr>
        <w:t>Apidv</w:t>
      </w:r>
      <w:proofErr w:type="spellEnd"/>
      <w:r w:rsidRPr="003B7591">
        <w:rPr>
          <w:rFonts w:ascii="Arial" w:eastAsia="Calibri" w:hAnsi="Arial" w:cs="Arial"/>
          <w:sz w:val="24"/>
          <w:szCs w:val="24"/>
          <w:lang w:eastAsia="en-US"/>
        </w:rPr>
        <w:t xml:space="preserve"> (Accompagner, Promouvoir, Intégrer les Déficients Visuels), l’association Voir Ensemble, l’association Valentin Haüy et l’Institut National des Jeunes Aveugles.</w:t>
      </w:r>
    </w:p>
    <w:p w14:paraId="76739BD9" w14:textId="77777777" w:rsidR="003B7591" w:rsidRPr="003B7591" w:rsidRDefault="003B7591" w:rsidP="00662EB4">
      <w:pPr>
        <w:widowControl w:val="0"/>
        <w:rPr>
          <w:rFonts w:ascii="Arial" w:eastAsia="Calibri" w:hAnsi="Arial" w:cs="Arial"/>
          <w:sz w:val="24"/>
          <w:szCs w:val="24"/>
          <w:lang w:eastAsia="en-US"/>
        </w:rPr>
      </w:pPr>
    </w:p>
    <w:p w14:paraId="61BE7C9D" w14:textId="7777777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La convention du GIE signée le 04/01/2025 définit l’objet du groupement.</w:t>
      </w:r>
    </w:p>
    <w:p w14:paraId="3CFEE9BE" w14:textId="77777777" w:rsidR="003B7591" w:rsidRDefault="003B7591" w:rsidP="00662EB4">
      <w:pPr>
        <w:widowControl w:val="0"/>
        <w:rPr>
          <w:rFonts w:ascii="Arial" w:eastAsia="Calibri" w:hAnsi="Arial" w:cs="Arial"/>
          <w:sz w:val="24"/>
          <w:szCs w:val="24"/>
          <w:lang w:eastAsia="en-US"/>
        </w:rPr>
      </w:pPr>
    </w:p>
    <w:p w14:paraId="63BF7364" w14:textId="4C2EDDC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Ce groupement a pour objet de collaborer au développement et à la promotion de solutions liées à la déficience visuelle.</w:t>
      </w:r>
    </w:p>
    <w:p w14:paraId="42BAB3CC" w14:textId="77777777" w:rsidR="003B7591" w:rsidRDefault="003B7591" w:rsidP="00662EB4">
      <w:pPr>
        <w:rPr>
          <w:rFonts w:ascii="Arial" w:hAnsi="Arial" w:cs="Arial"/>
          <w:color w:val="000000" w:themeColor="text1"/>
        </w:rPr>
      </w:pPr>
    </w:p>
    <w:p w14:paraId="0F90653D" w14:textId="77777777" w:rsidR="003B7591" w:rsidRPr="003B7591" w:rsidRDefault="003B7591" w:rsidP="00662EB4">
      <w:pPr>
        <w:rPr>
          <w:rFonts w:ascii="Arial" w:hAnsi="Arial" w:cs="Arial"/>
          <w:i/>
          <w:sz w:val="24"/>
          <w:szCs w:val="24"/>
          <w:u w:val="single"/>
        </w:rPr>
      </w:pPr>
      <w:r w:rsidRPr="003B7591">
        <w:rPr>
          <w:rFonts w:ascii="Arial" w:hAnsi="Arial" w:cs="Arial"/>
          <w:i/>
          <w:sz w:val="24"/>
          <w:szCs w:val="24"/>
          <w:u w:val="single"/>
        </w:rPr>
        <w:t>4- Projet immobilier</w:t>
      </w:r>
    </w:p>
    <w:p w14:paraId="098C3F31" w14:textId="77777777" w:rsidR="003B7591" w:rsidRDefault="003B7591" w:rsidP="00662EB4">
      <w:pPr>
        <w:widowControl w:val="0"/>
        <w:rPr>
          <w:rFonts w:ascii="Arial" w:eastAsia="Calibri" w:hAnsi="Arial" w:cs="Arial"/>
          <w:sz w:val="24"/>
          <w:szCs w:val="24"/>
          <w:lang w:eastAsia="en-US"/>
        </w:rPr>
      </w:pPr>
    </w:p>
    <w:p w14:paraId="31889D9E" w14:textId="1A59FEAF"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L’assemblée générale a voté en juillet 2025 la vente du Siège social de l’association et la relocalisation des activités sociales parisiennes dans un immeuble à construire à Nanterre. La décision a fait l’objet d’un recours devant le tribunal : la médiation organisée par le juge ayant échoué, le tribunal rendra son jugement d’ici quelques mois. Le projet est désormais suspendu dans l’attente de ce jugement. Les frais d’études au titre de ce projet immobilier s’élèvent à 398 000 euros en 2025.</w:t>
      </w:r>
    </w:p>
    <w:p w14:paraId="611382AC" w14:textId="77777777" w:rsidR="003B7591" w:rsidRDefault="003B7591" w:rsidP="00662EB4"/>
    <w:p w14:paraId="4488FD3D" w14:textId="77777777" w:rsidR="003B7591" w:rsidRPr="00211A0B" w:rsidRDefault="003B7591" w:rsidP="00662EB4">
      <w:pPr>
        <w:rPr>
          <w:u w:val="single"/>
        </w:rPr>
      </w:pPr>
      <w:r w:rsidRPr="003B7591">
        <w:rPr>
          <w:rFonts w:ascii="Arial" w:hAnsi="Arial" w:cs="Arial"/>
          <w:i/>
          <w:sz w:val="24"/>
          <w:szCs w:val="24"/>
          <w:u w:val="single"/>
        </w:rPr>
        <w:t>5- Création de la Société Civile Immobilière « AVH » dans le cadre du projet immobilier</w:t>
      </w:r>
    </w:p>
    <w:p w14:paraId="76DB3D5E" w14:textId="77777777" w:rsidR="003B7591" w:rsidRDefault="003B7591" w:rsidP="00662EB4">
      <w:pPr>
        <w:widowControl w:val="0"/>
        <w:rPr>
          <w:rFonts w:ascii="Arial" w:eastAsia="Calibri" w:hAnsi="Arial" w:cs="Arial"/>
          <w:sz w:val="24"/>
          <w:szCs w:val="24"/>
          <w:lang w:eastAsia="en-US"/>
        </w:rPr>
      </w:pPr>
    </w:p>
    <w:p w14:paraId="5667F78F" w14:textId="6460F671"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L’Association poursuit un programme immobilier comprenant notamment l’acquisition en VEFA (Vente en l’Etat de Futur Achèvement) d’un bien immobilier à Nanterre dans les Hauts de Seine. Dans ce cadre, il a été constitué une Société Civile Immobilière avec deux autres associées, immatriculée le 15/10/2025 et pourvu d’un capital social de 10 000 €. Les parts sociales ont été comptabilisés pour leur part nominale en actif immobilisé. Le compte courant d’associé sur lequel sont inscrites les dépenses propres à ce projet se trouve dans le poste « autres créances ».</w:t>
      </w:r>
    </w:p>
    <w:p w14:paraId="3CB46249" w14:textId="77777777" w:rsidR="00A32817" w:rsidRDefault="00A32817" w:rsidP="00662EB4">
      <w:pPr>
        <w:suppressAutoHyphens/>
        <w:autoSpaceDN w:val="0"/>
        <w:textAlignment w:val="baseline"/>
        <w:rPr>
          <w:rFonts w:ascii="Arial" w:hAnsi="Arial" w:cs="Arial"/>
          <w:i/>
          <w:sz w:val="24"/>
          <w:szCs w:val="24"/>
          <w:highlight w:val="yellow"/>
          <w:u w:val="single"/>
        </w:rPr>
      </w:pPr>
    </w:p>
    <w:p w14:paraId="225B6380" w14:textId="77777777" w:rsidR="00C663CD" w:rsidRPr="00F56D08" w:rsidRDefault="00C663CD" w:rsidP="00662EB4">
      <w:pPr>
        <w:rPr>
          <w:rFonts w:ascii="Arial" w:hAnsi="Arial" w:cs="Arial"/>
          <w:b/>
          <w:bCs/>
          <w:i/>
          <w:sz w:val="24"/>
          <w:szCs w:val="24"/>
          <w:u w:val="single"/>
        </w:rPr>
      </w:pPr>
      <w:r w:rsidRPr="00F56D08">
        <w:rPr>
          <w:rFonts w:ascii="Arial" w:hAnsi="Arial" w:cs="Arial"/>
          <w:b/>
          <w:bCs/>
          <w:i/>
          <w:sz w:val="24"/>
          <w:szCs w:val="24"/>
          <w:u w:val="single"/>
        </w:rPr>
        <w:t>WITKOWSKA</w:t>
      </w:r>
    </w:p>
    <w:p w14:paraId="07B40767" w14:textId="77777777" w:rsidR="003B7591" w:rsidRDefault="003B7591" w:rsidP="00662EB4">
      <w:pPr>
        <w:widowControl w:val="0"/>
        <w:rPr>
          <w:rFonts w:ascii="Arial" w:eastAsia="Calibri" w:hAnsi="Arial" w:cs="Arial"/>
          <w:sz w:val="24"/>
          <w:szCs w:val="24"/>
          <w:lang w:eastAsia="en-US"/>
        </w:rPr>
      </w:pPr>
    </w:p>
    <w:p w14:paraId="7FCB4313" w14:textId="2BC47362" w:rsidR="00C663CD" w:rsidRDefault="00C663CD" w:rsidP="00662EB4">
      <w:pPr>
        <w:widowControl w:val="0"/>
        <w:rPr>
          <w:rFonts w:ascii="Arial" w:eastAsia="Calibri" w:hAnsi="Arial" w:cs="Arial"/>
          <w:sz w:val="24"/>
          <w:szCs w:val="24"/>
          <w:lang w:eastAsia="en-US"/>
        </w:rPr>
      </w:pPr>
      <w:r w:rsidRPr="00F56D08">
        <w:rPr>
          <w:rFonts w:ascii="Arial" w:eastAsia="Calibri" w:hAnsi="Arial" w:cs="Arial"/>
          <w:sz w:val="24"/>
          <w:szCs w:val="24"/>
          <w:lang w:eastAsia="en-US"/>
        </w:rPr>
        <w:t xml:space="preserve">Le centre Odette Witkowska a signé avec ses financeurs publics un plan pluriannuel d'investissement (PPI) pour la période 2023/2027 pour un montant total de 2 125 </w:t>
      </w:r>
      <w:r w:rsidR="005271A3">
        <w:rPr>
          <w:rFonts w:ascii="Arial" w:eastAsia="Calibri" w:hAnsi="Arial" w:cs="Arial"/>
          <w:sz w:val="24"/>
          <w:szCs w:val="24"/>
          <w:lang w:eastAsia="en-US"/>
        </w:rPr>
        <w:t>K€</w:t>
      </w:r>
      <w:r w:rsidRPr="00F56D08">
        <w:rPr>
          <w:rFonts w:ascii="Arial" w:eastAsia="Calibri" w:hAnsi="Arial" w:cs="Arial"/>
          <w:sz w:val="24"/>
          <w:szCs w:val="24"/>
          <w:lang w:eastAsia="en-US"/>
        </w:rPr>
        <w:t>.</w:t>
      </w:r>
      <w:r w:rsidR="00DE673E" w:rsidRPr="00F56D08">
        <w:rPr>
          <w:rFonts w:ascii="Arial" w:eastAsia="Calibri" w:hAnsi="Arial" w:cs="Arial"/>
          <w:sz w:val="24"/>
          <w:szCs w:val="24"/>
          <w:lang w:eastAsia="en-US"/>
        </w:rPr>
        <w:t xml:space="preserve"> </w:t>
      </w:r>
      <w:r w:rsidRPr="00F56D08">
        <w:rPr>
          <w:rFonts w:ascii="Arial" w:eastAsia="Calibri" w:hAnsi="Arial" w:cs="Arial"/>
          <w:sz w:val="24"/>
          <w:szCs w:val="24"/>
          <w:lang w:eastAsia="en-US"/>
        </w:rPr>
        <w:t xml:space="preserve">Les travaux </w:t>
      </w:r>
      <w:r w:rsidR="00A32817">
        <w:rPr>
          <w:rFonts w:ascii="Arial" w:eastAsia="Calibri" w:hAnsi="Arial" w:cs="Arial"/>
          <w:sz w:val="24"/>
          <w:szCs w:val="24"/>
          <w:lang w:eastAsia="en-US"/>
        </w:rPr>
        <w:t xml:space="preserve">initialement prévus en </w:t>
      </w:r>
      <w:r w:rsidRPr="00F56D08">
        <w:rPr>
          <w:rFonts w:ascii="Arial" w:eastAsia="Calibri" w:hAnsi="Arial" w:cs="Arial"/>
          <w:sz w:val="24"/>
          <w:szCs w:val="24"/>
          <w:lang w:eastAsia="en-US"/>
        </w:rPr>
        <w:t>2024</w:t>
      </w:r>
      <w:r w:rsidR="00A32817">
        <w:rPr>
          <w:rFonts w:ascii="Arial" w:eastAsia="Calibri" w:hAnsi="Arial" w:cs="Arial"/>
          <w:sz w:val="24"/>
          <w:szCs w:val="24"/>
          <w:lang w:eastAsia="en-US"/>
        </w:rPr>
        <w:t xml:space="preserve"> ont été retardés et débuteront sur 202</w:t>
      </w:r>
      <w:r w:rsidR="004E1C61">
        <w:rPr>
          <w:rFonts w:ascii="Arial" w:eastAsia="Calibri" w:hAnsi="Arial" w:cs="Arial"/>
          <w:sz w:val="24"/>
          <w:szCs w:val="24"/>
          <w:lang w:eastAsia="en-US"/>
        </w:rPr>
        <w:t>6</w:t>
      </w:r>
      <w:r w:rsidR="00A32817">
        <w:rPr>
          <w:rFonts w:ascii="Arial" w:eastAsia="Calibri" w:hAnsi="Arial" w:cs="Arial"/>
          <w:sz w:val="24"/>
          <w:szCs w:val="24"/>
          <w:lang w:eastAsia="en-US"/>
        </w:rPr>
        <w:t>. Sur l’exercice clos au 31 décembre 202</w:t>
      </w:r>
      <w:r w:rsidR="00477135">
        <w:rPr>
          <w:rFonts w:ascii="Arial" w:eastAsia="Calibri" w:hAnsi="Arial" w:cs="Arial"/>
          <w:sz w:val="24"/>
          <w:szCs w:val="24"/>
          <w:lang w:eastAsia="en-US"/>
        </w:rPr>
        <w:t>5</w:t>
      </w:r>
      <w:r w:rsidR="00A32817">
        <w:rPr>
          <w:rFonts w:ascii="Arial" w:eastAsia="Calibri" w:hAnsi="Arial" w:cs="Arial"/>
          <w:sz w:val="24"/>
          <w:szCs w:val="24"/>
          <w:lang w:eastAsia="en-US"/>
        </w:rPr>
        <w:t xml:space="preserve">, les travaux en cours relatifs à des honoraires s’élèvent à </w:t>
      </w:r>
      <w:r w:rsidR="00477135">
        <w:rPr>
          <w:rFonts w:ascii="Arial" w:eastAsia="Calibri" w:hAnsi="Arial" w:cs="Arial"/>
          <w:sz w:val="24"/>
          <w:szCs w:val="24"/>
          <w:lang w:eastAsia="en-US"/>
        </w:rPr>
        <w:t>69</w:t>
      </w:r>
      <w:r w:rsidR="00A32817">
        <w:rPr>
          <w:rFonts w:ascii="Arial" w:eastAsia="Calibri" w:hAnsi="Arial" w:cs="Arial"/>
          <w:sz w:val="24"/>
          <w:szCs w:val="24"/>
          <w:lang w:eastAsia="en-US"/>
        </w:rPr>
        <w:t xml:space="preserve"> </w:t>
      </w:r>
      <w:r w:rsidR="005271A3">
        <w:rPr>
          <w:rFonts w:ascii="Arial" w:eastAsia="Calibri" w:hAnsi="Arial" w:cs="Arial"/>
          <w:sz w:val="24"/>
          <w:szCs w:val="24"/>
          <w:lang w:eastAsia="en-US"/>
        </w:rPr>
        <w:t>K€</w:t>
      </w:r>
      <w:r w:rsidRPr="00F56D08">
        <w:rPr>
          <w:rFonts w:ascii="Arial" w:eastAsia="Calibri" w:hAnsi="Arial" w:cs="Arial"/>
          <w:sz w:val="24"/>
          <w:szCs w:val="24"/>
          <w:lang w:eastAsia="en-US"/>
        </w:rPr>
        <w:t>.</w:t>
      </w:r>
    </w:p>
    <w:p w14:paraId="585F3328" w14:textId="2A8B3505" w:rsidR="00503BE4" w:rsidRDefault="00503BE4" w:rsidP="00662EB4">
      <w:pPr>
        <w:rPr>
          <w:rFonts w:ascii="Arial" w:eastAsia="Calibri" w:hAnsi="Arial" w:cs="Arial"/>
          <w:sz w:val="24"/>
          <w:szCs w:val="24"/>
          <w:lang w:eastAsia="en-US"/>
        </w:rPr>
      </w:pPr>
      <w:r>
        <w:rPr>
          <w:rFonts w:ascii="Arial" w:eastAsia="Calibri" w:hAnsi="Arial" w:cs="Arial"/>
          <w:sz w:val="24"/>
          <w:szCs w:val="24"/>
          <w:lang w:eastAsia="en-US"/>
        </w:rPr>
        <w:t>Une provision pour un litige prud’hommal a été inscrite au bilan pour un montant de 49 K€.</w:t>
      </w:r>
    </w:p>
    <w:p w14:paraId="21B2832E" w14:textId="77777777" w:rsidR="00503BE4" w:rsidRDefault="00503BE4" w:rsidP="00662EB4">
      <w:pPr>
        <w:widowControl w:val="0"/>
        <w:rPr>
          <w:rFonts w:ascii="Arial" w:eastAsia="Calibri" w:hAnsi="Arial" w:cs="Arial"/>
          <w:sz w:val="24"/>
          <w:szCs w:val="24"/>
          <w:lang w:eastAsia="en-US"/>
        </w:rPr>
      </w:pPr>
    </w:p>
    <w:p w14:paraId="7648154A" w14:textId="77777777" w:rsidR="00C663CD" w:rsidRDefault="00C663CD" w:rsidP="00662EB4">
      <w:pPr>
        <w:rPr>
          <w:rFonts w:ascii="Arial" w:eastAsia="Calibri" w:hAnsi="Arial" w:cs="Arial"/>
          <w:sz w:val="24"/>
          <w:szCs w:val="24"/>
          <w:lang w:eastAsia="en-US"/>
        </w:rPr>
      </w:pPr>
    </w:p>
    <w:p w14:paraId="32BCBC7A" w14:textId="2C21D83B" w:rsidR="004944C0" w:rsidRPr="00F56D08" w:rsidRDefault="004944C0" w:rsidP="00662EB4">
      <w:pPr>
        <w:suppressAutoHyphens/>
        <w:autoSpaceDN w:val="0"/>
        <w:textAlignment w:val="baseline"/>
        <w:rPr>
          <w:rFonts w:ascii="Arial" w:hAnsi="Arial" w:cs="Arial"/>
          <w:b/>
          <w:bCs/>
          <w:i/>
          <w:sz w:val="24"/>
          <w:szCs w:val="24"/>
          <w:u w:val="single"/>
        </w:rPr>
      </w:pPr>
      <w:r>
        <w:rPr>
          <w:rFonts w:ascii="Arial" w:hAnsi="Arial" w:cs="Arial"/>
          <w:b/>
          <w:bCs/>
          <w:i/>
          <w:sz w:val="24"/>
          <w:szCs w:val="24"/>
          <w:u w:val="single"/>
        </w:rPr>
        <w:t>ESCOLORE</w:t>
      </w:r>
    </w:p>
    <w:p w14:paraId="595A832B" w14:textId="77777777" w:rsidR="003B7591" w:rsidRDefault="003B7591" w:rsidP="00662EB4">
      <w:pPr>
        <w:widowControl w:val="0"/>
        <w:rPr>
          <w:rFonts w:ascii="Arial" w:eastAsia="Calibri" w:hAnsi="Arial" w:cs="Arial"/>
          <w:sz w:val="24"/>
          <w:szCs w:val="24"/>
          <w:lang w:eastAsia="en-US"/>
        </w:rPr>
      </w:pPr>
    </w:p>
    <w:p w14:paraId="2F3B3F4D" w14:textId="076F714E" w:rsidR="002F4002" w:rsidRDefault="008A58CD" w:rsidP="00662EB4">
      <w:pPr>
        <w:widowControl w:val="0"/>
        <w:rPr>
          <w:rFonts w:ascii="Arial" w:eastAsia="Calibri" w:hAnsi="Arial" w:cs="Arial"/>
          <w:sz w:val="24"/>
          <w:szCs w:val="24"/>
          <w:lang w:eastAsia="en-US"/>
        </w:rPr>
      </w:pPr>
      <w:r w:rsidRPr="00F56D08">
        <w:rPr>
          <w:rFonts w:ascii="Arial" w:eastAsia="Calibri" w:hAnsi="Arial" w:cs="Arial"/>
          <w:sz w:val="24"/>
          <w:szCs w:val="24"/>
          <w:lang w:eastAsia="en-US"/>
        </w:rPr>
        <w:t xml:space="preserve">Le centre </w:t>
      </w:r>
      <w:r>
        <w:rPr>
          <w:rFonts w:ascii="Arial" w:eastAsia="Calibri" w:hAnsi="Arial" w:cs="Arial"/>
          <w:sz w:val="24"/>
          <w:szCs w:val="24"/>
          <w:lang w:eastAsia="en-US"/>
        </w:rPr>
        <w:t>ESCOLORE</w:t>
      </w:r>
      <w:r w:rsidRPr="00F56D08">
        <w:rPr>
          <w:rFonts w:ascii="Arial" w:eastAsia="Calibri" w:hAnsi="Arial" w:cs="Arial"/>
          <w:sz w:val="24"/>
          <w:szCs w:val="24"/>
          <w:lang w:eastAsia="en-US"/>
        </w:rPr>
        <w:t xml:space="preserve"> a signé avec </w:t>
      </w:r>
      <w:r w:rsidR="002F4002">
        <w:rPr>
          <w:rFonts w:ascii="Arial" w:eastAsia="Calibri" w:hAnsi="Arial" w:cs="Arial"/>
          <w:sz w:val="24"/>
          <w:szCs w:val="24"/>
          <w:lang w:eastAsia="en-US"/>
        </w:rPr>
        <w:t>l’ARS</w:t>
      </w:r>
      <w:r w:rsidRPr="00F56D08">
        <w:rPr>
          <w:rFonts w:ascii="Arial" w:eastAsia="Calibri" w:hAnsi="Arial" w:cs="Arial"/>
          <w:sz w:val="24"/>
          <w:szCs w:val="24"/>
          <w:lang w:eastAsia="en-US"/>
        </w:rPr>
        <w:t xml:space="preserve"> un plan pluriannuel d'investissement (PPI) pour la période</w:t>
      </w:r>
      <w:r w:rsidR="002F4002">
        <w:rPr>
          <w:rFonts w:ascii="Arial" w:eastAsia="Calibri" w:hAnsi="Arial" w:cs="Arial"/>
          <w:sz w:val="24"/>
          <w:szCs w:val="24"/>
          <w:lang w:eastAsia="en-US"/>
        </w:rPr>
        <w:t xml:space="preserve"> 2024/2028 pour un montant global de 290 </w:t>
      </w:r>
      <w:r w:rsidR="00017165">
        <w:rPr>
          <w:rFonts w:ascii="Arial" w:eastAsia="Calibri" w:hAnsi="Arial" w:cs="Arial"/>
          <w:sz w:val="24"/>
          <w:szCs w:val="24"/>
          <w:lang w:eastAsia="en-US"/>
        </w:rPr>
        <w:t>K</w:t>
      </w:r>
      <w:r w:rsidR="002F4002">
        <w:rPr>
          <w:rFonts w:ascii="Arial" w:eastAsia="Calibri" w:hAnsi="Arial" w:cs="Arial"/>
          <w:sz w:val="24"/>
          <w:szCs w:val="24"/>
          <w:lang w:eastAsia="en-US"/>
        </w:rPr>
        <w:t xml:space="preserve">€. Sur l’exercice clos au 31 décembre 2025, les travaux s’élèvent à </w:t>
      </w:r>
      <w:r w:rsidR="00017165">
        <w:rPr>
          <w:rFonts w:ascii="Arial" w:eastAsia="Calibri" w:hAnsi="Arial" w:cs="Arial"/>
          <w:sz w:val="24"/>
          <w:szCs w:val="24"/>
          <w:lang w:eastAsia="en-US"/>
        </w:rPr>
        <w:t>152</w:t>
      </w:r>
      <w:r w:rsidR="002F4002">
        <w:rPr>
          <w:rFonts w:ascii="Arial" w:eastAsia="Calibri" w:hAnsi="Arial" w:cs="Arial"/>
          <w:sz w:val="24"/>
          <w:szCs w:val="24"/>
          <w:lang w:eastAsia="en-US"/>
        </w:rPr>
        <w:t xml:space="preserve"> K€</w:t>
      </w:r>
      <w:r w:rsidR="002F4002" w:rsidRPr="00F56D08">
        <w:rPr>
          <w:rFonts w:ascii="Arial" w:eastAsia="Calibri" w:hAnsi="Arial" w:cs="Arial"/>
          <w:sz w:val="24"/>
          <w:szCs w:val="24"/>
          <w:lang w:eastAsia="en-US"/>
        </w:rPr>
        <w:t>.</w:t>
      </w:r>
    </w:p>
    <w:p w14:paraId="79CEC84F" w14:textId="07F70055" w:rsidR="00055AF4" w:rsidRDefault="00055AF4" w:rsidP="00662EB4">
      <w:pPr>
        <w:widowControl w:val="0"/>
        <w:rPr>
          <w:rFonts w:ascii="Arial" w:eastAsia="Calibri" w:hAnsi="Arial" w:cs="Arial"/>
          <w:sz w:val="24"/>
          <w:szCs w:val="24"/>
          <w:lang w:eastAsia="en-US"/>
        </w:rPr>
      </w:pPr>
      <w:r>
        <w:rPr>
          <w:rFonts w:ascii="Arial" w:eastAsia="Calibri" w:hAnsi="Arial" w:cs="Arial"/>
          <w:sz w:val="24"/>
          <w:szCs w:val="24"/>
          <w:lang w:eastAsia="en-US"/>
        </w:rPr>
        <w:t>Le versement d’une indemnité de retraite d’un salarié présentant une forte ancienneté pour un montant brut de 21 K€.</w:t>
      </w:r>
    </w:p>
    <w:p w14:paraId="27D8131F" w14:textId="0EF82E9D" w:rsidR="004944C0" w:rsidRDefault="004944C0" w:rsidP="00662EB4">
      <w:pPr>
        <w:rPr>
          <w:rFonts w:ascii="Arial" w:eastAsia="Calibri" w:hAnsi="Arial" w:cs="Arial"/>
          <w:sz w:val="24"/>
          <w:szCs w:val="24"/>
          <w:lang w:eastAsia="en-US"/>
        </w:rPr>
      </w:pPr>
    </w:p>
    <w:p w14:paraId="22DFE4E5" w14:textId="7A70F07D" w:rsidR="00A23866" w:rsidRPr="00A23866" w:rsidRDefault="00A23866" w:rsidP="00662EB4">
      <w:pPr>
        <w:rPr>
          <w:rFonts w:ascii="Arial" w:eastAsia="Calibri" w:hAnsi="Arial" w:cs="Arial"/>
          <w:b/>
          <w:bCs/>
          <w:sz w:val="24"/>
          <w:szCs w:val="24"/>
          <w:u w:val="single"/>
          <w:lang w:eastAsia="en-US"/>
        </w:rPr>
      </w:pPr>
      <w:r w:rsidRPr="00A23866">
        <w:rPr>
          <w:rFonts w:ascii="Arial" w:eastAsia="Calibri" w:hAnsi="Arial" w:cs="Arial"/>
          <w:b/>
          <w:bCs/>
          <w:sz w:val="24"/>
          <w:szCs w:val="24"/>
          <w:u w:val="single"/>
          <w:lang w:eastAsia="en-US"/>
        </w:rPr>
        <w:t>ESRP :</w:t>
      </w:r>
    </w:p>
    <w:p w14:paraId="195AAB47" w14:textId="77777777" w:rsidR="003B7591" w:rsidRDefault="003B7591" w:rsidP="00662EB4">
      <w:pPr>
        <w:rPr>
          <w:rFonts w:ascii="Arial" w:eastAsia="Calibri" w:hAnsi="Arial" w:cs="Arial"/>
          <w:sz w:val="24"/>
          <w:szCs w:val="24"/>
          <w:lang w:eastAsia="en-US"/>
        </w:rPr>
      </w:pPr>
    </w:p>
    <w:p w14:paraId="3CEE12F1" w14:textId="70A231BA" w:rsidR="00A23866" w:rsidRDefault="00A23866" w:rsidP="00662EB4">
      <w:pPr>
        <w:rPr>
          <w:rFonts w:ascii="Arial" w:eastAsia="Calibri" w:hAnsi="Arial" w:cs="Arial"/>
          <w:sz w:val="24"/>
          <w:szCs w:val="24"/>
          <w:lang w:eastAsia="en-US"/>
        </w:rPr>
      </w:pPr>
      <w:r>
        <w:rPr>
          <w:rFonts w:ascii="Arial" w:eastAsia="Calibri" w:hAnsi="Arial" w:cs="Arial"/>
          <w:sz w:val="24"/>
          <w:szCs w:val="24"/>
          <w:lang w:eastAsia="en-US"/>
        </w:rPr>
        <w:t>En complément du financement du déficit n-2 par l’ARS (</w:t>
      </w:r>
      <w:r w:rsidR="00496E71">
        <w:rPr>
          <w:rFonts w:ascii="Arial" w:eastAsia="Calibri" w:hAnsi="Arial" w:cs="Arial"/>
          <w:sz w:val="24"/>
          <w:szCs w:val="24"/>
          <w:lang w:eastAsia="en-US"/>
        </w:rPr>
        <w:t>322</w:t>
      </w:r>
      <w:r>
        <w:rPr>
          <w:rFonts w:ascii="Arial" w:eastAsia="Calibri" w:hAnsi="Arial" w:cs="Arial"/>
          <w:sz w:val="24"/>
          <w:szCs w:val="24"/>
          <w:lang w:eastAsia="en-US"/>
        </w:rPr>
        <w:t xml:space="preserve"> K€), l’établissement a obtenu un Crédit Non Reconductible d’un montant de 200 K€ dans le cadre des ESMS en difficulté</w:t>
      </w:r>
      <w:r w:rsidR="009E2A57">
        <w:rPr>
          <w:rFonts w:ascii="Arial" w:eastAsia="Calibri" w:hAnsi="Arial" w:cs="Arial"/>
          <w:sz w:val="24"/>
          <w:szCs w:val="24"/>
          <w:lang w:eastAsia="en-US"/>
        </w:rPr>
        <w:t xml:space="preserve"> et permettant d’atténuer le déficit.</w:t>
      </w:r>
    </w:p>
    <w:p w14:paraId="57D0FC64" w14:textId="77777777" w:rsidR="003B7591" w:rsidRDefault="003B7591" w:rsidP="00662EB4">
      <w:pPr>
        <w:rPr>
          <w:rFonts w:ascii="Arial" w:eastAsia="Calibri" w:hAnsi="Arial" w:cs="Arial"/>
          <w:sz w:val="24"/>
          <w:szCs w:val="24"/>
          <w:lang w:eastAsia="en-US"/>
        </w:rPr>
      </w:pPr>
    </w:p>
    <w:p w14:paraId="7EDDE8EF" w14:textId="610F35B6" w:rsidR="009E2A57" w:rsidRDefault="009E2A57" w:rsidP="00662EB4">
      <w:pPr>
        <w:rPr>
          <w:rFonts w:ascii="Arial" w:eastAsia="Calibri" w:hAnsi="Arial" w:cs="Arial"/>
          <w:sz w:val="24"/>
          <w:szCs w:val="24"/>
          <w:lang w:eastAsia="en-US"/>
        </w:rPr>
      </w:pPr>
      <w:r>
        <w:rPr>
          <w:rFonts w:ascii="Arial" w:eastAsia="Calibri" w:hAnsi="Arial" w:cs="Arial"/>
          <w:sz w:val="24"/>
          <w:szCs w:val="24"/>
          <w:lang w:eastAsia="en-US"/>
        </w:rPr>
        <w:t>De nombreux départs de salariés générant des charges complémentaires</w:t>
      </w:r>
      <w:r w:rsidR="00504E06">
        <w:rPr>
          <w:rFonts w:ascii="Arial" w:eastAsia="Calibri" w:hAnsi="Arial" w:cs="Arial"/>
          <w:sz w:val="24"/>
          <w:szCs w:val="24"/>
          <w:lang w:eastAsia="en-US"/>
        </w:rPr>
        <w:t xml:space="preserve"> </w:t>
      </w:r>
      <w:r w:rsidR="002A58FC">
        <w:rPr>
          <w:rFonts w:ascii="Arial" w:eastAsia="Calibri" w:hAnsi="Arial" w:cs="Arial"/>
          <w:sz w:val="24"/>
          <w:szCs w:val="24"/>
          <w:lang w:eastAsia="en-US"/>
        </w:rPr>
        <w:t>par suite d’indemnités</w:t>
      </w:r>
      <w:r w:rsidR="00504E06">
        <w:rPr>
          <w:rFonts w:ascii="Arial" w:eastAsia="Calibri" w:hAnsi="Arial" w:cs="Arial"/>
          <w:sz w:val="24"/>
          <w:szCs w:val="24"/>
          <w:lang w:eastAsia="en-US"/>
        </w:rPr>
        <w:t xml:space="preserve"> versées (retraite, licenciement, indemnité transactionnelle) pour un montant global brut de 36 k€.</w:t>
      </w:r>
    </w:p>
    <w:p w14:paraId="0958B761" w14:textId="6A0E2A8A" w:rsidR="00BE70D0" w:rsidRDefault="00BE70D0" w:rsidP="00662EB4">
      <w:pPr>
        <w:rPr>
          <w:rFonts w:ascii="Arial" w:eastAsia="Calibri" w:hAnsi="Arial" w:cs="Arial"/>
          <w:sz w:val="24"/>
          <w:szCs w:val="24"/>
          <w:lang w:eastAsia="en-US"/>
        </w:rPr>
      </w:pPr>
      <w:r>
        <w:rPr>
          <w:rFonts w:ascii="Arial" w:eastAsia="Calibri" w:hAnsi="Arial" w:cs="Arial"/>
          <w:sz w:val="24"/>
          <w:szCs w:val="24"/>
          <w:lang w:eastAsia="en-US"/>
        </w:rPr>
        <w:t>En parallèle du recours auprès de l’administration fiscale pour la régularisation de la taxe sur les salaires pour les année</w:t>
      </w:r>
      <w:r w:rsidR="00E11167">
        <w:rPr>
          <w:rFonts w:ascii="Arial" w:eastAsia="Calibri" w:hAnsi="Arial" w:cs="Arial"/>
          <w:sz w:val="24"/>
          <w:szCs w:val="24"/>
          <w:lang w:eastAsia="en-US"/>
        </w:rPr>
        <w:t>s</w:t>
      </w:r>
      <w:r>
        <w:rPr>
          <w:rFonts w:ascii="Arial" w:eastAsia="Calibri" w:hAnsi="Arial" w:cs="Arial"/>
          <w:sz w:val="24"/>
          <w:szCs w:val="24"/>
          <w:lang w:eastAsia="en-US"/>
        </w:rPr>
        <w:t xml:space="preserve"> 2022 à 2024, cette dernière a bien été pris</w:t>
      </w:r>
      <w:r w:rsidR="00E11167">
        <w:rPr>
          <w:rFonts w:ascii="Arial" w:eastAsia="Calibri" w:hAnsi="Arial" w:cs="Arial"/>
          <w:sz w:val="24"/>
          <w:szCs w:val="24"/>
          <w:lang w:eastAsia="en-US"/>
        </w:rPr>
        <w:t>e</w:t>
      </w:r>
      <w:r>
        <w:rPr>
          <w:rFonts w:ascii="Arial" w:eastAsia="Calibri" w:hAnsi="Arial" w:cs="Arial"/>
          <w:sz w:val="24"/>
          <w:szCs w:val="24"/>
          <w:lang w:eastAsia="en-US"/>
        </w:rPr>
        <w:t xml:space="preserve"> en compte</w:t>
      </w:r>
      <w:r w:rsidR="002A58FC">
        <w:rPr>
          <w:rFonts w:ascii="Arial" w:eastAsia="Calibri" w:hAnsi="Arial" w:cs="Arial"/>
          <w:sz w:val="24"/>
          <w:szCs w:val="24"/>
          <w:lang w:eastAsia="en-US"/>
        </w:rPr>
        <w:t>,</w:t>
      </w:r>
      <w:r>
        <w:rPr>
          <w:rFonts w:ascii="Arial" w:eastAsia="Calibri" w:hAnsi="Arial" w:cs="Arial"/>
          <w:sz w:val="24"/>
          <w:szCs w:val="24"/>
          <w:lang w:eastAsia="en-US"/>
        </w:rPr>
        <w:t xml:space="preserve"> en revanche pour l’année 2025</w:t>
      </w:r>
      <w:r w:rsidR="002A58FC">
        <w:rPr>
          <w:rFonts w:ascii="Arial" w:eastAsia="Calibri" w:hAnsi="Arial" w:cs="Arial"/>
          <w:sz w:val="24"/>
          <w:szCs w:val="24"/>
          <w:lang w:eastAsia="en-US"/>
        </w:rPr>
        <w:t>,</w:t>
      </w:r>
      <w:r>
        <w:rPr>
          <w:rFonts w:ascii="Arial" w:eastAsia="Calibri" w:hAnsi="Arial" w:cs="Arial"/>
          <w:sz w:val="24"/>
          <w:szCs w:val="24"/>
          <w:lang w:eastAsia="en-US"/>
        </w:rPr>
        <w:t xml:space="preserve"> générant une économie de 75 K€.</w:t>
      </w:r>
    </w:p>
    <w:p w14:paraId="3B7E04F5" w14:textId="77777777" w:rsidR="0016238A" w:rsidRDefault="0016238A" w:rsidP="00662EB4">
      <w:pPr>
        <w:rPr>
          <w:rFonts w:ascii="Arial" w:eastAsia="Calibri" w:hAnsi="Arial" w:cs="Arial"/>
          <w:sz w:val="24"/>
          <w:szCs w:val="24"/>
          <w:lang w:eastAsia="en-US"/>
        </w:rPr>
      </w:pPr>
    </w:p>
    <w:p w14:paraId="1284E35E" w14:textId="77777777" w:rsidR="0016238A" w:rsidRDefault="0016238A" w:rsidP="00662EB4">
      <w:pPr>
        <w:rPr>
          <w:rFonts w:ascii="Arial" w:eastAsia="Calibri" w:hAnsi="Arial" w:cs="Arial"/>
          <w:sz w:val="24"/>
          <w:szCs w:val="24"/>
          <w:lang w:eastAsia="en-US"/>
        </w:rPr>
      </w:pPr>
    </w:p>
    <w:p w14:paraId="1AB94B92" w14:textId="77777777" w:rsidR="00496E71" w:rsidRDefault="00496E71" w:rsidP="00662EB4">
      <w:pPr>
        <w:rPr>
          <w:rFonts w:ascii="Arial" w:eastAsia="Calibri" w:hAnsi="Arial" w:cs="Arial"/>
          <w:sz w:val="24"/>
          <w:szCs w:val="24"/>
          <w:lang w:eastAsia="en-US"/>
        </w:rPr>
      </w:pPr>
    </w:p>
    <w:p w14:paraId="3C31A159" w14:textId="774BA221" w:rsidR="00496E71" w:rsidRPr="00A23866" w:rsidRDefault="00496E71" w:rsidP="00662EB4">
      <w:pPr>
        <w:rPr>
          <w:rFonts w:ascii="Arial" w:eastAsia="Calibri" w:hAnsi="Arial" w:cs="Arial"/>
          <w:b/>
          <w:bCs/>
          <w:sz w:val="24"/>
          <w:szCs w:val="24"/>
          <w:u w:val="single"/>
          <w:lang w:eastAsia="en-US"/>
        </w:rPr>
      </w:pPr>
      <w:proofErr w:type="spellStart"/>
      <w:r>
        <w:rPr>
          <w:rFonts w:ascii="Arial" w:eastAsia="Calibri" w:hAnsi="Arial" w:cs="Arial"/>
          <w:b/>
          <w:bCs/>
          <w:sz w:val="24"/>
          <w:szCs w:val="24"/>
          <w:u w:val="single"/>
          <w:lang w:eastAsia="en-US"/>
        </w:rPr>
        <w:t>ImPRO</w:t>
      </w:r>
      <w:proofErr w:type="spellEnd"/>
      <w:r w:rsidRPr="00A23866">
        <w:rPr>
          <w:rFonts w:ascii="Arial" w:eastAsia="Calibri" w:hAnsi="Arial" w:cs="Arial"/>
          <w:b/>
          <w:bCs/>
          <w:sz w:val="24"/>
          <w:szCs w:val="24"/>
          <w:u w:val="single"/>
          <w:lang w:eastAsia="en-US"/>
        </w:rPr>
        <w:t> :</w:t>
      </w:r>
    </w:p>
    <w:p w14:paraId="7371D26A" w14:textId="77777777" w:rsidR="003B7591" w:rsidRDefault="003B7591" w:rsidP="00662EB4">
      <w:pPr>
        <w:rPr>
          <w:rFonts w:ascii="Arial" w:eastAsia="Calibri" w:hAnsi="Arial" w:cs="Arial"/>
          <w:sz w:val="24"/>
          <w:szCs w:val="24"/>
          <w:lang w:eastAsia="en-US"/>
        </w:rPr>
      </w:pPr>
    </w:p>
    <w:p w14:paraId="5C35B645" w14:textId="66234DF0" w:rsidR="00496E71" w:rsidRDefault="00496E71" w:rsidP="00662EB4">
      <w:pPr>
        <w:rPr>
          <w:rFonts w:ascii="Arial" w:eastAsia="Calibri" w:hAnsi="Arial" w:cs="Arial"/>
          <w:sz w:val="24"/>
          <w:szCs w:val="24"/>
          <w:lang w:eastAsia="en-US"/>
        </w:rPr>
      </w:pPr>
      <w:r>
        <w:rPr>
          <w:rFonts w:ascii="Arial" w:eastAsia="Calibri" w:hAnsi="Arial" w:cs="Arial"/>
          <w:sz w:val="24"/>
          <w:szCs w:val="24"/>
          <w:lang w:eastAsia="en-US"/>
        </w:rPr>
        <w:t xml:space="preserve">En complément du financement du déficit n-2 par l’ARS (344 K€), l’établissement a obtenu un Crédit Non Reconductible d’un montant de </w:t>
      </w:r>
      <w:r w:rsidR="00EA3C67">
        <w:rPr>
          <w:rFonts w:ascii="Arial" w:eastAsia="Calibri" w:hAnsi="Arial" w:cs="Arial"/>
          <w:sz w:val="24"/>
          <w:szCs w:val="24"/>
          <w:lang w:eastAsia="en-US"/>
        </w:rPr>
        <w:t>310</w:t>
      </w:r>
      <w:r>
        <w:rPr>
          <w:rFonts w:ascii="Arial" w:eastAsia="Calibri" w:hAnsi="Arial" w:cs="Arial"/>
          <w:sz w:val="24"/>
          <w:szCs w:val="24"/>
          <w:lang w:eastAsia="en-US"/>
        </w:rPr>
        <w:t xml:space="preserve"> K€</w:t>
      </w:r>
      <w:r w:rsidR="00EA3C67">
        <w:rPr>
          <w:rFonts w:ascii="Arial" w:eastAsia="Calibri" w:hAnsi="Arial" w:cs="Arial"/>
          <w:sz w:val="24"/>
          <w:szCs w:val="24"/>
          <w:lang w:eastAsia="en-US"/>
        </w:rPr>
        <w:t xml:space="preserve"> afin de financer les derniers travaux de mise en sécurité, le changement du mobilier et de la literie</w:t>
      </w:r>
      <w:r w:rsidR="00E11167">
        <w:rPr>
          <w:rFonts w:ascii="Arial" w:eastAsia="Calibri" w:hAnsi="Arial" w:cs="Arial"/>
          <w:sz w:val="24"/>
          <w:szCs w:val="24"/>
          <w:lang w:eastAsia="en-US"/>
        </w:rPr>
        <w:t>, du matériel informatiques et des formations.</w:t>
      </w:r>
    </w:p>
    <w:p w14:paraId="67F734AE" w14:textId="09F3205D" w:rsidR="005830C4" w:rsidRDefault="005830C4" w:rsidP="00662EB4">
      <w:pPr>
        <w:rPr>
          <w:rFonts w:ascii="Arial" w:eastAsia="Calibri" w:hAnsi="Arial" w:cs="Arial"/>
          <w:sz w:val="24"/>
          <w:szCs w:val="24"/>
          <w:lang w:eastAsia="en-US"/>
        </w:rPr>
      </w:pPr>
      <w:r>
        <w:rPr>
          <w:rFonts w:ascii="Arial" w:eastAsia="Calibri" w:hAnsi="Arial" w:cs="Arial"/>
          <w:sz w:val="24"/>
          <w:szCs w:val="24"/>
          <w:lang w:eastAsia="en-US"/>
        </w:rPr>
        <w:t>Une provision pour un litige prud’hommal a été inscrite au bilan pour un montant de 65 K€ correspondant à 50% des sommes demandées par le salarié</w:t>
      </w:r>
      <w:r w:rsidR="00503BE4">
        <w:rPr>
          <w:rFonts w:ascii="Arial" w:eastAsia="Calibri" w:hAnsi="Arial" w:cs="Arial"/>
          <w:sz w:val="24"/>
          <w:szCs w:val="24"/>
          <w:lang w:eastAsia="en-US"/>
        </w:rPr>
        <w:t xml:space="preserve"> concerné</w:t>
      </w:r>
      <w:r>
        <w:rPr>
          <w:rFonts w:ascii="Arial" w:eastAsia="Calibri" w:hAnsi="Arial" w:cs="Arial"/>
          <w:sz w:val="24"/>
          <w:szCs w:val="24"/>
          <w:lang w:eastAsia="en-US"/>
        </w:rPr>
        <w:t xml:space="preserve">. </w:t>
      </w:r>
    </w:p>
    <w:p w14:paraId="006B2655" w14:textId="77777777" w:rsidR="002F4002" w:rsidRDefault="002F4002" w:rsidP="00662EB4">
      <w:pPr>
        <w:rPr>
          <w:rFonts w:ascii="Arial" w:eastAsia="Calibri" w:hAnsi="Arial" w:cs="Arial"/>
          <w:sz w:val="24"/>
          <w:szCs w:val="24"/>
          <w:lang w:eastAsia="en-US"/>
        </w:rPr>
      </w:pPr>
    </w:p>
    <w:p w14:paraId="150DDA65" w14:textId="77777777" w:rsidR="006F1F09" w:rsidRPr="00454CB4" w:rsidRDefault="006F1F09" w:rsidP="00662EB4">
      <w:pPr>
        <w:pStyle w:val="Style1"/>
        <w:rPr>
          <w:rFonts w:ascii="Arial" w:hAnsi="Arial" w:cs="Arial"/>
        </w:rPr>
      </w:pPr>
      <w:bookmarkStart w:id="176" w:name="_Toc484162138"/>
      <w:bookmarkStart w:id="177" w:name="_Toc513050405"/>
      <w:bookmarkStart w:id="178" w:name="_Toc229634992"/>
      <w:bookmarkStart w:id="179" w:name="_Toc229642636"/>
      <w:bookmarkStart w:id="180" w:name="_Toc230959894"/>
      <w:bookmarkEnd w:id="175"/>
      <w:r w:rsidRPr="00454CB4">
        <w:rPr>
          <w:rFonts w:ascii="Arial" w:hAnsi="Arial" w:cs="Arial"/>
        </w:rPr>
        <w:t>Evénements postérieurs à la clôture</w:t>
      </w:r>
      <w:bookmarkEnd w:id="176"/>
      <w:bookmarkEnd w:id="177"/>
      <w:bookmarkEnd w:id="178"/>
      <w:bookmarkEnd w:id="179"/>
      <w:bookmarkEnd w:id="180"/>
    </w:p>
    <w:p w14:paraId="4138A83E" w14:textId="77A7614B" w:rsidR="00571F1C" w:rsidRPr="00571F1C" w:rsidRDefault="00571F1C" w:rsidP="00662EB4">
      <w:pPr>
        <w:suppressAutoHyphens/>
        <w:autoSpaceDN w:val="0"/>
        <w:textAlignment w:val="baseline"/>
        <w:rPr>
          <w:rFonts w:ascii="Arial" w:hAnsi="Arial" w:cs="Arial"/>
          <w:b/>
          <w:bCs/>
          <w:i/>
          <w:sz w:val="24"/>
          <w:szCs w:val="24"/>
          <w:u w:val="single"/>
        </w:rPr>
      </w:pPr>
      <w:r>
        <w:rPr>
          <w:rFonts w:ascii="Arial" w:hAnsi="Arial" w:cs="Arial"/>
          <w:b/>
          <w:bCs/>
          <w:i/>
          <w:sz w:val="24"/>
          <w:szCs w:val="24"/>
          <w:u w:val="single"/>
        </w:rPr>
        <w:t>Siège</w:t>
      </w:r>
    </w:p>
    <w:p w14:paraId="7B3F9969" w14:textId="77777777" w:rsidR="00571F1C" w:rsidRDefault="00571F1C" w:rsidP="00662EB4">
      <w:pPr>
        <w:suppressAutoHyphens/>
        <w:autoSpaceDN w:val="0"/>
        <w:textAlignment w:val="baseline"/>
        <w:rPr>
          <w:rFonts w:ascii="Arial" w:eastAsia="Calibri" w:hAnsi="Arial" w:cs="Arial"/>
          <w:sz w:val="24"/>
          <w:szCs w:val="24"/>
          <w:lang w:eastAsia="en-US"/>
        </w:rPr>
      </w:pPr>
    </w:p>
    <w:p w14:paraId="383D3A3E" w14:textId="34B4F4FC" w:rsidR="00571F1C" w:rsidRPr="00571F1C" w:rsidRDefault="00571F1C" w:rsidP="00662EB4">
      <w:pPr>
        <w:rPr>
          <w:rFonts w:ascii="Arial" w:hAnsi="Arial" w:cs="Arial"/>
          <w:i/>
          <w:sz w:val="24"/>
          <w:szCs w:val="24"/>
          <w:u w:val="single"/>
        </w:rPr>
      </w:pPr>
      <w:r>
        <w:rPr>
          <w:rFonts w:ascii="Arial" w:hAnsi="Arial" w:cs="Arial"/>
          <w:i/>
          <w:sz w:val="24"/>
          <w:szCs w:val="24"/>
          <w:u w:val="single"/>
        </w:rPr>
        <w:t xml:space="preserve">1 - </w:t>
      </w:r>
      <w:r w:rsidRPr="00571F1C">
        <w:rPr>
          <w:rFonts w:ascii="Arial" w:hAnsi="Arial" w:cs="Arial"/>
          <w:i/>
          <w:sz w:val="24"/>
          <w:szCs w:val="24"/>
          <w:u w:val="single"/>
        </w:rPr>
        <w:t xml:space="preserve">Problèmes informatiques survenus après la clôture des comptes 2025 </w:t>
      </w:r>
    </w:p>
    <w:p w14:paraId="04049BA9" w14:textId="77777777" w:rsidR="00571F1C" w:rsidRDefault="00571F1C" w:rsidP="00662EB4">
      <w:pPr>
        <w:suppressAutoHyphens/>
        <w:autoSpaceDN w:val="0"/>
        <w:textAlignment w:val="baseline"/>
        <w:rPr>
          <w:rFonts w:ascii="Arial" w:eastAsia="Calibri" w:hAnsi="Arial" w:cs="Arial"/>
          <w:sz w:val="24"/>
          <w:szCs w:val="24"/>
          <w:lang w:eastAsia="en-US"/>
        </w:rPr>
      </w:pPr>
    </w:p>
    <w:p w14:paraId="50901671" w14:textId="77777777" w:rsidR="00571F1C" w:rsidRDefault="00571F1C" w:rsidP="00662EB4">
      <w:pPr>
        <w:suppressAutoHyphens/>
        <w:autoSpaceDN w:val="0"/>
        <w:textAlignment w:val="baseline"/>
        <w:rPr>
          <w:rFonts w:ascii="Arial" w:eastAsia="Calibri" w:hAnsi="Arial" w:cs="Arial"/>
          <w:sz w:val="24"/>
          <w:szCs w:val="24"/>
          <w:lang w:eastAsia="en-US"/>
        </w:rPr>
      </w:pPr>
      <w:r w:rsidRPr="00571F1C">
        <w:rPr>
          <w:rFonts w:ascii="Arial" w:eastAsia="Calibri" w:hAnsi="Arial" w:cs="Arial"/>
          <w:sz w:val="24"/>
          <w:szCs w:val="24"/>
          <w:lang w:eastAsia="en-US"/>
        </w:rPr>
        <w:t xml:space="preserve">Le Siège a fait l’objet d’un piratage de ses données informatiques le lundi 26/01/2026. Seules les informations contenues dans les serveurs de certains services du Siège ont été impactées. Grâce à la mobilisation des équipes internes et l’appui de spécialistes externes en cyber sécurité, la reprise des données est quasiment complète fin avril et les logiciels refonctionnent normalement. </w:t>
      </w:r>
    </w:p>
    <w:p w14:paraId="6BE7AC4F" w14:textId="77777777" w:rsidR="00571F1C" w:rsidRDefault="00571F1C" w:rsidP="00662EB4">
      <w:pPr>
        <w:suppressAutoHyphens/>
        <w:autoSpaceDN w:val="0"/>
        <w:textAlignment w:val="baseline"/>
        <w:rPr>
          <w:rFonts w:ascii="Arial" w:eastAsia="Calibri" w:hAnsi="Arial" w:cs="Arial"/>
          <w:sz w:val="24"/>
          <w:szCs w:val="24"/>
          <w:lang w:eastAsia="en-US"/>
        </w:rPr>
      </w:pPr>
    </w:p>
    <w:p w14:paraId="1FF025F5" w14:textId="42B9C5D7" w:rsidR="00571F1C" w:rsidRPr="00571F1C" w:rsidRDefault="00571F1C" w:rsidP="00662EB4">
      <w:pPr>
        <w:suppressAutoHyphens/>
        <w:autoSpaceDN w:val="0"/>
        <w:textAlignment w:val="baseline"/>
        <w:rPr>
          <w:rFonts w:ascii="Arial" w:eastAsia="Calibri" w:hAnsi="Arial" w:cs="Arial"/>
          <w:sz w:val="24"/>
          <w:szCs w:val="24"/>
          <w:lang w:eastAsia="en-US"/>
        </w:rPr>
      </w:pPr>
      <w:r w:rsidRPr="00571F1C">
        <w:rPr>
          <w:rFonts w:ascii="Arial" w:eastAsia="Calibri" w:hAnsi="Arial" w:cs="Arial"/>
          <w:sz w:val="24"/>
          <w:szCs w:val="24"/>
          <w:lang w:eastAsia="en-US"/>
        </w:rPr>
        <w:t>Aucune rançon n’a pas été payée. L’impact financier de cette attaque devrait être limité.</w:t>
      </w:r>
    </w:p>
    <w:p w14:paraId="36EFDB4A" w14:textId="77777777" w:rsidR="00571F1C" w:rsidRDefault="00571F1C" w:rsidP="00662EB4">
      <w:pPr>
        <w:suppressAutoHyphens/>
        <w:autoSpaceDN w:val="0"/>
        <w:textAlignment w:val="baseline"/>
        <w:rPr>
          <w:rFonts w:ascii="Arial" w:eastAsia="Calibri" w:hAnsi="Arial" w:cs="Arial"/>
          <w:sz w:val="24"/>
          <w:szCs w:val="24"/>
          <w:lang w:eastAsia="en-US"/>
        </w:rPr>
      </w:pPr>
    </w:p>
    <w:p w14:paraId="5AECDBC7" w14:textId="31CA3F6C" w:rsidR="00571F1C" w:rsidRPr="00571F1C" w:rsidRDefault="00571F1C" w:rsidP="00662EB4">
      <w:pPr>
        <w:suppressAutoHyphens/>
        <w:autoSpaceDN w:val="0"/>
        <w:textAlignment w:val="baseline"/>
        <w:rPr>
          <w:rFonts w:ascii="Arial" w:eastAsia="Calibri" w:hAnsi="Arial" w:cs="Arial"/>
          <w:sz w:val="24"/>
          <w:szCs w:val="24"/>
          <w:lang w:eastAsia="en-US"/>
        </w:rPr>
      </w:pPr>
      <w:r w:rsidRPr="00571F1C">
        <w:rPr>
          <w:rFonts w:ascii="Arial" w:eastAsia="Calibri" w:hAnsi="Arial" w:cs="Arial"/>
          <w:sz w:val="24"/>
          <w:szCs w:val="24"/>
          <w:lang w:eastAsia="en-US"/>
        </w:rPr>
        <w:t>Cette attaque nécessite dans le futur proche une refonte complète de notre architecture informatique. Une réflexion est en cours.</w:t>
      </w:r>
    </w:p>
    <w:p w14:paraId="1D0F4749" w14:textId="77777777" w:rsidR="00571F1C" w:rsidRDefault="00571F1C" w:rsidP="00662EB4">
      <w:pPr>
        <w:suppressAutoHyphens/>
        <w:autoSpaceDN w:val="0"/>
        <w:textAlignment w:val="baseline"/>
        <w:rPr>
          <w:rFonts w:ascii="Arial" w:eastAsia="Calibri" w:hAnsi="Arial" w:cs="Arial"/>
          <w:sz w:val="24"/>
          <w:szCs w:val="24"/>
          <w:lang w:eastAsia="en-US"/>
        </w:rPr>
      </w:pPr>
    </w:p>
    <w:p w14:paraId="4BB84ED6" w14:textId="26ED626D" w:rsidR="00571F1C" w:rsidRPr="00571F1C" w:rsidRDefault="00571F1C" w:rsidP="00662EB4">
      <w:pPr>
        <w:rPr>
          <w:rFonts w:ascii="Arial" w:hAnsi="Arial" w:cs="Arial"/>
          <w:i/>
          <w:sz w:val="24"/>
          <w:szCs w:val="24"/>
          <w:u w:val="single"/>
        </w:rPr>
      </w:pPr>
      <w:r>
        <w:rPr>
          <w:rFonts w:ascii="Arial" w:hAnsi="Arial" w:cs="Arial"/>
          <w:i/>
          <w:sz w:val="24"/>
          <w:szCs w:val="24"/>
          <w:u w:val="single"/>
        </w:rPr>
        <w:t xml:space="preserve">2 - </w:t>
      </w:r>
      <w:r w:rsidRPr="00571F1C">
        <w:rPr>
          <w:rFonts w:ascii="Arial" w:hAnsi="Arial" w:cs="Arial"/>
          <w:i/>
          <w:sz w:val="24"/>
          <w:szCs w:val="24"/>
          <w:u w:val="single"/>
        </w:rPr>
        <w:t>Plan de transformation pour un retour à l’équilibre des comptes</w:t>
      </w:r>
    </w:p>
    <w:p w14:paraId="09533C8F" w14:textId="77777777" w:rsidR="00571F1C" w:rsidRDefault="00571F1C" w:rsidP="00662EB4">
      <w:pPr>
        <w:suppressAutoHyphens/>
        <w:autoSpaceDN w:val="0"/>
        <w:textAlignment w:val="baseline"/>
        <w:rPr>
          <w:rFonts w:ascii="Arial" w:eastAsia="Calibri" w:hAnsi="Arial" w:cs="Arial"/>
          <w:sz w:val="24"/>
          <w:szCs w:val="24"/>
          <w:lang w:eastAsia="en-US"/>
        </w:rPr>
      </w:pPr>
    </w:p>
    <w:p w14:paraId="78B55702" w14:textId="6E2E828D" w:rsidR="00571F1C" w:rsidRPr="00571F1C" w:rsidRDefault="00571F1C" w:rsidP="00662EB4">
      <w:pPr>
        <w:suppressAutoHyphens/>
        <w:autoSpaceDN w:val="0"/>
        <w:textAlignment w:val="baseline"/>
        <w:rPr>
          <w:rFonts w:ascii="Arial" w:eastAsia="Calibri" w:hAnsi="Arial" w:cs="Arial"/>
          <w:sz w:val="24"/>
          <w:szCs w:val="24"/>
          <w:lang w:eastAsia="en-US"/>
        </w:rPr>
      </w:pPr>
      <w:r w:rsidRPr="00571F1C">
        <w:rPr>
          <w:rFonts w:ascii="Arial" w:eastAsia="Calibri" w:hAnsi="Arial" w:cs="Arial"/>
          <w:sz w:val="24"/>
          <w:szCs w:val="24"/>
          <w:lang w:eastAsia="en-US"/>
        </w:rPr>
        <w:t>Les travaux de la commission de transformation ont été présentés dans leurs grandes lignes au Conseil d’Administration dans sa séance du 08/04/2026 et leur détail sera prochainement transmis pour avis aux instances représentatives du personnel.</w:t>
      </w:r>
    </w:p>
    <w:p w14:paraId="10CA4360" w14:textId="77777777" w:rsidR="00571F1C" w:rsidRDefault="00571F1C" w:rsidP="00662EB4">
      <w:pPr>
        <w:suppressAutoHyphens/>
        <w:autoSpaceDN w:val="0"/>
        <w:textAlignment w:val="baseline"/>
        <w:rPr>
          <w:rFonts w:ascii="Arial" w:eastAsia="Calibri" w:hAnsi="Arial" w:cs="Arial"/>
          <w:sz w:val="24"/>
          <w:szCs w:val="24"/>
          <w:lang w:eastAsia="en-US"/>
        </w:rPr>
      </w:pPr>
    </w:p>
    <w:p w14:paraId="5FD7DDD0" w14:textId="5946EBA0" w:rsidR="00571F1C" w:rsidRPr="00571F1C" w:rsidRDefault="00571F1C" w:rsidP="00662EB4">
      <w:pPr>
        <w:suppressAutoHyphens/>
        <w:autoSpaceDN w:val="0"/>
        <w:textAlignment w:val="baseline"/>
        <w:rPr>
          <w:rFonts w:ascii="Arial" w:eastAsia="Calibri" w:hAnsi="Arial" w:cs="Arial"/>
          <w:sz w:val="24"/>
          <w:szCs w:val="24"/>
          <w:lang w:eastAsia="en-US"/>
        </w:rPr>
      </w:pPr>
      <w:r w:rsidRPr="00571F1C">
        <w:rPr>
          <w:rFonts w:ascii="Arial" w:eastAsia="Calibri" w:hAnsi="Arial" w:cs="Arial"/>
          <w:sz w:val="24"/>
          <w:szCs w:val="24"/>
          <w:lang w:eastAsia="en-US"/>
        </w:rPr>
        <w:t xml:space="preserve">Lors de sa réunion le 16/04/2026, le conseil d’administration de la Fondation Valentin Haüy a décidé d’allouer une enveloppe de 5 millions d’euros pour permettre le financement d’un plan de transformation de l’association en vue du retour à son équilibre financier. </w:t>
      </w:r>
    </w:p>
    <w:p w14:paraId="6C469418" w14:textId="77777777" w:rsidR="00571F1C" w:rsidRDefault="00571F1C" w:rsidP="00662EB4">
      <w:pPr>
        <w:suppressAutoHyphens/>
        <w:autoSpaceDN w:val="0"/>
        <w:textAlignment w:val="baseline"/>
        <w:rPr>
          <w:rFonts w:ascii="Arial" w:hAnsi="Arial" w:cs="Arial"/>
          <w:b/>
          <w:bCs/>
          <w:i/>
          <w:sz w:val="24"/>
          <w:szCs w:val="24"/>
          <w:u w:val="single"/>
        </w:rPr>
      </w:pPr>
    </w:p>
    <w:p w14:paraId="4F800C5D" w14:textId="5BDDEFD5" w:rsidR="00716D34" w:rsidRPr="00F56D08" w:rsidRDefault="00716D34" w:rsidP="00662EB4">
      <w:pPr>
        <w:suppressAutoHyphens/>
        <w:autoSpaceDN w:val="0"/>
        <w:textAlignment w:val="baseline"/>
        <w:rPr>
          <w:rFonts w:ascii="Arial" w:hAnsi="Arial" w:cs="Arial"/>
          <w:b/>
          <w:bCs/>
          <w:i/>
          <w:sz w:val="24"/>
          <w:szCs w:val="24"/>
          <w:u w:val="single"/>
        </w:rPr>
      </w:pPr>
      <w:r w:rsidRPr="00F56D08">
        <w:rPr>
          <w:rFonts w:ascii="Arial" w:hAnsi="Arial" w:cs="Arial"/>
          <w:b/>
          <w:bCs/>
          <w:i/>
          <w:sz w:val="24"/>
          <w:szCs w:val="24"/>
          <w:u w:val="single"/>
        </w:rPr>
        <w:t>CFRP</w:t>
      </w:r>
    </w:p>
    <w:p w14:paraId="551ECE69" w14:textId="77777777" w:rsidR="003B7591" w:rsidRDefault="003B7591" w:rsidP="00662EB4">
      <w:pPr>
        <w:suppressAutoHyphens/>
        <w:autoSpaceDN w:val="0"/>
        <w:textAlignment w:val="baseline"/>
        <w:rPr>
          <w:rFonts w:ascii="Arial" w:eastAsia="Calibri" w:hAnsi="Arial" w:cs="Arial"/>
          <w:sz w:val="24"/>
          <w:szCs w:val="24"/>
          <w:lang w:eastAsia="en-US"/>
        </w:rPr>
      </w:pPr>
    </w:p>
    <w:p w14:paraId="55DEDF83" w14:textId="1E2D90F5" w:rsidR="00716D34" w:rsidRDefault="00017165" w:rsidP="00662EB4">
      <w:pPr>
        <w:suppressAutoHyphens/>
        <w:autoSpaceDN w:val="0"/>
        <w:textAlignment w:val="baseline"/>
        <w:rPr>
          <w:rFonts w:ascii="Arial" w:eastAsia="Calibri" w:hAnsi="Arial" w:cs="Arial"/>
          <w:sz w:val="24"/>
          <w:szCs w:val="24"/>
          <w:lang w:eastAsia="en-US"/>
        </w:rPr>
      </w:pPr>
      <w:r>
        <w:rPr>
          <w:rFonts w:ascii="Arial" w:eastAsia="Calibri" w:hAnsi="Arial" w:cs="Arial"/>
          <w:sz w:val="24"/>
          <w:szCs w:val="24"/>
          <w:lang w:eastAsia="en-US"/>
        </w:rPr>
        <w:t>Un recours auprès de l’administration fiscale a été réalisé en 2025 pour régulariser la taxe sur les salaire</w:t>
      </w:r>
      <w:r w:rsidR="00B36017">
        <w:rPr>
          <w:rFonts w:ascii="Arial" w:eastAsia="Calibri" w:hAnsi="Arial" w:cs="Arial"/>
          <w:sz w:val="24"/>
          <w:szCs w:val="24"/>
          <w:lang w:eastAsia="en-US"/>
        </w:rPr>
        <w:t>s</w:t>
      </w:r>
      <w:r>
        <w:rPr>
          <w:rFonts w:ascii="Arial" w:eastAsia="Calibri" w:hAnsi="Arial" w:cs="Arial"/>
          <w:sz w:val="24"/>
          <w:szCs w:val="24"/>
          <w:lang w:eastAsia="en-US"/>
        </w:rPr>
        <w:t xml:space="preserve"> pour la période couvrant 2022 à 2024 pour un montant de 247 K€. </w:t>
      </w:r>
    </w:p>
    <w:p w14:paraId="22811BCC" w14:textId="68884501" w:rsidR="00F231BA" w:rsidRPr="00F56D08" w:rsidRDefault="00F231BA" w:rsidP="00662EB4">
      <w:pPr>
        <w:suppressAutoHyphens/>
        <w:autoSpaceDN w:val="0"/>
        <w:textAlignment w:val="baseline"/>
        <w:rPr>
          <w:rFonts w:ascii="Arial" w:hAnsi="Arial" w:cs="Arial"/>
          <w:sz w:val="24"/>
          <w:szCs w:val="24"/>
        </w:rPr>
      </w:pPr>
      <w:r>
        <w:rPr>
          <w:rFonts w:ascii="Arial" w:eastAsia="Calibri" w:hAnsi="Arial" w:cs="Arial"/>
          <w:sz w:val="24"/>
          <w:szCs w:val="24"/>
          <w:lang w:eastAsia="en-US"/>
        </w:rPr>
        <w:t xml:space="preserve">Cette dernière a émis un avis favorable le 5 </w:t>
      </w:r>
      <w:r w:rsidR="003B7591">
        <w:rPr>
          <w:rFonts w:ascii="Arial" w:eastAsia="Calibri" w:hAnsi="Arial" w:cs="Arial"/>
          <w:sz w:val="24"/>
          <w:szCs w:val="24"/>
          <w:lang w:eastAsia="en-US"/>
        </w:rPr>
        <w:t>mai</w:t>
      </w:r>
      <w:r>
        <w:rPr>
          <w:rFonts w:ascii="Arial" w:eastAsia="Calibri" w:hAnsi="Arial" w:cs="Arial"/>
          <w:sz w:val="24"/>
          <w:szCs w:val="24"/>
          <w:lang w:eastAsia="en-US"/>
        </w:rPr>
        <w:t xml:space="preserve"> 2026 et a donc reversé à l’association les sommes réclamées </w:t>
      </w:r>
      <w:r w:rsidR="003B7591">
        <w:rPr>
          <w:rFonts w:ascii="Arial" w:eastAsia="Calibri" w:hAnsi="Arial" w:cs="Arial"/>
          <w:sz w:val="24"/>
          <w:szCs w:val="24"/>
          <w:lang w:eastAsia="en-US"/>
        </w:rPr>
        <w:t>avec</w:t>
      </w:r>
      <w:r>
        <w:rPr>
          <w:rFonts w:ascii="Arial" w:eastAsia="Calibri" w:hAnsi="Arial" w:cs="Arial"/>
          <w:sz w:val="24"/>
          <w:szCs w:val="24"/>
          <w:lang w:eastAsia="en-US"/>
        </w:rPr>
        <w:t xml:space="preserve"> intérêts moratoires</w:t>
      </w:r>
      <w:r w:rsidR="00161525">
        <w:rPr>
          <w:rFonts w:ascii="Arial" w:eastAsia="Calibri" w:hAnsi="Arial" w:cs="Arial"/>
          <w:sz w:val="24"/>
          <w:szCs w:val="24"/>
          <w:lang w:eastAsia="en-US"/>
        </w:rPr>
        <w:t>,</w:t>
      </w:r>
      <w:r>
        <w:rPr>
          <w:rFonts w:ascii="Arial" w:eastAsia="Calibri" w:hAnsi="Arial" w:cs="Arial"/>
          <w:sz w:val="24"/>
          <w:szCs w:val="24"/>
          <w:lang w:eastAsia="en-US"/>
        </w:rPr>
        <w:t xml:space="preserve"> soit un montant global de 260 K€.</w:t>
      </w:r>
    </w:p>
    <w:p w14:paraId="623187DE" w14:textId="77777777" w:rsidR="00025D1C" w:rsidRPr="00F56D08" w:rsidRDefault="00025D1C" w:rsidP="00662EB4">
      <w:pPr>
        <w:suppressAutoHyphens/>
        <w:autoSpaceDN w:val="0"/>
        <w:textAlignment w:val="baseline"/>
        <w:rPr>
          <w:rFonts w:ascii="Arial" w:hAnsi="Arial" w:cs="Arial"/>
          <w:i/>
          <w:sz w:val="24"/>
          <w:szCs w:val="24"/>
          <w:u w:val="single"/>
        </w:rPr>
      </w:pPr>
    </w:p>
    <w:p w14:paraId="21364357" w14:textId="77777777" w:rsidR="00141BA4" w:rsidRPr="00F56D08" w:rsidRDefault="00716D34" w:rsidP="00662EB4">
      <w:pPr>
        <w:suppressAutoHyphens/>
        <w:autoSpaceDN w:val="0"/>
        <w:textAlignment w:val="baseline"/>
        <w:rPr>
          <w:rFonts w:ascii="Arial" w:hAnsi="Arial" w:cs="Arial"/>
          <w:b/>
          <w:bCs/>
          <w:i/>
          <w:sz w:val="24"/>
          <w:szCs w:val="24"/>
          <w:u w:val="single"/>
        </w:rPr>
      </w:pPr>
      <w:r w:rsidRPr="00F56D08">
        <w:rPr>
          <w:rFonts w:ascii="Arial" w:hAnsi="Arial" w:cs="Arial"/>
          <w:b/>
          <w:bCs/>
          <w:i/>
          <w:sz w:val="24"/>
          <w:szCs w:val="24"/>
          <w:u w:val="single"/>
        </w:rPr>
        <w:t>Négociation CPOM</w:t>
      </w:r>
    </w:p>
    <w:p w14:paraId="7890CD5C" w14:textId="77777777" w:rsidR="003B7591" w:rsidRDefault="003B7591" w:rsidP="00662EB4">
      <w:pPr>
        <w:suppressAutoHyphens/>
        <w:autoSpaceDN w:val="0"/>
        <w:textAlignment w:val="baseline"/>
        <w:rPr>
          <w:rFonts w:ascii="Arial" w:eastAsia="Calibri" w:hAnsi="Arial" w:cs="Arial"/>
          <w:sz w:val="24"/>
          <w:szCs w:val="24"/>
          <w:lang w:eastAsia="en-US"/>
        </w:rPr>
      </w:pPr>
    </w:p>
    <w:p w14:paraId="68241D4C" w14:textId="19E16FF5" w:rsidR="00DE673E" w:rsidRPr="00F56D08" w:rsidRDefault="00DE673E" w:rsidP="00662EB4">
      <w:pPr>
        <w:suppressAutoHyphens/>
        <w:autoSpaceDN w:val="0"/>
        <w:textAlignment w:val="baseline"/>
        <w:rPr>
          <w:rFonts w:ascii="Arial" w:eastAsia="Calibri" w:hAnsi="Arial" w:cs="Arial"/>
          <w:sz w:val="24"/>
          <w:szCs w:val="24"/>
          <w:lang w:eastAsia="en-US"/>
        </w:rPr>
      </w:pPr>
      <w:r w:rsidRPr="00F56D08">
        <w:rPr>
          <w:rFonts w:ascii="Arial" w:eastAsia="Calibri" w:hAnsi="Arial" w:cs="Arial"/>
          <w:sz w:val="24"/>
          <w:szCs w:val="24"/>
          <w:lang w:eastAsia="en-US"/>
        </w:rPr>
        <w:t>A ce jour, la négociation du CPOM en Île de France est en cours. Il est prévu la signature pour une application au 1er janvier 202</w:t>
      </w:r>
      <w:r w:rsidR="00017165">
        <w:rPr>
          <w:rFonts w:ascii="Arial" w:eastAsia="Calibri" w:hAnsi="Arial" w:cs="Arial"/>
          <w:sz w:val="24"/>
          <w:szCs w:val="24"/>
          <w:lang w:eastAsia="en-US"/>
        </w:rPr>
        <w:t>7</w:t>
      </w:r>
      <w:r w:rsidRPr="00F56D08">
        <w:rPr>
          <w:rFonts w:ascii="Arial" w:eastAsia="Calibri" w:hAnsi="Arial" w:cs="Arial"/>
          <w:sz w:val="24"/>
          <w:szCs w:val="24"/>
          <w:lang w:eastAsia="en-US"/>
        </w:rPr>
        <w:t>.</w:t>
      </w:r>
    </w:p>
    <w:p w14:paraId="4C84C8FF" w14:textId="77777777" w:rsidR="00DE673E" w:rsidRPr="00F56D08" w:rsidRDefault="00DE673E" w:rsidP="00662EB4">
      <w:pPr>
        <w:suppressAutoHyphens/>
        <w:autoSpaceDN w:val="0"/>
        <w:textAlignment w:val="baseline"/>
        <w:rPr>
          <w:rFonts w:ascii="Arial" w:eastAsia="Calibri" w:hAnsi="Arial" w:cs="Arial"/>
          <w:sz w:val="24"/>
          <w:szCs w:val="24"/>
          <w:lang w:eastAsia="en-US"/>
        </w:rPr>
      </w:pPr>
    </w:p>
    <w:p w14:paraId="64BE5473" w14:textId="77777777" w:rsidR="00E974E2" w:rsidRPr="00454CB4" w:rsidRDefault="00716D34" w:rsidP="00662EB4">
      <w:pPr>
        <w:autoSpaceDN w:val="0"/>
        <w:spacing w:after="160" w:line="244" w:lineRule="auto"/>
        <w:textAlignment w:val="baseline"/>
        <w:rPr>
          <w:rFonts w:ascii="Arial" w:hAnsi="Arial" w:cs="Arial"/>
          <w:sz w:val="22"/>
        </w:rPr>
      </w:pPr>
      <w:r w:rsidRPr="00454CB4">
        <w:rPr>
          <w:rFonts w:ascii="Arial" w:hAnsi="Arial" w:cs="Arial"/>
          <w:sz w:val="22"/>
          <w:highlight w:val="yellow"/>
        </w:rPr>
        <w:br w:type="page"/>
      </w:r>
    </w:p>
    <w:p w14:paraId="294029A3" w14:textId="77777777" w:rsidR="003B7591" w:rsidRPr="00454CB4" w:rsidRDefault="003B7591" w:rsidP="00662EB4">
      <w:pPr>
        <w:pStyle w:val="Titre2"/>
        <w:numPr>
          <w:ilvl w:val="0"/>
          <w:numId w:val="0"/>
        </w:numPr>
        <w:ind w:left="720"/>
        <w:jc w:val="left"/>
        <w:rPr>
          <w:rFonts w:ascii="Arial" w:hAnsi="Arial" w:cs="Arial"/>
        </w:rPr>
      </w:pPr>
      <w:bookmarkStart w:id="181" w:name="_Toc479839689"/>
      <w:bookmarkStart w:id="182" w:name="_Toc484162139"/>
      <w:bookmarkStart w:id="183" w:name="_Toc513050406"/>
      <w:bookmarkStart w:id="184" w:name="_Toc229634993"/>
      <w:bookmarkStart w:id="185" w:name="_Toc230959895"/>
      <w:bookmarkStart w:id="186" w:name="_Toc513050426"/>
      <w:r w:rsidRPr="00454CB4">
        <w:rPr>
          <w:rFonts w:ascii="Arial" w:hAnsi="Arial" w:cs="Arial"/>
        </w:rPr>
        <w:lastRenderedPageBreak/>
        <w:t>II - Principes, règles et méthodes comptables</w:t>
      </w:r>
      <w:bookmarkEnd w:id="181"/>
      <w:bookmarkEnd w:id="182"/>
      <w:bookmarkEnd w:id="183"/>
      <w:bookmarkEnd w:id="184"/>
      <w:bookmarkEnd w:id="185"/>
    </w:p>
    <w:p w14:paraId="1D8A0F35" w14:textId="77777777" w:rsidR="003B7591" w:rsidRPr="00454CB4" w:rsidRDefault="003B7591" w:rsidP="00662EB4">
      <w:pPr>
        <w:suppressAutoHyphens/>
        <w:autoSpaceDN w:val="0"/>
        <w:textAlignment w:val="baseline"/>
        <w:rPr>
          <w:rFonts w:ascii="Arial" w:hAnsi="Arial" w:cs="Arial"/>
        </w:rPr>
      </w:pPr>
    </w:p>
    <w:p w14:paraId="5476388C" w14:textId="77777777" w:rsidR="003B7591" w:rsidRPr="00454CB4" w:rsidRDefault="003B7591" w:rsidP="00662EB4">
      <w:pPr>
        <w:suppressAutoHyphens/>
        <w:autoSpaceDN w:val="0"/>
        <w:textAlignment w:val="baseline"/>
        <w:rPr>
          <w:rFonts w:ascii="Arial" w:hAnsi="Arial" w:cs="Arial"/>
        </w:rPr>
      </w:pPr>
    </w:p>
    <w:p w14:paraId="566439F6" w14:textId="77777777" w:rsidR="003B7591" w:rsidRPr="00454CB4" w:rsidRDefault="003B7591" w:rsidP="00662EB4">
      <w:pPr>
        <w:pStyle w:val="Style1"/>
        <w:numPr>
          <w:ilvl w:val="0"/>
          <w:numId w:val="16"/>
        </w:numPr>
        <w:rPr>
          <w:rFonts w:ascii="Arial" w:hAnsi="Arial" w:cs="Arial"/>
        </w:rPr>
      </w:pPr>
      <w:bookmarkStart w:id="187" w:name="_Toc479839690"/>
      <w:bookmarkStart w:id="188" w:name="_Toc484162140"/>
      <w:bookmarkStart w:id="189" w:name="_Toc513050407"/>
      <w:bookmarkStart w:id="190" w:name="_Toc229634994"/>
      <w:bookmarkStart w:id="191" w:name="_Toc229642638"/>
      <w:bookmarkStart w:id="192" w:name="_Toc230959896"/>
      <w:r w:rsidRPr="00454CB4">
        <w:rPr>
          <w:rFonts w:ascii="Arial" w:hAnsi="Arial" w:cs="Arial"/>
        </w:rPr>
        <w:t>Principes généraux</w:t>
      </w:r>
      <w:bookmarkEnd w:id="187"/>
      <w:bookmarkEnd w:id="188"/>
      <w:bookmarkEnd w:id="189"/>
      <w:bookmarkEnd w:id="190"/>
      <w:bookmarkEnd w:id="191"/>
      <w:bookmarkEnd w:id="192"/>
    </w:p>
    <w:p w14:paraId="5E1069CF" w14:textId="77777777" w:rsidR="003B7591" w:rsidRPr="00F56D08" w:rsidRDefault="003B7591" w:rsidP="00662EB4">
      <w:pPr>
        <w:suppressAutoHyphens/>
        <w:autoSpaceDN w:val="0"/>
        <w:textAlignment w:val="baseline"/>
        <w:rPr>
          <w:rFonts w:ascii="Arial" w:hAnsi="Arial" w:cs="Arial"/>
          <w:sz w:val="24"/>
          <w:szCs w:val="24"/>
        </w:rPr>
      </w:pPr>
    </w:p>
    <w:p w14:paraId="36B80311" w14:textId="77777777" w:rsidR="003B7591" w:rsidRPr="00F56D08" w:rsidRDefault="003B7591" w:rsidP="00662EB4">
      <w:pPr>
        <w:pStyle w:val="Style2"/>
        <w:rPr>
          <w:rFonts w:ascii="Arial" w:hAnsi="Arial" w:cs="Arial"/>
          <w:sz w:val="24"/>
          <w:szCs w:val="24"/>
        </w:rPr>
      </w:pPr>
      <w:bookmarkStart w:id="193" w:name="_Toc484162141"/>
      <w:bookmarkStart w:id="194" w:name="_Toc513050408"/>
      <w:bookmarkStart w:id="195" w:name="_Toc195626538"/>
      <w:bookmarkStart w:id="196" w:name="_Toc229634995"/>
      <w:bookmarkStart w:id="197" w:name="_Toc229642639"/>
      <w:bookmarkStart w:id="198" w:name="_Toc230959897"/>
      <w:r w:rsidRPr="00F56D08">
        <w:rPr>
          <w:rFonts w:ascii="Arial" w:hAnsi="Arial" w:cs="Arial"/>
          <w:sz w:val="24"/>
          <w:szCs w:val="24"/>
        </w:rPr>
        <w:t>Cadre légal de référence</w:t>
      </w:r>
      <w:bookmarkEnd w:id="193"/>
      <w:bookmarkEnd w:id="194"/>
      <w:bookmarkEnd w:id="195"/>
      <w:bookmarkEnd w:id="196"/>
      <w:bookmarkEnd w:id="197"/>
      <w:bookmarkEnd w:id="198"/>
    </w:p>
    <w:p w14:paraId="4C5A66FC" w14:textId="77777777" w:rsidR="003B7591" w:rsidRPr="00F56D08" w:rsidRDefault="003B7591" w:rsidP="00662EB4">
      <w:pPr>
        <w:suppressAutoHyphens/>
        <w:autoSpaceDN w:val="0"/>
        <w:textAlignment w:val="baseline"/>
        <w:rPr>
          <w:rFonts w:ascii="Arial" w:hAnsi="Arial" w:cs="Arial"/>
          <w:sz w:val="24"/>
          <w:szCs w:val="24"/>
        </w:rPr>
      </w:pPr>
    </w:p>
    <w:p w14:paraId="432DBA26" w14:textId="77777777" w:rsidR="003B7591" w:rsidRPr="00F56D08" w:rsidRDefault="003B7591" w:rsidP="00662EB4">
      <w:pPr>
        <w:rPr>
          <w:rFonts w:ascii="Arial" w:hAnsi="Arial" w:cs="Arial"/>
          <w:sz w:val="24"/>
          <w:szCs w:val="24"/>
        </w:rPr>
      </w:pPr>
      <w:r w:rsidRPr="00F56D08">
        <w:rPr>
          <w:rFonts w:ascii="Arial" w:hAnsi="Arial" w:cs="Arial"/>
          <w:sz w:val="24"/>
          <w:szCs w:val="24"/>
        </w:rPr>
        <w:t>Les conventions comptables ont été appliquées dans le respect du principe de prudence, conformément aux principes de base :</w:t>
      </w:r>
    </w:p>
    <w:p w14:paraId="4C4B0D29" w14:textId="77777777" w:rsidR="003B7591" w:rsidRPr="00F56D08" w:rsidRDefault="003B7591" w:rsidP="00662EB4">
      <w:pPr>
        <w:rPr>
          <w:rFonts w:ascii="Arial" w:hAnsi="Arial" w:cs="Arial"/>
          <w:sz w:val="24"/>
          <w:szCs w:val="24"/>
        </w:rPr>
      </w:pPr>
    </w:p>
    <w:p w14:paraId="7644B110" w14:textId="77777777" w:rsidR="003B7591" w:rsidRPr="00F56D08" w:rsidRDefault="003B7591" w:rsidP="00662EB4">
      <w:pPr>
        <w:widowControl w:val="0"/>
        <w:numPr>
          <w:ilvl w:val="0"/>
          <w:numId w:val="28"/>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Continuité de l'exploitation ;</w:t>
      </w:r>
    </w:p>
    <w:p w14:paraId="4449A47B" w14:textId="77777777" w:rsidR="003B7591" w:rsidRPr="00F56D08" w:rsidRDefault="003B7591" w:rsidP="00662EB4">
      <w:pPr>
        <w:widowControl w:val="0"/>
        <w:numPr>
          <w:ilvl w:val="0"/>
          <w:numId w:val="28"/>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Permanence des méthodes comptables d'un exercice à l'autre ;</w:t>
      </w:r>
    </w:p>
    <w:p w14:paraId="5837CB4A" w14:textId="77777777" w:rsidR="003B7591" w:rsidRPr="00F56D08" w:rsidRDefault="003B7591" w:rsidP="00662EB4">
      <w:pPr>
        <w:widowControl w:val="0"/>
        <w:numPr>
          <w:ilvl w:val="0"/>
          <w:numId w:val="28"/>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Indépendance des exercices ;</w:t>
      </w:r>
    </w:p>
    <w:p w14:paraId="6F7EB018" w14:textId="77777777" w:rsidR="003B7591" w:rsidRPr="00F56D08" w:rsidRDefault="003B7591" w:rsidP="00662EB4">
      <w:pPr>
        <w:rPr>
          <w:rFonts w:ascii="Arial" w:hAnsi="Arial" w:cs="Arial"/>
          <w:sz w:val="24"/>
          <w:szCs w:val="24"/>
        </w:rPr>
      </w:pPr>
    </w:p>
    <w:p w14:paraId="6A367D3B" w14:textId="77777777" w:rsidR="003B7591" w:rsidRPr="00F56D08" w:rsidRDefault="003B7591" w:rsidP="00662EB4">
      <w:pPr>
        <w:rPr>
          <w:rFonts w:ascii="Arial" w:hAnsi="Arial" w:cs="Arial"/>
          <w:sz w:val="24"/>
          <w:szCs w:val="24"/>
        </w:rPr>
      </w:pPr>
      <w:r w:rsidRPr="00F56D08">
        <w:rPr>
          <w:rFonts w:ascii="Arial" w:hAnsi="Arial" w:cs="Arial"/>
          <w:sz w:val="24"/>
          <w:szCs w:val="24"/>
        </w:rPr>
        <w:t>Et conformément aux règles générales d'établissement et de présentation des comptes annuels applicables en France, et notamment :</w:t>
      </w:r>
    </w:p>
    <w:p w14:paraId="476F2BA8" w14:textId="77777777" w:rsidR="003B7591" w:rsidRPr="00F56D08" w:rsidRDefault="003B7591" w:rsidP="00662EB4">
      <w:pPr>
        <w:widowControl w:val="0"/>
        <w:numPr>
          <w:ilvl w:val="0"/>
          <w:numId w:val="29"/>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Le règlement comptable ANC n°2018-06 complété par le règlement ANC n°2020-08, applicable aux exercices ouverts à partir du 1</w:t>
      </w:r>
      <w:r w:rsidRPr="00F56D08">
        <w:rPr>
          <w:rFonts w:ascii="Arial" w:hAnsi="Arial" w:cs="Arial"/>
          <w:sz w:val="24"/>
          <w:szCs w:val="24"/>
          <w:vertAlign w:val="superscript"/>
        </w:rPr>
        <w:t>er</w:t>
      </w:r>
      <w:r w:rsidRPr="00F56D08">
        <w:rPr>
          <w:rFonts w:ascii="Arial" w:hAnsi="Arial" w:cs="Arial"/>
          <w:sz w:val="24"/>
          <w:szCs w:val="24"/>
        </w:rPr>
        <w:t xml:space="preserve"> janvier 2020, aux personnes morales de droit privé à but non lucratif ; </w:t>
      </w:r>
    </w:p>
    <w:p w14:paraId="0EEAA31A" w14:textId="77777777" w:rsidR="003B7591" w:rsidRPr="00F56D08" w:rsidRDefault="003B7591" w:rsidP="00662EB4">
      <w:pPr>
        <w:widowControl w:val="0"/>
        <w:numPr>
          <w:ilvl w:val="0"/>
          <w:numId w:val="29"/>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 xml:space="preserve">Le règlement ANC n°2014-03 relatif </w:t>
      </w:r>
      <w:proofErr w:type="gramStart"/>
      <w:r w:rsidRPr="00F56D08">
        <w:rPr>
          <w:rFonts w:ascii="Arial" w:hAnsi="Arial" w:cs="Arial"/>
          <w:sz w:val="24"/>
          <w:szCs w:val="24"/>
        </w:rPr>
        <w:t>au</w:t>
      </w:r>
      <w:proofErr w:type="gramEnd"/>
      <w:r w:rsidRPr="00F56D08">
        <w:rPr>
          <w:rFonts w:ascii="Arial" w:hAnsi="Arial" w:cs="Arial"/>
          <w:sz w:val="24"/>
          <w:szCs w:val="24"/>
        </w:rPr>
        <w:t xml:space="preserve"> plan comptable général </w:t>
      </w:r>
      <w:r w:rsidRPr="00851B71">
        <w:rPr>
          <w:rFonts w:ascii="Arial" w:hAnsi="Arial" w:cs="Arial"/>
          <w:sz w:val="24"/>
          <w:szCs w:val="24"/>
        </w:rPr>
        <w:t>modifié par le règlement 2022-06 du 4 novembre 2022</w:t>
      </w:r>
      <w:r>
        <w:rPr>
          <w:rFonts w:ascii="Arial" w:hAnsi="Arial" w:cs="Arial"/>
          <w:sz w:val="24"/>
          <w:szCs w:val="24"/>
        </w:rPr>
        <w:t xml:space="preserve"> </w:t>
      </w:r>
      <w:r w:rsidRPr="00F56D08">
        <w:rPr>
          <w:rFonts w:ascii="Arial" w:hAnsi="Arial" w:cs="Arial"/>
          <w:sz w:val="24"/>
          <w:szCs w:val="24"/>
        </w:rPr>
        <w:t>;</w:t>
      </w:r>
    </w:p>
    <w:p w14:paraId="5A7FD278" w14:textId="77777777" w:rsidR="003B7591" w:rsidRPr="00F56D08" w:rsidRDefault="003B7591" w:rsidP="00662EB4">
      <w:pPr>
        <w:widowControl w:val="0"/>
        <w:numPr>
          <w:ilvl w:val="0"/>
          <w:numId w:val="29"/>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L’ANC n°2019-04 spécifique aux établissements sociaux et médico-sociaux</w:t>
      </w:r>
    </w:p>
    <w:p w14:paraId="74BA1E02" w14:textId="77777777" w:rsidR="003B7591" w:rsidRPr="00F56D08" w:rsidRDefault="003B7591" w:rsidP="00662EB4">
      <w:pPr>
        <w:rPr>
          <w:rFonts w:ascii="Arial" w:hAnsi="Arial" w:cs="Arial"/>
          <w:sz w:val="24"/>
          <w:szCs w:val="24"/>
        </w:rPr>
      </w:pPr>
    </w:p>
    <w:p w14:paraId="231E1975" w14:textId="77777777" w:rsidR="003B7591" w:rsidRPr="00F56D08" w:rsidRDefault="003B7591" w:rsidP="00662EB4">
      <w:pPr>
        <w:rPr>
          <w:rFonts w:ascii="Arial" w:hAnsi="Arial" w:cs="Arial"/>
          <w:sz w:val="24"/>
          <w:szCs w:val="24"/>
        </w:rPr>
      </w:pPr>
      <w:r w:rsidRPr="00F56D08">
        <w:rPr>
          <w:rFonts w:ascii="Arial" w:hAnsi="Arial" w:cs="Arial"/>
          <w:sz w:val="24"/>
          <w:szCs w:val="24"/>
        </w:rPr>
        <w:t>Il est fait application des recommandations de l'Ordre des Experts Comptables et de la Compagnie Nationale des Commissaires aux Comptes. Il est également fait application de l'instruction fiscale du 18 décembre 2006.</w:t>
      </w:r>
    </w:p>
    <w:p w14:paraId="54C3522D" w14:textId="77777777" w:rsidR="003B7591" w:rsidRPr="00F56D08" w:rsidRDefault="003B7591" w:rsidP="00662EB4">
      <w:pPr>
        <w:rPr>
          <w:rFonts w:ascii="Arial" w:hAnsi="Arial" w:cs="Arial"/>
          <w:sz w:val="24"/>
          <w:szCs w:val="24"/>
        </w:rPr>
      </w:pPr>
    </w:p>
    <w:p w14:paraId="64347CC9" w14:textId="77777777" w:rsidR="003B7591" w:rsidRPr="00F56D08" w:rsidRDefault="003B7591" w:rsidP="00662EB4">
      <w:pPr>
        <w:rPr>
          <w:rFonts w:ascii="Arial" w:hAnsi="Arial" w:cs="Arial"/>
          <w:sz w:val="24"/>
          <w:szCs w:val="24"/>
        </w:rPr>
      </w:pPr>
      <w:r w:rsidRPr="00F56D08">
        <w:rPr>
          <w:rFonts w:ascii="Arial" w:hAnsi="Arial" w:cs="Arial"/>
          <w:sz w:val="24"/>
          <w:szCs w:val="24"/>
        </w:rPr>
        <w:t>La méthode de base retenue pour l'évaluation des éléments inscrits en comptabilité est la méthode des coûts historiques.</w:t>
      </w:r>
    </w:p>
    <w:p w14:paraId="4CA40F33" w14:textId="77777777" w:rsidR="003B7591" w:rsidRPr="00F56D08" w:rsidRDefault="003B7591" w:rsidP="00662EB4">
      <w:pPr>
        <w:rPr>
          <w:rFonts w:ascii="Arial" w:hAnsi="Arial" w:cs="Arial"/>
          <w:sz w:val="24"/>
          <w:szCs w:val="24"/>
          <w:shd w:val="clear" w:color="auto" w:fill="FFFF00"/>
        </w:rPr>
      </w:pPr>
    </w:p>
    <w:p w14:paraId="4CE7EBBF" w14:textId="77777777" w:rsidR="003B7591" w:rsidRDefault="003B7591" w:rsidP="00662EB4">
      <w:pPr>
        <w:rPr>
          <w:rFonts w:ascii="Arial" w:eastAsia="Calibri" w:hAnsi="Arial" w:cs="Arial"/>
          <w:sz w:val="24"/>
          <w:szCs w:val="24"/>
          <w:lang w:eastAsia="en-US"/>
        </w:rPr>
      </w:pPr>
      <w:r w:rsidRPr="00F56D08">
        <w:rPr>
          <w:rFonts w:ascii="Arial" w:eastAsia="Calibri" w:hAnsi="Arial" w:cs="Arial"/>
          <w:sz w:val="24"/>
          <w:szCs w:val="24"/>
          <w:lang w:eastAsia="en-US"/>
        </w:rPr>
        <w:t>Le bilan, le compte de résultat et l’annexe qui forment un tout indissociable sont établis à la clôture de l'exercice au vu des enregistrements comptables et de l'inventaire.</w:t>
      </w:r>
    </w:p>
    <w:p w14:paraId="784BDE84" w14:textId="77777777" w:rsidR="003B7591" w:rsidRDefault="003B7591" w:rsidP="00662EB4">
      <w:pPr>
        <w:rPr>
          <w:rFonts w:ascii="Arial" w:eastAsia="Calibri" w:hAnsi="Arial" w:cs="Arial"/>
          <w:sz w:val="24"/>
          <w:szCs w:val="24"/>
          <w:lang w:eastAsia="en-US"/>
        </w:rPr>
      </w:pPr>
    </w:p>
    <w:p w14:paraId="11A46FE2" w14:textId="77777777" w:rsidR="003B7591" w:rsidRPr="00851B71" w:rsidRDefault="003B7591" w:rsidP="00662EB4">
      <w:pPr>
        <w:pStyle w:val="Style2"/>
        <w:rPr>
          <w:rFonts w:ascii="Arial" w:hAnsi="Arial" w:cs="Arial"/>
          <w:sz w:val="24"/>
          <w:szCs w:val="24"/>
        </w:rPr>
      </w:pPr>
      <w:bookmarkStart w:id="199" w:name="_Toc229634996"/>
      <w:bookmarkStart w:id="200" w:name="_Toc229642640"/>
      <w:bookmarkStart w:id="201" w:name="_Toc230959898"/>
      <w:r w:rsidRPr="00851B71">
        <w:rPr>
          <w:rFonts w:ascii="Arial" w:hAnsi="Arial" w:cs="Arial"/>
          <w:sz w:val="24"/>
          <w:szCs w:val="24"/>
        </w:rPr>
        <w:t>Évolution des règles comptables – Règlement ANC n°2022</w:t>
      </w:r>
      <w:r w:rsidRPr="00851B71">
        <w:rPr>
          <w:rFonts w:ascii="Arial" w:hAnsi="Arial" w:cs="Arial"/>
          <w:sz w:val="24"/>
          <w:szCs w:val="24"/>
        </w:rPr>
        <w:noBreakHyphen/>
        <w:t>06</w:t>
      </w:r>
      <w:bookmarkEnd w:id="199"/>
      <w:bookmarkEnd w:id="200"/>
      <w:bookmarkEnd w:id="201"/>
    </w:p>
    <w:p w14:paraId="6C64E360" w14:textId="77777777" w:rsidR="003B7591" w:rsidRPr="00851B71" w:rsidRDefault="003B7591" w:rsidP="00662EB4">
      <w:pPr>
        <w:rPr>
          <w:rFonts w:ascii="Arial" w:hAnsi="Arial" w:cs="Arial"/>
          <w:sz w:val="24"/>
          <w:szCs w:val="24"/>
        </w:rPr>
      </w:pPr>
    </w:p>
    <w:p w14:paraId="7573D581" w14:textId="77777777" w:rsidR="003B7591" w:rsidRPr="00851B71" w:rsidRDefault="003B7591" w:rsidP="00662EB4">
      <w:pPr>
        <w:rPr>
          <w:rFonts w:ascii="Arial" w:hAnsi="Arial" w:cs="Arial"/>
          <w:sz w:val="24"/>
          <w:szCs w:val="24"/>
        </w:rPr>
      </w:pPr>
      <w:r w:rsidRPr="00851B71">
        <w:rPr>
          <w:rFonts w:ascii="Arial" w:hAnsi="Arial" w:cs="Arial"/>
          <w:sz w:val="24"/>
          <w:szCs w:val="24"/>
        </w:rPr>
        <w:t>L’exercice 2025 marque la première application du règlement ANC n°2022</w:t>
      </w:r>
      <w:r w:rsidRPr="00851B71">
        <w:rPr>
          <w:rFonts w:ascii="Cambria Math" w:hAnsi="Cambria Math" w:cs="Cambria Math"/>
          <w:sz w:val="24"/>
          <w:szCs w:val="24"/>
        </w:rPr>
        <w:t>‑</w:t>
      </w:r>
      <w:r w:rsidRPr="00851B71">
        <w:rPr>
          <w:rFonts w:ascii="Arial" w:hAnsi="Arial" w:cs="Arial"/>
          <w:sz w:val="24"/>
          <w:szCs w:val="24"/>
        </w:rPr>
        <w:t xml:space="preserve">06, relatif à la modernisation des états financiers. </w:t>
      </w:r>
    </w:p>
    <w:p w14:paraId="77D2AAF9" w14:textId="77777777" w:rsidR="003B7591" w:rsidRPr="00851B71" w:rsidRDefault="003B7591" w:rsidP="00662EB4">
      <w:pPr>
        <w:rPr>
          <w:rFonts w:ascii="Arial" w:hAnsi="Arial" w:cs="Arial"/>
          <w:sz w:val="24"/>
          <w:szCs w:val="24"/>
        </w:rPr>
      </w:pPr>
    </w:p>
    <w:p w14:paraId="67F60F10" w14:textId="77777777" w:rsidR="003B7591" w:rsidRPr="00851B71" w:rsidRDefault="003B7591" w:rsidP="00662EB4">
      <w:pPr>
        <w:rPr>
          <w:rFonts w:ascii="Arial" w:hAnsi="Arial" w:cs="Arial"/>
          <w:sz w:val="24"/>
          <w:szCs w:val="24"/>
        </w:rPr>
      </w:pPr>
      <w:r w:rsidRPr="00851B71">
        <w:rPr>
          <w:rFonts w:ascii="Arial" w:hAnsi="Arial" w:cs="Arial"/>
          <w:sz w:val="24"/>
          <w:szCs w:val="24"/>
        </w:rPr>
        <w:t>Ce règlement est obligatoire pour les exercices ouverts à compter du 1er janvier 2025 et constitue un changement de méthode comptable.</w:t>
      </w:r>
    </w:p>
    <w:p w14:paraId="65ACB559" w14:textId="77777777" w:rsidR="003B7591" w:rsidRPr="00851B71" w:rsidRDefault="003B7591" w:rsidP="00662EB4">
      <w:pPr>
        <w:rPr>
          <w:rFonts w:ascii="Arial" w:hAnsi="Arial" w:cs="Arial"/>
          <w:sz w:val="24"/>
          <w:szCs w:val="24"/>
        </w:rPr>
      </w:pPr>
    </w:p>
    <w:p w14:paraId="2DB5FDAF" w14:textId="77777777" w:rsidR="003B7591" w:rsidRPr="00851B71" w:rsidRDefault="003B7591" w:rsidP="00662EB4">
      <w:pPr>
        <w:rPr>
          <w:rFonts w:ascii="Arial" w:hAnsi="Arial" w:cs="Arial"/>
          <w:sz w:val="24"/>
          <w:szCs w:val="24"/>
        </w:rPr>
      </w:pPr>
      <w:r w:rsidRPr="00851B71">
        <w:rPr>
          <w:rFonts w:ascii="Arial" w:hAnsi="Arial" w:cs="Arial"/>
          <w:sz w:val="24"/>
          <w:szCs w:val="24"/>
        </w:rPr>
        <w:t xml:space="preserve">Cette première application s’inscrit dans un changement de réglementation comptable, sans remise en cause des comptes des exercices antérieurs. </w:t>
      </w:r>
    </w:p>
    <w:p w14:paraId="39D2010F" w14:textId="77777777" w:rsidR="003B7591" w:rsidRPr="00851B71" w:rsidRDefault="003B7591" w:rsidP="00662EB4">
      <w:pPr>
        <w:rPr>
          <w:rFonts w:ascii="Arial" w:hAnsi="Arial" w:cs="Arial"/>
          <w:sz w:val="24"/>
          <w:szCs w:val="24"/>
        </w:rPr>
      </w:pPr>
    </w:p>
    <w:p w14:paraId="487F7829" w14:textId="77777777" w:rsidR="003B7591" w:rsidRPr="00851B71" w:rsidRDefault="003B7591" w:rsidP="00662EB4">
      <w:pPr>
        <w:rPr>
          <w:rFonts w:ascii="Arial" w:hAnsi="Arial" w:cs="Arial"/>
          <w:sz w:val="24"/>
          <w:szCs w:val="24"/>
        </w:rPr>
      </w:pPr>
    </w:p>
    <w:p w14:paraId="5D31A352" w14:textId="77777777" w:rsidR="003B7591" w:rsidRPr="00851B71" w:rsidRDefault="003B7591" w:rsidP="00662EB4">
      <w:pPr>
        <w:rPr>
          <w:rFonts w:ascii="Arial" w:hAnsi="Arial" w:cs="Arial"/>
          <w:sz w:val="24"/>
          <w:szCs w:val="24"/>
        </w:rPr>
      </w:pPr>
    </w:p>
    <w:p w14:paraId="5453663E" w14:textId="77777777" w:rsidR="003B7591" w:rsidRPr="00851B71" w:rsidRDefault="003B7591" w:rsidP="00662EB4">
      <w:pPr>
        <w:rPr>
          <w:rFonts w:ascii="Arial" w:hAnsi="Arial" w:cs="Arial"/>
          <w:sz w:val="24"/>
          <w:szCs w:val="24"/>
        </w:rPr>
      </w:pPr>
      <w:r w:rsidRPr="00851B71">
        <w:rPr>
          <w:rFonts w:ascii="Arial" w:hAnsi="Arial" w:cs="Arial"/>
          <w:sz w:val="24"/>
          <w:szCs w:val="24"/>
        </w:rPr>
        <w:t>Elle n’entraîne aucun retraitement rétrospectif des comptes précédents, à l’exception des reclassements nécessaires afin d’assurer la conformité aux nouveaux modèles de présentation du bilan et du compte de résultat lors du premier exercice d’application.</w:t>
      </w:r>
    </w:p>
    <w:p w14:paraId="1E86301E" w14:textId="77777777" w:rsidR="003B7591" w:rsidRPr="00851B71" w:rsidRDefault="003B7591" w:rsidP="00662EB4">
      <w:pPr>
        <w:rPr>
          <w:rFonts w:ascii="Arial" w:hAnsi="Arial" w:cs="Arial"/>
          <w:sz w:val="24"/>
          <w:szCs w:val="24"/>
        </w:rPr>
      </w:pPr>
    </w:p>
    <w:p w14:paraId="1CF0AF57" w14:textId="77777777" w:rsidR="003B7591" w:rsidRPr="00851B71" w:rsidRDefault="003B7591" w:rsidP="00662EB4">
      <w:pPr>
        <w:rPr>
          <w:rFonts w:ascii="Arial" w:hAnsi="Arial" w:cs="Arial"/>
          <w:sz w:val="24"/>
          <w:szCs w:val="24"/>
        </w:rPr>
      </w:pPr>
    </w:p>
    <w:p w14:paraId="5883582C" w14:textId="77777777" w:rsidR="003B7591" w:rsidRPr="00851B71" w:rsidRDefault="003B7591" w:rsidP="00662EB4">
      <w:pPr>
        <w:rPr>
          <w:rFonts w:ascii="Arial" w:hAnsi="Arial" w:cs="Arial"/>
          <w:sz w:val="24"/>
          <w:szCs w:val="24"/>
          <w:u w:val="single"/>
        </w:rPr>
      </w:pPr>
      <w:r w:rsidRPr="00851B71">
        <w:rPr>
          <w:rFonts w:ascii="Arial" w:hAnsi="Arial" w:cs="Arial"/>
          <w:sz w:val="24"/>
          <w:szCs w:val="24"/>
          <w:u w:val="single"/>
        </w:rPr>
        <w:t xml:space="preserve">Incidences sur le compte de résultat :  </w:t>
      </w:r>
    </w:p>
    <w:p w14:paraId="41DA7955" w14:textId="77777777" w:rsidR="003B7591" w:rsidRPr="00851B71" w:rsidRDefault="003B7591" w:rsidP="00662EB4">
      <w:pPr>
        <w:rPr>
          <w:rFonts w:ascii="Arial" w:hAnsi="Arial" w:cs="Arial"/>
          <w:sz w:val="24"/>
          <w:szCs w:val="24"/>
        </w:rPr>
      </w:pPr>
    </w:p>
    <w:p w14:paraId="756D9A8D" w14:textId="77777777" w:rsidR="003B7591" w:rsidRPr="00851B71" w:rsidRDefault="003B7591" w:rsidP="00662EB4">
      <w:pPr>
        <w:rPr>
          <w:rFonts w:ascii="Arial" w:hAnsi="Arial" w:cs="Arial"/>
          <w:sz w:val="24"/>
          <w:szCs w:val="24"/>
        </w:rPr>
      </w:pPr>
      <w:r w:rsidRPr="00851B71">
        <w:rPr>
          <w:rFonts w:ascii="Arial" w:hAnsi="Arial" w:cs="Arial"/>
          <w:sz w:val="24"/>
          <w:szCs w:val="24"/>
        </w:rPr>
        <w:t>Le règlement ANC n°2022 06 conduit notamment à une forte restriction du périmètre du résultat exceptionnel et à la suppression de la technique des transferts de charges.</w:t>
      </w:r>
    </w:p>
    <w:p w14:paraId="08CF09EA" w14:textId="77777777" w:rsidR="003B7591" w:rsidRPr="00851B71" w:rsidRDefault="003B7591" w:rsidP="00662EB4">
      <w:pPr>
        <w:rPr>
          <w:rFonts w:ascii="Arial" w:hAnsi="Arial" w:cs="Arial"/>
          <w:sz w:val="24"/>
          <w:szCs w:val="24"/>
        </w:rPr>
      </w:pPr>
    </w:p>
    <w:p w14:paraId="09BBFEB3" w14:textId="77777777" w:rsidR="003B7591" w:rsidRPr="00851B71" w:rsidRDefault="003B7591" w:rsidP="00662EB4">
      <w:pPr>
        <w:rPr>
          <w:rFonts w:ascii="Arial" w:hAnsi="Arial" w:cs="Arial"/>
          <w:b/>
          <w:bCs/>
          <w:sz w:val="24"/>
          <w:szCs w:val="24"/>
        </w:rPr>
      </w:pPr>
      <w:r w:rsidRPr="00851B71">
        <w:rPr>
          <w:rFonts w:ascii="Arial" w:hAnsi="Arial" w:cs="Arial"/>
          <w:b/>
          <w:bCs/>
          <w:sz w:val="24"/>
          <w:szCs w:val="24"/>
        </w:rPr>
        <w:t xml:space="preserve">Transferts de charges </w:t>
      </w:r>
    </w:p>
    <w:p w14:paraId="0C26BE58" w14:textId="77777777" w:rsidR="003B7591" w:rsidRPr="00851B71" w:rsidRDefault="003B7591" w:rsidP="00662EB4">
      <w:pPr>
        <w:rPr>
          <w:rFonts w:ascii="Arial" w:hAnsi="Arial" w:cs="Arial"/>
          <w:sz w:val="24"/>
          <w:szCs w:val="24"/>
        </w:rPr>
      </w:pPr>
    </w:p>
    <w:p w14:paraId="4560FAFA" w14:textId="77777777" w:rsidR="003B7591" w:rsidRPr="00851B71" w:rsidRDefault="003B7591" w:rsidP="00662EB4">
      <w:pPr>
        <w:rPr>
          <w:rFonts w:ascii="Arial" w:hAnsi="Arial" w:cs="Arial"/>
          <w:sz w:val="24"/>
          <w:szCs w:val="24"/>
        </w:rPr>
      </w:pPr>
      <w:r w:rsidRPr="00851B71">
        <w:rPr>
          <w:rFonts w:ascii="Arial" w:hAnsi="Arial" w:cs="Arial"/>
          <w:sz w:val="24"/>
          <w:szCs w:val="24"/>
        </w:rPr>
        <w:t>À compter de l’exercice 2025, les opérations qui étaient précédemment enregistrées par la technique du transfert de charges sont désormais comptabilisées directement selon leur nature, en charges ou produits d’exploitation.</w:t>
      </w:r>
      <w:r>
        <w:rPr>
          <w:rFonts w:ascii="Arial" w:hAnsi="Arial" w:cs="Arial"/>
          <w:sz w:val="24"/>
          <w:szCs w:val="24"/>
        </w:rPr>
        <w:t xml:space="preserve"> Il convient notamment de noter que les </w:t>
      </w:r>
      <w:r w:rsidRPr="00851B71">
        <w:rPr>
          <w:rFonts w:ascii="Arial" w:hAnsi="Arial" w:cs="Arial"/>
          <w:sz w:val="24"/>
          <w:szCs w:val="24"/>
        </w:rPr>
        <w:t>avantage</w:t>
      </w:r>
      <w:r>
        <w:rPr>
          <w:rFonts w:ascii="Arial" w:hAnsi="Arial" w:cs="Arial"/>
          <w:sz w:val="24"/>
          <w:szCs w:val="24"/>
        </w:rPr>
        <w:t>s</w:t>
      </w:r>
      <w:r w:rsidRPr="00851B71">
        <w:rPr>
          <w:rFonts w:ascii="Arial" w:hAnsi="Arial" w:cs="Arial"/>
          <w:sz w:val="24"/>
          <w:szCs w:val="24"/>
        </w:rPr>
        <w:t xml:space="preserve"> en nature </w:t>
      </w:r>
      <w:r>
        <w:rPr>
          <w:rFonts w:ascii="Arial" w:hAnsi="Arial" w:cs="Arial"/>
          <w:sz w:val="24"/>
          <w:szCs w:val="24"/>
        </w:rPr>
        <w:t>sont</w:t>
      </w:r>
      <w:r w:rsidRPr="00851B71">
        <w:rPr>
          <w:rFonts w:ascii="Arial" w:hAnsi="Arial" w:cs="Arial"/>
          <w:sz w:val="24"/>
          <w:szCs w:val="24"/>
        </w:rPr>
        <w:t xml:space="preserve"> transféré</w:t>
      </w:r>
      <w:r>
        <w:rPr>
          <w:rFonts w:ascii="Arial" w:hAnsi="Arial" w:cs="Arial"/>
          <w:sz w:val="24"/>
          <w:szCs w:val="24"/>
        </w:rPr>
        <w:t>s</w:t>
      </w:r>
      <w:r w:rsidRPr="00851B71">
        <w:rPr>
          <w:rFonts w:ascii="Arial" w:hAnsi="Arial" w:cs="Arial"/>
          <w:sz w:val="24"/>
          <w:szCs w:val="24"/>
        </w:rPr>
        <w:t xml:space="preserve"> vers # 6419 au crédit</w:t>
      </w:r>
    </w:p>
    <w:p w14:paraId="34892DD3" w14:textId="77777777" w:rsidR="003B7591" w:rsidRPr="00851B71" w:rsidRDefault="003B7591" w:rsidP="00662EB4">
      <w:pPr>
        <w:rPr>
          <w:rFonts w:ascii="Arial" w:hAnsi="Arial" w:cs="Arial"/>
          <w:sz w:val="24"/>
          <w:szCs w:val="24"/>
        </w:rPr>
      </w:pPr>
    </w:p>
    <w:p w14:paraId="0DAFCBCD" w14:textId="77777777" w:rsidR="003B7591" w:rsidRPr="00851B71" w:rsidRDefault="003B7591" w:rsidP="00662EB4">
      <w:pPr>
        <w:rPr>
          <w:rFonts w:ascii="Arial" w:hAnsi="Arial" w:cs="Arial"/>
          <w:sz w:val="24"/>
          <w:szCs w:val="24"/>
        </w:rPr>
      </w:pPr>
    </w:p>
    <w:p w14:paraId="2C2A2A47" w14:textId="77777777" w:rsidR="003B7591" w:rsidRPr="00851B71" w:rsidRDefault="003B7591" w:rsidP="00662EB4">
      <w:pPr>
        <w:rPr>
          <w:rFonts w:ascii="Arial" w:hAnsi="Arial" w:cs="Arial"/>
          <w:b/>
          <w:bCs/>
          <w:sz w:val="24"/>
          <w:szCs w:val="24"/>
        </w:rPr>
      </w:pPr>
      <w:r w:rsidRPr="00851B71">
        <w:rPr>
          <w:rFonts w:ascii="Arial" w:hAnsi="Arial" w:cs="Arial"/>
          <w:b/>
          <w:bCs/>
          <w:sz w:val="24"/>
          <w:szCs w:val="24"/>
        </w:rPr>
        <w:t>Cessions d’immobilisations</w:t>
      </w:r>
    </w:p>
    <w:p w14:paraId="68A49F1C" w14:textId="77777777" w:rsidR="003B7591" w:rsidRPr="00851B71" w:rsidRDefault="003B7591" w:rsidP="00662EB4">
      <w:pPr>
        <w:rPr>
          <w:rFonts w:ascii="Arial" w:hAnsi="Arial" w:cs="Arial"/>
          <w:sz w:val="24"/>
          <w:szCs w:val="24"/>
        </w:rPr>
      </w:pPr>
      <w:r w:rsidRPr="00851B71">
        <w:rPr>
          <w:rFonts w:ascii="Arial" w:hAnsi="Arial" w:cs="Arial"/>
          <w:sz w:val="24"/>
          <w:szCs w:val="24"/>
        </w:rPr>
        <w:t>En application du nouveau cadre comptable, les produits de cession des immobilisations corporelles et incorporelles sont comptabilisés en résultat d’exploitation, sur la ligne « Produits des cessions d’immobilisations incorporelles et corporelles » (compte 757).</w:t>
      </w:r>
    </w:p>
    <w:p w14:paraId="0E78F3A7" w14:textId="77777777" w:rsidR="003B7591" w:rsidRPr="00851B71" w:rsidRDefault="003B7591" w:rsidP="00662EB4">
      <w:pPr>
        <w:rPr>
          <w:rFonts w:ascii="Arial" w:hAnsi="Arial" w:cs="Arial"/>
          <w:sz w:val="24"/>
          <w:szCs w:val="24"/>
        </w:rPr>
      </w:pPr>
    </w:p>
    <w:p w14:paraId="51281885" w14:textId="41BA9F11" w:rsidR="003B7591" w:rsidRDefault="003B7591" w:rsidP="00662EB4">
      <w:pPr>
        <w:rPr>
          <w:rFonts w:ascii="Arial" w:hAnsi="Arial" w:cs="Arial"/>
          <w:sz w:val="24"/>
          <w:szCs w:val="24"/>
        </w:rPr>
      </w:pPr>
      <w:r w:rsidRPr="00851B71">
        <w:rPr>
          <w:rFonts w:ascii="Arial" w:hAnsi="Arial" w:cs="Arial"/>
          <w:sz w:val="24"/>
          <w:szCs w:val="24"/>
        </w:rPr>
        <w:t xml:space="preserve">La valeur comptable des immobilisations cédées est également enregistrée en résultat d’exploitation, sur la ligne « </w:t>
      </w:r>
      <w:r w:rsidR="006B133C">
        <w:rPr>
          <w:rFonts w:ascii="Arial" w:hAnsi="Arial" w:cs="Arial"/>
          <w:sz w:val="24"/>
          <w:szCs w:val="24"/>
        </w:rPr>
        <w:t>Valeurs comptables des immobilisations incorporelles et corporelles cédées</w:t>
      </w:r>
      <w:r w:rsidRPr="00851B71">
        <w:rPr>
          <w:rFonts w:ascii="Arial" w:hAnsi="Arial" w:cs="Arial"/>
          <w:sz w:val="24"/>
          <w:szCs w:val="24"/>
        </w:rPr>
        <w:t xml:space="preserve"> » (compte 657).</w:t>
      </w:r>
    </w:p>
    <w:p w14:paraId="0A4191C4" w14:textId="77777777" w:rsidR="003B7591" w:rsidRDefault="003B7591" w:rsidP="00662EB4">
      <w:pPr>
        <w:rPr>
          <w:rFonts w:ascii="Arial" w:hAnsi="Arial" w:cs="Arial"/>
          <w:sz w:val="24"/>
          <w:szCs w:val="24"/>
        </w:rPr>
      </w:pPr>
    </w:p>
    <w:p w14:paraId="1081D1D1" w14:textId="77777777" w:rsidR="003B7591" w:rsidRPr="00851B71" w:rsidRDefault="003B7591" w:rsidP="00662EB4">
      <w:pPr>
        <w:rPr>
          <w:rFonts w:ascii="Arial" w:hAnsi="Arial" w:cs="Arial"/>
          <w:b/>
          <w:bCs/>
          <w:sz w:val="24"/>
          <w:szCs w:val="24"/>
        </w:rPr>
      </w:pPr>
      <w:r>
        <w:rPr>
          <w:rFonts w:ascii="Arial" w:hAnsi="Arial" w:cs="Arial"/>
          <w:b/>
          <w:bCs/>
          <w:sz w:val="24"/>
          <w:szCs w:val="24"/>
        </w:rPr>
        <w:t>Subventions d’investissement</w:t>
      </w:r>
    </w:p>
    <w:p w14:paraId="5F5AE896" w14:textId="77777777" w:rsidR="003B7591" w:rsidRPr="00851B71" w:rsidRDefault="003B7591" w:rsidP="00662EB4">
      <w:pPr>
        <w:rPr>
          <w:rFonts w:ascii="Arial" w:hAnsi="Arial" w:cs="Arial"/>
          <w:sz w:val="24"/>
          <w:szCs w:val="24"/>
        </w:rPr>
      </w:pPr>
      <w:r w:rsidRPr="00851B71">
        <w:rPr>
          <w:rFonts w:ascii="Arial" w:hAnsi="Arial" w:cs="Arial"/>
          <w:sz w:val="24"/>
          <w:szCs w:val="24"/>
        </w:rPr>
        <w:t xml:space="preserve">En application du nouveau cadre comptable, les </w:t>
      </w:r>
      <w:r>
        <w:rPr>
          <w:rFonts w:ascii="Arial" w:hAnsi="Arial" w:cs="Arial"/>
          <w:sz w:val="24"/>
          <w:szCs w:val="24"/>
        </w:rPr>
        <w:t xml:space="preserve">quote-part de reprise de subventions d’investissements sont </w:t>
      </w:r>
      <w:r w:rsidRPr="00851B71">
        <w:rPr>
          <w:rFonts w:ascii="Arial" w:hAnsi="Arial" w:cs="Arial"/>
          <w:sz w:val="24"/>
          <w:szCs w:val="24"/>
        </w:rPr>
        <w:t>comptabilisé</w:t>
      </w:r>
      <w:r>
        <w:rPr>
          <w:rFonts w:ascii="Arial" w:hAnsi="Arial" w:cs="Arial"/>
          <w:sz w:val="24"/>
          <w:szCs w:val="24"/>
        </w:rPr>
        <w:t>e</w:t>
      </w:r>
      <w:r w:rsidRPr="00851B71">
        <w:rPr>
          <w:rFonts w:ascii="Arial" w:hAnsi="Arial" w:cs="Arial"/>
          <w:sz w:val="24"/>
          <w:szCs w:val="24"/>
        </w:rPr>
        <w:t xml:space="preserve">s en résultat d’exploitation, sur la ligne « </w:t>
      </w:r>
      <w:r>
        <w:rPr>
          <w:rFonts w:ascii="Arial" w:hAnsi="Arial" w:cs="Arial"/>
          <w:sz w:val="24"/>
          <w:szCs w:val="24"/>
        </w:rPr>
        <w:t xml:space="preserve">quote-part de reprise de subventions </w:t>
      </w:r>
      <w:r w:rsidRPr="00851B71">
        <w:rPr>
          <w:rFonts w:ascii="Arial" w:hAnsi="Arial" w:cs="Arial"/>
          <w:sz w:val="24"/>
          <w:szCs w:val="24"/>
        </w:rPr>
        <w:t>» (compte 7</w:t>
      </w:r>
      <w:r>
        <w:rPr>
          <w:rFonts w:ascii="Arial" w:hAnsi="Arial" w:cs="Arial"/>
          <w:sz w:val="24"/>
          <w:szCs w:val="24"/>
        </w:rPr>
        <w:t>4</w:t>
      </w:r>
      <w:r w:rsidRPr="00851B71">
        <w:rPr>
          <w:rFonts w:ascii="Arial" w:hAnsi="Arial" w:cs="Arial"/>
          <w:sz w:val="24"/>
          <w:szCs w:val="24"/>
        </w:rPr>
        <w:t>7).</w:t>
      </w:r>
    </w:p>
    <w:p w14:paraId="3D999C08" w14:textId="77777777" w:rsidR="003B7591" w:rsidRPr="00851B71" w:rsidRDefault="003B7591" w:rsidP="00662EB4">
      <w:pPr>
        <w:rPr>
          <w:rFonts w:ascii="Arial" w:hAnsi="Arial" w:cs="Arial"/>
          <w:sz w:val="24"/>
          <w:szCs w:val="24"/>
        </w:rPr>
      </w:pPr>
    </w:p>
    <w:p w14:paraId="4903BB11" w14:textId="77777777" w:rsidR="003B7591" w:rsidRPr="00F56D08" w:rsidRDefault="003B7591" w:rsidP="00662EB4">
      <w:pPr>
        <w:pStyle w:val="Style2"/>
        <w:rPr>
          <w:rFonts w:ascii="Arial" w:hAnsi="Arial" w:cs="Arial"/>
          <w:sz w:val="24"/>
          <w:szCs w:val="24"/>
        </w:rPr>
      </w:pPr>
      <w:bookmarkStart w:id="202" w:name="_Toc484162142"/>
      <w:bookmarkStart w:id="203" w:name="_Toc513050409"/>
      <w:bookmarkStart w:id="204" w:name="_Toc195626539"/>
      <w:bookmarkStart w:id="205" w:name="_Toc229634997"/>
      <w:bookmarkStart w:id="206" w:name="_Toc229642641"/>
      <w:bookmarkStart w:id="207" w:name="_Toc230959899"/>
      <w:r w:rsidRPr="00F56D08">
        <w:rPr>
          <w:rFonts w:ascii="Arial" w:hAnsi="Arial" w:cs="Arial"/>
          <w:sz w:val="24"/>
          <w:szCs w:val="24"/>
        </w:rPr>
        <w:t>Durée et période de l’exercice comptable</w:t>
      </w:r>
      <w:bookmarkEnd w:id="202"/>
      <w:bookmarkEnd w:id="203"/>
      <w:bookmarkEnd w:id="204"/>
      <w:bookmarkEnd w:id="205"/>
      <w:bookmarkEnd w:id="206"/>
      <w:bookmarkEnd w:id="207"/>
    </w:p>
    <w:p w14:paraId="2F2C650D" w14:textId="77777777" w:rsidR="003B7591" w:rsidRPr="00F56D08" w:rsidRDefault="003B7591" w:rsidP="00662EB4">
      <w:pPr>
        <w:suppressAutoHyphens/>
        <w:autoSpaceDN w:val="0"/>
        <w:textAlignment w:val="baseline"/>
        <w:rPr>
          <w:rFonts w:ascii="Arial" w:hAnsi="Arial" w:cs="Arial"/>
          <w:sz w:val="24"/>
          <w:szCs w:val="24"/>
        </w:rPr>
      </w:pPr>
    </w:p>
    <w:p w14:paraId="552D7073" w14:textId="77777777" w:rsidR="003B7591" w:rsidRPr="00F56D08" w:rsidRDefault="003B7591" w:rsidP="00662EB4">
      <w:pPr>
        <w:suppressAutoHyphens/>
        <w:autoSpaceDN w:val="0"/>
        <w:textAlignment w:val="baseline"/>
        <w:rPr>
          <w:rFonts w:ascii="Arial" w:eastAsia="Calibri" w:hAnsi="Arial" w:cs="Arial"/>
          <w:sz w:val="24"/>
          <w:szCs w:val="24"/>
          <w:lang w:eastAsia="en-US"/>
        </w:rPr>
      </w:pPr>
      <w:r w:rsidRPr="00F56D08">
        <w:rPr>
          <w:rFonts w:ascii="Arial" w:hAnsi="Arial" w:cs="Arial"/>
          <w:sz w:val="24"/>
          <w:szCs w:val="24"/>
        </w:rPr>
        <w:t>La durée de l’exercice est de 12 mois et concerne la période du 1</w:t>
      </w:r>
      <w:r w:rsidRPr="00F56D08">
        <w:rPr>
          <w:rFonts w:ascii="Arial" w:hAnsi="Arial" w:cs="Arial"/>
          <w:sz w:val="24"/>
          <w:szCs w:val="24"/>
          <w:vertAlign w:val="superscript"/>
        </w:rPr>
        <w:t>er</w:t>
      </w:r>
      <w:r w:rsidRPr="00F56D08">
        <w:rPr>
          <w:rFonts w:ascii="Arial" w:hAnsi="Arial" w:cs="Arial"/>
          <w:sz w:val="24"/>
          <w:szCs w:val="24"/>
        </w:rPr>
        <w:t xml:space="preserve"> janvier au 31 décembre 202</w:t>
      </w:r>
      <w:r>
        <w:rPr>
          <w:rFonts w:ascii="Arial" w:hAnsi="Arial" w:cs="Arial"/>
          <w:sz w:val="24"/>
          <w:szCs w:val="24"/>
        </w:rPr>
        <w:t>5</w:t>
      </w:r>
      <w:r w:rsidRPr="00F56D08">
        <w:rPr>
          <w:rFonts w:ascii="Arial" w:hAnsi="Arial" w:cs="Arial"/>
          <w:sz w:val="24"/>
          <w:szCs w:val="24"/>
        </w:rPr>
        <w:t xml:space="preserve">. </w:t>
      </w:r>
    </w:p>
    <w:p w14:paraId="4B3FC59E" w14:textId="77777777" w:rsidR="003B7591" w:rsidRDefault="003B7591" w:rsidP="00662EB4">
      <w:pPr>
        <w:suppressAutoHyphens/>
        <w:autoSpaceDN w:val="0"/>
        <w:ind w:left="2628" w:hanging="2344"/>
        <w:textAlignment w:val="baseline"/>
        <w:rPr>
          <w:rFonts w:ascii="Arial" w:hAnsi="Arial" w:cs="Arial"/>
          <w:sz w:val="24"/>
          <w:szCs w:val="24"/>
        </w:rPr>
      </w:pPr>
    </w:p>
    <w:p w14:paraId="688D1011" w14:textId="77777777" w:rsidR="003B7591" w:rsidRPr="00F56D08" w:rsidRDefault="003B7591" w:rsidP="00662EB4">
      <w:pPr>
        <w:suppressAutoHyphens/>
        <w:autoSpaceDN w:val="0"/>
        <w:ind w:left="2628" w:hanging="2344"/>
        <w:textAlignment w:val="baseline"/>
        <w:rPr>
          <w:rFonts w:ascii="Arial" w:hAnsi="Arial" w:cs="Arial"/>
          <w:sz w:val="24"/>
          <w:szCs w:val="24"/>
        </w:rPr>
      </w:pPr>
    </w:p>
    <w:p w14:paraId="06AE5BEF" w14:textId="77777777" w:rsidR="003B7591" w:rsidRPr="00F56D08" w:rsidRDefault="003B7591" w:rsidP="00662EB4">
      <w:pPr>
        <w:pStyle w:val="Style2"/>
        <w:rPr>
          <w:rFonts w:ascii="Arial" w:hAnsi="Arial" w:cs="Arial"/>
          <w:sz w:val="24"/>
          <w:szCs w:val="24"/>
        </w:rPr>
      </w:pPr>
      <w:bookmarkStart w:id="208" w:name="_Toc484162143"/>
      <w:bookmarkStart w:id="209" w:name="_Toc513050410"/>
      <w:bookmarkStart w:id="210" w:name="_Toc195626540"/>
      <w:bookmarkStart w:id="211" w:name="_Toc229634998"/>
      <w:bookmarkStart w:id="212" w:name="_Toc229642642"/>
      <w:bookmarkStart w:id="213" w:name="_Toc230959900"/>
      <w:r w:rsidRPr="00F56D08">
        <w:rPr>
          <w:rFonts w:ascii="Arial" w:hAnsi="Arial" w:cs="Arial"/>
          <w:sz w:val="24"/>
          <w:szCs w:val="24"/>
        </w:rPr>
        <w:t>Méthode de présentation du bilan et du compte de résultat</w:t>
      </w:r>
      <w:bookmarkEnd w:id="208"/>
      <w:bookmarkEnd w:id="209"/>
      <w:bookmarkEnd w:id="210"/>
      <w:bookmarkEnd w:id="211"/>
      <w:bookmarkEnd w:id="212"/>
      <w:bookmarkEnd w:id="213"/>
    </w:p>
    <w:p w14:paraId="6A0987AF" w14:textId="77777777" w:rsidR="003B7591" w:rsidRPr="00F56D08" w:rsidRDefault="003B7591" w:rsidP="00662EB4">
      <w:pPr>
        <w:suppressAutoHyphens/>
        <w:autoSpaceDN w:val="0"/>
        <w:textAlignment w:val="baseline"/>
        <w:rPr>
          <w:rFonts w:ascii="Arial" w:hAnsi="Arial" w:cs="Arial"/>
          <w:sz w:val="24"/>
          <w:szCs w:val="24"/>
        </w:rPr>
      </w:pPr>
    </w:p>
    <w:p w14:paraId="0AA736B2" w14:textId="77777777" w:rsidR="003B7591" w:rsidRPr="00F56D08" w:rsidRDefault="003B7591" w:rsidP="00662EB4">
      <w:pPr>
        <w:rPr>
          <w:rFonts w:ascii="Arial" w:hAnsi="Arial" w:cs="Arial"/>
          <w:sz w:val="24"/>
          <w:szCs w:val="24"/>
        </w:rPr>
      </w:pPr>
      <w:r w:rsidRPr="00F56D08">
        <w:rPr>
          <w:rFonts w:ascii="Arial" w:hAnsi="Arial" w:cs="Arial"/>
          <w:sz w:val="24"/>
          <w:szCs w:val="24"/>
        </w:rPr>
        <w:t>Le compte de résultat et le bilan cumulent l'ensemble des comptes des établissements et services sous ACT, ainsi que les établissements sous gestion propre dont ceux du Siège Social. Les prestations réciproques et les services rendus par le Siège n’apparaissent pas en charges et produits. Les comptes de liaison entre établissements sont neutralisés au bilan associatif.</w:t>
      </w:r>
    </w:p>
    <w:p w14:paraId="4BE9F047" w14:textId="77777777" w:rsidR="003B7591" w:rsidRPr="00F56D08" w:rsidRDefault="003B7591" w:rsidP="00662EB4">
      <w:pPr>
        <w:rPr>
          <w:rFonts w:ascii="Arial" w:hAnsi="Arial" w:cs="Arial"/>
          <w:sz w:val="24"/>
          <w:szCs w:val="24"/>
        </w:rPr>
      </w:pPr>
    </w:p>
    <w:p w14:paraId="68B3B4AC"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Les résultats de l’Association font l’objet d’une affectation proposée par le Conseil d’Administration et approuvée par l’Assemblée Générale. </w:t>
      </w:r>
    </w:p>
    <w:p w14:paraId="5127255E" w14:textId="77777777" w:rsidR="003B7591" w:rsidRPr="00F56D08" w:rsidRDefault="003B7591" w:rsidP="00662EB4">
      <w:pPr>
        <w:rPr>
          <w:rFonts w:ascii="Arial" w:hAnsi="Arial" w:cs="Arial"/>
          <w:sz w:val="24"/>
          <w:szCs w:val="24"/>
          <w:highlight w:val="yellow"/>
        </w:rPr>
      </w:pPr>
    </w:p>
    <w:p w14:paraId="65D15CCA" w14:textId="77777777" w:rsidR="003B7591" w:rsidRPr="00F56D08" w:rsidRDefault="003B7591" w:rsidP="00662EB4">
      <w:pPr>
        <w:rPr>
          <w:rFonts w:ascii="Arial" w:hAnsi="Arial" w:cs="Arial"/>
          <w:sz w:val="24"/>
          <w:szCs w:val="24"/>
        </w:rPr>
      </w:pPr>
      <w:r w:rsidRPr="00F56D08">
        <w:rPr>
          <w:rFonts w:ascii="Arial" w:hAnsi="Arial" w:cs="Arial"/>
          <w:sz w:val="24"/>
          <w:szCs w:val="24"/>
        </w:rPr>
        <w:lastRenderedPageBreak/>
        <w:t xml:space="preserve">Les résultats soumis au contrôle de tiers financeurs figurent sur les lignes spécifiquement réservées à cet effet à savoir : </w:t>
      </w:r>
    </w:p>
    <w:p w14:paraId="2BE1A2D3" w14:textId="77777777" w:rsidR="003B7591" w:rsidRPr="00F56D08" w:rsidRDefault="003B7591" w:rsidP="00662EB4">
      <w:pPr>
        <w:widowControl w:val="0"/>
        <w:numPr>
          <w:ilvl w:val="0"/>
          <w:numId w:val="30"/>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Les réserves des activités sociales et médico-sociales ;</w:t>
      </w:r>
    </w:p>
    <w:p w14:paraId="0A3052A5" w14:textId="77777777" w:rsidR="003B7591" w:rsidRPr="00F56D08" w:rsidRDefault="003B7591" w:rsidP="00662EB4">
      <w:pPr>
        <w:widowControl w:val="0"/>
        <w:numPr>
          <w:ilvl w:val="0"/>
          <w:numId w:val="30"/>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Les reports à nouveau des activités sociales et médico-sociales ;</w:t>
      </w:r>
    </w:p>
    <w:p w14:paraId="7ADF3D2F" w14:textId="77777777" w:rsidR="003B7591" w:rsidRPr="00F56D08" w:rsidRDefault="003B7591" w:rsidP="00662EB4">
      <w:pPr>
        <w:widowControl w:val="0"/>
        <w:numPr>
          <w:ilvl w:val="0"/>
          <w:numId w:val="30"/>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Les résultats des activités sociales et médico-sociales ;</w:t>
      </w:r>
    </w:p>
    <w:p w14:paraId="613B2B95" w14:textId="77777777" w:rsidR="003B7591" w:rsidRPr="00F56D08" w:rsidRDefault="003B7591" w:rsidP="00662EB4">
      <w:pPr>
        <w:rPr>
          <w:rFonts w:ascii="Arial" w:hAnsi="Arial" w:cs="Arial"/>
          <w:sz w:val="24"/>
          <w:szCs w:val="24"/>
        </w:rPr>
      </w:pPr>
    </w:p>
    <w:p w14:paraId="3603E88B"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Pour les établissements sous contrôle de tiers financeurs et n’ayant pas signé de CPOM (« Contrat pluriannuel d’objectifs et de moyens », le compte administratif fait apparaître le résultat de l’exercice plus ou moins l’éventuelle reprise de N-2 selon les règles prévues par le Code de l’Action Sociale et des Familles. </w:t>
      </w:r>
    </w:p>
    <w:p w14:paraId="4EFCE82C" w14:textId="77777777" w:rsidR="003B7591" w:rsidRPr="00F56D08" w:rsidRDefault="003B7591" w:rsidP="00662EB4">
      <w:pPr>
        <w:suppressAutoHyphens/>
        <w:autoSpaceDN w:val="0"/>
        <w:textAlignment w:val="baseline"/>
        <w:rPr>
          <w:rFonts w:ascii="Arial" w:hAnsi="Arial" w:cs="Arial"/>
          <w:sz w:val="24"/>
          <w:szCs w:val="24"/>
        </w:rPr>
      </w:pPr>
    </w:p>
    <w:p w14:paraId="5763CB5B" w14:textId="77777777" w:rsidR="003B7591" w:rsidRPr="00F56D08" w:rsidRDefault="003B7591" w:rsidP="00662EB4">
      <w:pPr>
        <w:pStyle w:val="Style2"/>
        <w:rPr>
          <w:rFonts w:ascii="Arial" w:hAnsi="Arial" w:cs="Arial"/>
          <w:sz w:val="24"/>
          <w:szCs w:val="24"/>
        </w:rPr>
      </w:pPr>
      <w:bookmarkStart w:id="214" w:name="_Toc484162144"/>
      <w:bookmarkStart w:id="215" w:name="_Toc513050411"/>
      <w:bookmarkStart w:id="216" w:name="_Toc195626541"/>
      <w:bookmarkStart w:id="217" w:name="_Toc229634999"/>
      <w:bookmarkStart w:id="218" w:name="_Toc229642643"/>
      <w:bookmarkStart w:id="219" w:name="_Toc230959901"/>
      <w:r w:rsidRPr="00F56D08">
        <w:rPr>
          <w:rFonts w:ascii="Arial" w:hAnsi="Arial" w:cs="Arial"/>
          <w:sz w:val="24"/>
          <w:szCs w:val="24"/>
        </w:rPr>
        <w:t>Le régime fiscal de l'association en matière de TVA</w:t>
      </w:r>
      <w:bookmarkEnd w:id="214"/>
      <w:bookmarkEnd w:id="215"/>
      <w:bookmarkEnd w:id="216"/>
      <w:bookmarkEnd w:id="217"/>
      <w:bookmarkEnd w:id="218"/>
      <w:bookmarkEnd w:id="219"/>
    </w:p>
    <w:p w14:paraId="2A7D4710" w14:textId="77777777" w:rsidR="003B7591" w:rsidRPr="00F56D08" w:rsidRDefault="003B7591" w:rsidP="00662EB4">
      <w:pPr>
        <w:suppressAutoHyphens/>
        <w:autoSpaceDN w:val="0"/>
        <w:textAlignment w:val="baseline"/>
        <w:rPr>
          <w:rFonts w:ascii="Arial" w:hAnsi="Arial" w:cs="Arial"/>
          <w:sz w:val="24"/>
          <w:szCs w:val="24"/>
        </w:rPr>
      </w:pPr>
    </w:p>
    <w:p w14:paraId="231C04F6" w14:textId="77777777" w:rsidR="003B7591" w:rsidRPr="00F56D08" w:rsidRDefault="003B7591" w:rsidP="00662EB4">
      <w:pPr>
        <w:rPr>
          <w:rFonts w:ascii="Arial" w:hAnsi="Arial" w:cs="Arial"/>
          <w:sz w:val="24"/>
          <w:szCs w:val="24"/>
        </w:rPr>
      </w:pPr>
      <w:r w:rsidRPr="00F56D08">
        <w:rPr>
          <w:rFonts w:ascii="Arial" w:hAnsi="Arial" w:cs="Arial"/>
          <w:sz w:val="24"/>
          <w:szCs w:val="24"/>
        </w:rPr>
        <w:t>La TVA sur les achats de biens et services correspondant aux ventes de matériels et aux travaux d'imprimerie ne donne pas lieu à déduction au niveau du siège et dans les comités de province ; elle est donc incluse dans les charges dans les comptes de l'exercice 202</w:t>
      </w:r>
      <w:r>
        <w:rPr>
          <w:rFonts w:ascii="Arial" w:hAnsi="Arial" w:cs="Arial"/>
          <w:sz w:val="24"/>
          <w:szCs w:val="24"/>
        </w:rPr>
        <w:t>5</w:t>
      </w:r>
      <w:r w:rsidRPr="00F56D08">
        <w:rPr>
          <w:rFonts w:ascii="Arial" w:hAnsi="Arial" w:cs="Arial"/>
          <w:sz w:val="24"/>
          <w:szCs w:val="24"/>
        </w:rPr>
        <w:t>.</w:t>
      </w:r>
    </w:p>
    <w:p w14:paraId="04F7042C"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 </w:t>
      </w:r>
    </w:p>
    <w:p w14:paraId="1367C54F" w14:textId="77777777" w:rsidR="003B7591" w:rsidRPr="00F56D08" w:rsidRDefault="003B7591" w:rsidP="00662EB4">
      <w:pPr>
        <w:rPr>
          <w:rFonts w:ascii="Arial" w:hAnsi="Arial" w:cs="Arial"/>
          <w:sz w:val="24"/>
          <w:szCs w:val="24"/>
        </w:rPr>
      </w:pPr>
      <w:r w:rsidRPr="00F56D08">
        <w:rPr>
          <w:rFonts w:ascii="Arial" w:hAnsi="Arial" w:cs="Arial"/>
          <w:sz w:val="24"/>
          <w:szCs w:val="24"/>
        </w:rPr>
        <w:t>En revanche, les établissements sanitaires et sociaux suivants ont opté partiellement pour le régime de la TVA pour leur activité commerciale :</w:t>
      </w:r>
    </w:p>
    <w:p w14:paraId="0F091974" w14:textId="77777777" w:rsidR="003B7591" w:rsidRPr="00F56D08" w:rsidRDefault="003B7591" w:rsidP="00662EB4">
      <w:pPr>
        <w:rPr>
          <w:rFonts w:ascii="Arial" w:hAnsi="Arial" w:cs="Arial"/>
          <w:sz w:val="24"/>
          <w:szCs w:val="24"/>
        </w:rPr>
      </w:pPr>
    </w:p>
    <w:p w14:paraId="6B2241FE" w14:textId="77777777" w:rsidR="003B7591" w:rsidRPr="00F56D08" w:rsidRDefault="003B7591" w:rsidP="00662EB4">
      <w:pPr>
        <w:widowControl w:val="0"/>
        <w:numPr>
          <w:ilvl w:val="0"/>
          <w:numId w:val="31"/>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Entreprise Adaptée LA VILLETTE,</w:t>
      </w:r>
    </w:p>
    <w:p w14:paraId="1C4A98B9" w14:textId="77777777" w:rsidR="003B7591" w:rsidRPr="00F56D08" w:rsidRDefault="003B7591" w:rsidP="00662EB4">
      <w:pPr>
        <w:widowControl w:val="0"/>
        <w:numPr>
          <w:ilvl w:val="0"/>
          <w:numId w:val="31"/>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ESAT Odette WITKOWSKA,</w:t>
      </w:r>
    </w:p>
    <w:p w14:paraId="74D1B6F6" w14:textId="77777777" w:rsidR="003B7591" w:rsidRPr="00F56D08" w:rsidRDefault="003B7591" w:rsidP="00662EB4">
      <w:pPr>
        <w:widowControl w:val="0"/>
        <w:numPr>
          <w:ilvl w:val="0"/>
          <w:numId w:val="31"/>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ESAT ESCOLORE.</w:t>
      </w:r>
    </w:p>
    <w:p w14:paraId="2C64FFB1" w14:textId="77777777" w:rsidR="003B7591" w:rsidRPr="00F56D08" w:rsidRDefault="003B7591" w:rsidP="00662EB4">
      <w:pPr>
        <w:widowControl w:val="0"/>
        <w:suppressAutoHyphens/>
        <w:autoSpaceDN w:val="0"/>
        <w:textAlignment w:val="baseline"/>
        <w:rPr>
          <w:rFonts w:ascii="Arial" w:hAnsi="Arial" w:cs="Arial"/>
          <w:sz w:val="24"/>
          <w:szCs w:val="24"/>
          <w:highlight w:val="yellow"/>
        </w:rPr>
      </w:pPr>
    </w:p>
    <w:p w14:paraId="39B1FAC0" w14:textId="77777777" w:rsidR="003B7591" w:rsidRDefault="003B7591" w:rsidP="00662EB4">
      <w:pPr>
        <w:rPr>
          <w:rFonts w:ascii="Arial" w:hAnsi="Arial" w:cs="Arial"/>
          <w:sz w:val="22"/>
          <w:szCs w:val="22"/>
        </w:rPr>
      </w:pPr>
      <w:r>
        <w:rPr>
          <w:rFonts w:ascii="Arial" w:hAnsi="Arial" w:cs="Arial"/>
          <w:sz w:val="22"/>
          <w:szCs w:val="22"/>
        </w:rPr>
        <w:br w:type="page"/>
      </w:r>
    </w:p>
    <w:p w14:paraId="7BED5C3B" w14:textId="77777777" w:rsidR="003B7591" w:rsidRPr="00454CB4" w:rsidRDefault="003B7591" w:rsidP="00662EB4">
      <w:pPr>
        <w:widowControl w:val="0"/>
        <w:suppressAutoHyphens/>
        <w:autoSpaceDN w:val="0"/>
        <w:textAlignment w:val="baseline"/>
        <w:rPr>
          <w:rFonts w:ascii="Arial" w:hAnsi="Arial" w:cs="Arial"/>
          <w:sz w:val="22"/>
          <w:szCs w:val="22"/>
        </w:rPr>
      </w:pPr>
    </w:p>
    <w:p w14:paraId="5BF84462" w14:textId="77777777" w:rsidR="003B7591" w:rsidRPr="00454CB4" w:rsidRDefault="003B7591" w:rsidP="00662EB4">
      <w:pPr>
        <w:pStyle w:val="Style1"/>
        <w:rPr>
          <w:rFonts w:ascii="Arial" w:hAnsi="Arial" w:cs="Arial"/>
        </w:rPr>
      </w:pPr>
      <w:r w:rsidRPr="00454CB4">
        <w:rPr>
          <w:rFonts w:ascii="Arial" w:hAnsi="Arial" w:cs="Arial"/>
        </w:rPr>
        <w:t xml:space="preserve"> </w:t>
      </w:r>
      <w:bookmarkStart w:id="220" w:name="_Toc484162145"/>
      <w:bookmarkStart w:id="221" w:name="_Toc513050412"/>
      <w:bookmarkStart w:id="222" w:name="_Toc229635000"/>
      <w:bookmarkStart w:id="223" w:name="_Toc229642644"/>
      <w:bookmarkStart w:id="224" w:name="_Toc230959902"/>
      <w:r w:rsidRPr="00454CB4">
        <w:rPr>
          <w:rFonts w:ascii="Arial" w:hAnsi="Arial" w:cs="Arial"/>
        </w:rPr>
        <w:t>Règles et méthodes comptables relatives aux postes du bilan actif</w:t>
      </w:r>
      <w:bookmarkEnd w:id="220"/>
      <w:bookmarkEnd w:id="221"/>
      <w:bookmarkEnd w:id="222"/>
      <w:bookmarkEnd w:id="223"/>
      <w:bookmarkEnd w:id="224"/>
    </w:p>
    <w:p w14:paraId="5E6454AB" w14:textId="77777777" w:rsidR="003B7591" w:rsidRPr="00F56D08" w:rsidRDefault="003B7591" w:rsidP="00662EB4">
      <w:pPr>
        <w:suppressAutoHyphens/>
        <w:autoSpaceDN w:val="0"/>
        <w:textAlignment w:val="baseline"/>
        <w:rPr>
          <w:rFonts w:ascii="Arial" w:hAnsi="Arial" w:cs="Arial"/>
          <w:sz w:val="24"/>
          <w:szCs w:val="24"/>
        </w:rPr>
      </w:pPr>
    </w:p>
    <w:p w14:paraId="4A1101A2" w14:textId="77777777" w:rsidR="003B7591" w:rsidRPr="00851B71" w:rsidRDefault="003B7591" w:rsidP="00662EB4">
      <w:pPr>
        <w:pStyle w:val="Style2"/>
        <w:numPr>
          <w:ilvl w:val="0"/>
          <w:numId w:val="24"/>
        </w:numPr>
        <w:rPr>
          <w:rFonts w:ascii="Arial" w:hAnsi="Arial" w:cs="Arial"/>
          <w:sz w:val="24"/>
          <w:szCs w:val="24"/>
        </w:rPr>
      </w:pPr>
      <w:bookmarkStart w:id="225" w:name="_Toc484162146"/>
      <w:bookmarkStart w:id="226" w:name="_Toc513050413"/>
      <w:bookmarkStart w:id="227" w:name="_Toc195626543"/>
      <w:bookmarkStart w:id="228" w:name="_Toc229635001"/>
      <w:bookmarkStart w:id="229" w:name="_Toc229642645"/>
      <w:bookmarkStart w:id="230" w:name="_Toc230959903"/>
      <w:r w:rsidRPr="00851B71">
        <w:rPr>
          <w:rFonts w:ascii="Arial" w:hAnsi="Arial" w:cs="Arial"/>
          <w:sz w:val="24"/>
          <w:szCs w:val="24"/>
        </w:rPr>
        <w:t>Immobilisations incorporelles et corporelles</w:t>
      </w:r>
      <w:bookmarkEnd w:id="225"/>
      <w:bookmarkEnd w:id="226"/>
      <w:bookmarkEnd w:id="227"/>
      <w:bookmarkEnd w:id="228"/>
      <w:bookmarkEnd w:id="229"/>
      <w:bookmarkEnd w:id="230"/>
    </w:p>
    <w:p w14:paraId="097871B5" w14:textId="77777777" w:rsidR="003B7591" w:rsidRPr="00F56D08" w:rsidRDefault="003B7591" w:rsidP="00662EB4">
      <w:pPr>
        <w:rPr>
          <w:rFonts w:ascii="Arial" w:hAnsi="Arial" w:cs="Arial"/>
          <w:sz w:val="24"/>
          <w:szCs w:val="24"/>
        </w:rPr>
      </w:pPr>
      <w:bookmarkStart w:id="231" w:name="_Toc484162147"/>
      <w:bookmarkStart w:id="232" w:name="_Toc513050414"/>
    </w:p>
    <w:p w14:paraId="6CAED5AA" w14:textId="77777777" w:rsidR="003B7591" w:rsidRPr="00F56D08" w:rsidRDefault="003B7591" w:rsidP="00662EB4">
      <w:pPr>
        <w:widowControl w:val="0"/>
        <w:numPr>
          <w:ilvl w:val="0"/>
          <w:numId w:val="32"/>
        </w:numPr>
        <w:suppressAutoHyphens/>
        <w:autoSpaceDN w:val="0"/>
        <w:spacing w:after="160" w:line="242" w:lineRule="auto"/>
        <w:textAlignment w:val="baseline"/>
        <w:rPr>
          <w:rFonts w:ascii="Arial" w:hAnsi="Arial" w:cs="Arial"/>
          <w:bCs/>
          <w:sz w:val="24"/>
          <w:szCs w:val="24"/>
        </w:rPr>
      </w:pPr>
      <w:r w:rsidRPr="00F56D08">
        <w:rPr>
          <w:rFonts w:ascii="Arial" w:hAnsi="Arial" w:cs="Arial"/>
          <w:bCs/>
          <w:sz w:val="24"/>
          <w:szCs w:val="24"/>
        </w:rPr>
        <w:t>Evaluation des biens à leur entrée</w:t>
      </w:r>
    </w:p>
    <w:p w14:paraId="0A47BB58" w14:textId="77777777" w:rsidR="003B7591" w:rsidRPr="00F56D08" w:rsidRDefault="003B7591" w:rsidP="00662EB4">
      <w:pPr>
        <w:rPr>
          <w:rFonts w:ascii="Arial" w:hAnsi="Arial" w:cs="Arial"/>
          <w:sz w:val="24"/>
          <w:szCs w:val="24"/>
        </w:rPr>
      </w:pPr>
    </w:p>
    <w:p w14:paraId="7CEAD7B0" w14:textId="77777777" w:rsidR="003B7591" w:rsidRPr="00F56D08" w:rsidRDefault="003B7591" w:rsidP="00662EB4">
      <w:pPr>
        <w:rPr>
          <w:rFonts w:ascii="Arial" w:hAnsi="Arial" w:cs="Arial"/>
          <w:sz w:val="24"/>
          <w:szCs w:val="24"/>
        </w:rPr>
      </w:pPr>
      <w:r w:rsidRPr="00F56D08">
        <w:rPr>
          <w:rFonts w:ascii="Arial" w:hAnsi="Arial" w:cs="Arial"/>
          <w:sz w:val="24"/>
          <w:szCs w:val="24"/>
        </w:rPr>
        <w:t>Les immobilisations corporelles et incorporelles sont inscrites en comptabilité pour leur coût d'acquisition incluant les frais accessoires sur achats. Les frais accessoires comprennent également les honoraires versés pour l'acquisition des immobilisations ainsi que les taxes que l'association ne peut pas récupérer. Les coûts des emprunts sont exclus des coûts d'entrée des immobilisations.</w:t>
      </w:r>
    </w:p>
    <w:p w14:paraId="58616808" w14:textId="77777777" w:rsidR="003B7591" w:rsidRPr="00F56D08" w:rsidRDefault="003B7591" w:rsidP="00662EB4">
      <w:pPr>
        <w:rPr>
          <w:rFonts w:ascii="Arial" w:hAnsi="Arial" w:cs="Arial"/>
          <w:sz w:val="24"/>
          <w:szCs w:val="24"/>
        </w:rPr>
      </w:pPr>
    </w:p>
    <w:p w14:paraId="2BE0E6BB" w14:textId="77777777" w:rsidR="003B7591" w:rsidRPr="00F56D08" w:rsidRDefault="003B7591" w:rsidP="00662EB4">
      <w:pPr>
        <w:rPr>
          <w:rFonts w:ascii="Arial" w:hAnsi="Arial" w:cs="Arial"/>
          <w:sz w:val="24"/>
          <w:szCs w:val="24"/>
        </w:rPr>
      </w:pPr>
      <w:r w:rsidRPr="00F56D08">
        <w:rPr>
          <w:rFonts w:ascii="Arial" w:hAnsi="Arial" w:cs="Arial"/>
          <w:sz w:val="24"/>
          <w:szCs w:val="24"/>
        </w:rPr>
        <w:t>Les immobilisations décomposables sont constituées exclusivement des biens immobiliers. Les autres immobilisations ne sont pas décomposées.</w:t>
      </w:r>
    </w:p>
    <w:p w14:paraId="6E005605" w14:textId="77777777" w:rsidR="003B7591" w:rsidRPr="00F56D08" w:rsidRDefault="003B7591" w:rsidP="00662EB4">
      <w:pPr>
        <w:rPr>
          <w:rFonts w:ascii="Arial" w:hAnsi="Arial" w:cs="Arial"/>
          <w:sz w:val="24"/>
          <w:szCs w:val="24"/>
        </w:rPr>
      </w:pPr>
    </w:p>
    <w:p w14:paraId="1DF0DF9A" w14:textId="77777777" w:rsidR="003B7591" w:rsidRPr="00F56D08" w:rsidRDefault="003B7591" w:rsidP="00662EB4">
      <w:pPr>
        <w:rPr>
          <w:rFonts w:ascii="Arial" w:hAnsi="Arial" w:cs="Arial"/>
          <w:sz w:val="24"/>
          <w:szCs w:val="24"/>
        </w:rPr>
      </w:pPr>
      <w:r w:rsidRPr="00F56D08">
        <w:rPr>
          <w:rFonts w:ascii="Arial" w:hAnsi="Arial" w:cs="Arial"/>
          <w:sz w:val="24"/>
          <w:szCs w:val="24"/>
        </w:rPr>
        <w:t>Les immeubles acquis après le 01/01/2005 sont évalués et amortis en tenant compte des composants lors de l'entrée de l'immeuble dans la comptabilité.</w:t>
      </w:r>
    </w:p>
    <w:p w14:paraId="3CBECC12" w14:textId="77777777" w:rsidR="003B7591" w:rsidRPr="00F56D08" w:rsidRDefault="003B7591" w:rsidP="00662EB4">
      <w:pPr>
        <w:rPr>
          <w:rFonts w:ascii="Arial" w:hAnsi="Arial" w:cs="Arial"/>
          <w:sz w:val="24"/>
          <w:szCs w:val="24"/>
        </w:rPr>
      </w:pPr>
    </w:p>
    <w:p w14:paraId="7EA7A00F" w14:textId="77777777" w:rsidR="003B7591" w:rsidRPr="00F56D08" w:rsidRDefault="003B7591" w:rsidP="00662EB4">
      <w:pPr>
        <w:rPr>
          <w:rFonts w:ascii="Arial" w:hAnsi="Arial" w:cs="Arial"/>
          <w:sz w:val="24"/>
          <w:szCs w:val="24"/>
        </w:rPr>
      </w:pPr>
      <w:r w:rsidRPr="00F56D08">
        <w:rPr>
          <w:rFonts w:ascii="Arial" w:hAnsi="Arial" w:cs="Arial"/>
          <w:sz w:val="24"/>
          <w:szCs w:val="24"/>
        </w:rPr>
        <w:t>Les immeubles acquis avant le 01/01/2005 ont été évalués selon la méthode prospective d'après une table de décomposition largement admise dans le milieu associatif.</w:t>
      </w:r>
    </w:p>
    <w:p w14:paraId="7FB45143" w14:textId="77777777" w:rsidR="003B7591" w:rsidRPr="00F56D08" w:rsidRDefault="003B7591" w:rsidP="00662EB4">
      <w:pPr>
        <w:rPr>
          <w:rFonts w:ascii="Arial" w:hAnsi="Arial" w:cs="Arial"/>
          <w:sz w:val="24"/>
          <w:szCs w:val="24"/>
          <w:highlight w:val="yellow"/>
        </w:rPr>
      </w:pPr>
    </w:p>
    <w:p w14:paraId="439E743F" w14:textId="77777777" w:rsidR="003B7591" w:rsidRPr="00F56D08" w:rsidRDefault="003B7591" w:rsidP="00662EB4">
      <w:pPr>
        <w:rPr>
          <w:rFonts w:ascii="Arial" w:hAnsi="Arial" w:cs="Arial"/>
          <w:sz w:val="24"/>
          <w:szCs w:val="24"/>
          <w:highlight w:val="yellow"/>
        </w:rPr>
      </w:pPr>
    </w:p>
    <w:p w14:paraId="30DE66EF" w14:textId="77777777" w:rsidR="003B7591" w:rsidRPr="00F56D08" w:rsidRDefault="003B7591" w:rsidP="00662EB4">
      <w:pPr>
        <w:rPr>
          <w:rFonts w:ascii="Arial" w:hAnsi="Arial" w:cs="Arial"/>
          <w:sz w:val="24"/>
          <w:szCs w:val="24"/>
        </w:rPr>
      </w:pPr>
      <w:r w:rsidRPr="00F56D08">
        <w:rPr>
          <w:rFonts w:ascii="Arial" w:hAnsi="Arial" w:cs="Arial"/>
          <w:sz w:val="24"/>
          <w:szCs w:val="24"/>
        </w:rPr>
        <w:t>Les immobilisations encours sont constituées des acomptes versés, des travaux réalisés ainsi que des achats effectués sur des subventions perçues. Les immobilisations encours commencent à être amorties dès leur achèvement ou dès leur première utilisation.</w:t>
      </w:r>
    </w:p>
    <w:p w14:paraId="5F1FB4B1" w14:textId="77777777" w:rsidR="003B7591" w:rsidRPr="00F56D08" w:rsidRDefault="003B7591" w:rsidP="00662EB4">
      <w:pPr>
        <w:rPr>
          <w:rFonts w:ascii="Arial" w:hAnsi="Arial" w:cs="Arial"/>
          <w:sz w:val="24"/>
          <w:szCs w:val="24"/>
        </w:rPr>
      </w:pPr>
    </w:p>
    <w:p w14:paraId="5E63CA48" w14:textId="77777777" w:rsidR="003B7591" w:rsidRPr="00F56D08" w:rsidRDefault="003B7591" w:rsidP="00662EB4">
      <w:pPr>
        <w:widowControl w:val="0"/>
        <w:numPr>
          <w:ilvl w:val="0"/>
          <w:numId w:val="33"/>
        </w:numPr>
        <w:suppressAutoHyphens/>
        <w:autoSpaceDN w:val="0"/>
        <w:textAlignment w:val="baseline"/>
        <w:rPr>
          <w:rFonts w:ascii="Arial" w:hAnsi="Arial" w:cs="Arial"/>
          <w:sz w:val="24"/>
          <w:szCs w:val="24"/>
        </w:rPr>
      </w:pPr>
      <w:r w:rsidRPr="00F56D08">
        <w:rPr>
          <w:rFonts w:ascii="Arial" w:hAnsi="Arial" w:cs="Arial"/>
          <w:sz w:val="24"/>
          <w:szCs w:val="24"/>
        </w:rPr>
        <w:t>Valeur actuelle des éléments et amortissements</w:t>
      </w:r>
    </w:p>
    <w:p w14:paraId="35542025" w14:textId="77777777" w:rsidR="003B7591" w:rsidRPr="00F56D08" w:rsidRDefault="003B7591" w:rsidP="00662EB4">
      <w:pPr>
        <w:rPr>
          <w:rFonts w:ascii="Arial" w:hAnsi="Arial" w:cs="Arial"/>
          <w:sz w:val="24"/>
          <w:szCs w:val="24"/>
        </w:rPr>
      </w:pPr>
    </w:p>
    <w:p w14:paraId="77620C2C" w14:textId="77777777" w:rsidR="003B7591" w:rsidRPr="00F56D08" w:rsidRDefault="003B7591" w:rsidP="00662EB4">
      <w:pPr>
        <w:rPr>
          <w:rFonts w:ascii="Arial" w:hAnsi="Arial" w:cs="Arial"/>
          <w:sz w:val="24"/>
          <w:szCs w:val="24"/>
        </w:rPr>
      </w:pPr>
      <w:r w:rsidRPr="00F56D08">
        <w:rPr>
          <w:rFonts w:ascii="Arial" w:hAnsi="Arial" w:cs="Arial"/>
          <w:sz w:val="24"/>
          <w:szCs w:val="24"/>
        </w:rPr>
        <w:t>Les méthodes d'évaluation d'amortissement et de dépréciation des actifs introduites par le règlement CRC n°2002-10 (repris par l’ANC 20</w:t>
      </w:r>
      <w:r>
        <w:rPr>
          <w:rFonts w:ascii="Arial" w:hAnsi="Arial" w:cs="Arial"/>
          <w:sz w:val="24"/>
          <w:szCs w:val="24"/>
        </w:rPr>
        <w:t>22</w:t>
      </w:r>
      <w:r w:rsidRPr="00F56D08">
        <w:rPr>
          <w:rFonts w:ascii="Arial" w:hAnsi="Arial" w:cs="Arial"/>
          <w:sz w:val="24"/>
          <w:szCs w:val="24"/>
        </w:rPr>
        <w:t>-0</w:t>
      </w:r>
      <w:r>
        <w:rPr>
          <w:rFonts w:ascii="Arial" w:hAnsi="Arial" w:cs="Arial"/>
          <w:sz w:val="24"/>
          <w:szCs w:val="24"/>
        </w:rPr>
        <w:t>6</w:t>
      </w:r>
      <w:r w:rsidRPr="00F56D08">
        <w:rPr>
          <w:rFonts w:ascii="Arial" w:hAnsi="Arial" w:cs="Arial"/>
          <w:sz w:val="24"/>
          <w:szCs w:val="24"/>
        </w:rPr>
        <w:t>) sont appliquées à l'ensemble des immobilisations. L'Association applique la méthode dite « d'amortissement par composants ».</w:t>
      </w:r>
    </w:p>
    <w:p w14:paraId="0779E0EF" w14:textId="77777777" w:rsidR="003B7591" w:rsidRPr="00F56D08" w:rsidRDefault="003B7591" w:rsidP="00662EB4">
      <w:pPr>
        <w:rPr>
          <w:rFonts w:ascii="Arial" w:hAnsi="Arial" w:cs="Arial"/>
          <w:sz w:val="24"/>
          <w:szCs w:val="24"/>
        </w:rPr>
      </w:pPr>
    </w:p>
    <w:p w14:paraId="69B6E87E" w14:textId="77777777" w:rsidR="003B7591" w:rsidRPr="00F56D08" w:rsidRDefault="003B7591" w:rsidP="00662EB4">
      <w:pPr>
        <w:rPr>
          <w:rFonts w:ascii="Arial" w:hAnsi="Arial" w:cs="Arial"/>
          <w:sz w:val="24"/>
          <w:szCs w:val="24"/>
        </w:rPr>
      </w:pPr>
      <w:r w:rsidRPr="00F56D08">
        <w:rPr>
          <w:rFonts w:ascii="Arial" w:hAnsi="Arial" w:cs="Arial"/>
          <w:sz w:val="24"/>
          <w:szCs w:val="24"/>
        </w:rPr>
        <w:t>Les terrains n'ont pas été distingués des constructions.</w:t>
      </w:r>
    </w:p>
    <w:p w14:paraId="29022867" w14:textId="77777777" w:rsidR="003B7591" w:rsidRPr="00F56D08" w:rsidRDefault="003B7591" w:rsidP="00662EB4">
      <w:pPr>
        <w:rPr>
          <w:rFonts w:ascii="Arial" w:hAnsi="Arial" w:cs="Arial"/>
          <w:sz w:val="24"/>
          <w:szCs w:val="24"/>
        </w:rPr>
      </w:pPr>
    </w:p>
    <w:p w14:paraId="52D4D035" w14:textId="77777777" w:rsidR="003B7591" w:rsidRPr="00F56D08" w:rsidRDefault="003B7591" w:rsidP="00662EB4">
      <w:pPr>
        <w:rPr>
          <w:rFonts w:ascii="Arial" w:hAnsi="Arial" w:cs="Arial"/>
          <w:sz w:val="24"/>
          <w:szCs w:val="24"/>
        </w:rPr>
      </w:pPr>
      <w:r w:rsidRPr="00F56D08">
        <w:rPr>
          <w:rFonts w:ascii="Arial" w:hAnsi="Arial" w:cs="Arial"/>
          <w:sz w:val="24"/>
          <w:szCs w:val="24"/>
        </w:rPr>
        <w:t>Il n'a pas été constaté de valeur résiduelle sur les bâtiments.</w:t>
      </w:r>
    </w:p>
    <w:p w14:paraId="49446475" w14:textId="77777777" w:rsidR="003B7591" w:rsidRPr="00F56D08" w:rsidRDefault="003B7591" w:rsidP="00662EB4">
      <w:pPr>
        <w:rPr>
          <w:rFonts w:ascii="Arial" w:hAnsi="Arial" w:cs="Arial"/>
          <w:sz w:val="24"/>
          <w:szCs w:val="24"/>
        </w:rPr>
      </w:pPr>
    </w:p>
    <w:p w14:paraId="5FCEC939" w14:textId="77777777" w:rsidR="003B7591" w:rsidRPr="00F56D08" w:rsidRDefault="003B7591" w:rsidP="00662EB4">
      <w:pPr>
        <w:rPr>
          <w:rFonts w:ascii="Arial" w:hAnsi="Arial" w:cs="Arial"/>
          <w:sz w:val="24"/>
          <w:szCs w:val="24"/>
        </w:rPr>
      </w:pPr>
      <w:r w:rsidRPr="00F56D08">
        <w:rPr>
          <w:rFonts w:ascii="Arial" w:hAnsi="Arial" w:cs="Arial"/>
          <w:sz w:val="24"/>
          <w:szCs w:val="24"/>
        </w:rPr>
        <w:t>Les amortissements des immobilisations ainsi que le cas échéant de leurs composants sont calculés suivant le mode linéaire et en fonction de la durée d'utilisation prévue :</w:t>
      </w:r>
    </w:p>
    <w:p w14:paraId="1B0A7F0E" w14:textId="77777777" w:rsidR="003B7591" w:rsidRPr="00F56D08" w:rsidRDefault="003B7591" w:rsidP="00662EB4">
      <w:pPr>
        <w:rPr>
          <w:rFonts w:ascii="Arial" w:hAnsi="Arial" w:cs="Arial"/>
          <w:sz w:val="24"/>
          <w:szCs w:val="24"/>
        </w:rPr>
      </w:pPr>
    </w:p>
    <w:tbl>
      <w:tblPr>
        <w:tblW w:w="8800" w:type="dxa"/>
        <w:jc w:val="center"/>
        <w:tblLayout w:type="fixed"/>
        <w:tblCellMar>
          <w:left w:w="10" w:type="dxa"/>
          <w:right w:w="10" w:type="dxa"/>
        </w:tblCellMar>
        <w:tblLook w:val="0000" w:firstRow="0" w:lastRow="0" w:firstColumn="0" w:lastColumn="0" w:noHBand="0" w:noVBand="0"/>
      </w:tblPr>
      <w:tblGrid>
        <w:gridCol w:w="481"/>
        <w:gridCol w:w="4540"/>
        <w:gridCol w:w="3779"/>
      </w:tblGrid>
      <w:tr w:rsidR="003B7591" w:rsidRPr="00F56D08" w14:paraId="6A1D40E5" w14:textId="77777777" w:rsidTr="0013189F">
        <w:trPr>
          <w:trHeight w:hRule="exact" w:val="307"/>
          <w:jc w:val="center"/>
        </w:trPr>
        <w:tc>
          <w:tcPr>
            <w:tcW w:w="481" w:type="dxa"/>
            <w:tcMar>
              <w:top w:w="0" w:type="dxa"/>
              <w:left w:w="0" w:type="dxa"/>
              <w:bottom w:w="0" w:type="dxa"/>
              <w:right w:w="0" w:type="dxa"/>
            </w:tcMar>
            <w:vAlign w:val="center"/>
          </w:tcPr>
          <w:p w14:paraId="7CB8EC69"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5D527E6A" w14:textId="77777777" w:rsidR="003B7591" w:rsidRPr="00F56D08" w:rsidRDefault="003B7591" w:rsidP="00662EB4">
            <w:pPr>
              <w:rPr>
                <w:rFonts w:ascii="Arial" w:hAnsi="Arial" w:cs="Arial"/>
                <w:sz w:val="24"/>
                <w:szCs w:val="24"/>
              </w:rPr>
            </w:pPr>
            <w:r w:rsidRPr="00F56D08">
              <w:rPr>
                <w:rFonts w:ascii="Arial" w:hAnsi="Arial" w:cs="Arial"/>
                <w:sz w:val="24"/>
                <w:szCs w:val="24"/>
              </w:rPr>
              <w:t>Immobilisations incorporelles</w:t>
            </w:r>
          </w:p>
        </w:tc>
        <w:tc>
          <w:tcPr>
            <w:tcW w:w="3779" w:type="dxa"/>
            <w:tcMar>
              <w:top w:w="0" w:type="dxa"/>
              <w:left w:w="0" w:type="dxa"/>
              <w:bottom w:w="0" w:type="dxa"/>
              <w:right w:w="0" w:type="dxa"/>
            </w:tcMar>
            <w:vAlign w:val="center"/>
          </w:tcPr>
          <w:p w14:paraId="40C89587" w14:textId="77777777" w:rsidR="003B7591" w:rsidRPr="00F56D08" w:rsidRDefault="003B7591" w:rsidP="00662EB4">
            <w:pPr>
              <w:rPr>
                <w:rFonts w:ascii="Arial" w:hAnsi="Arial" w:cs="Arial"/>
                <w:sz w:val="24"/>
                <w:szCs w:val="24"/>
              </w:rPr>
            </w:pPr>
            <w:r w:rsidRPr="00F56D08">
              <w:rPr>
                <w:rFonts w:ascii="Arial" w:hAnsi="Arial" w:cs="Arial"/>
                <w:sz w:val="24"/>
                <w:szCs w:val="24"/>
              </w:rPr>
              <w:t>1 à 5 ans</w:t>
            </w:r>
          </w:p>
        </w:tc>
      </w:tr>
      <w:tr w:rsidR="003B7591" w:rsidRPr="00F56D08" w14:paraId="2E76E573" w14:textId="77777777" w:rsidTr="0013189F">
        <w:trPr>
          <w:trHeight w:hRule="exact" w:val="307"/>
          <w:jc w:val="center"/>
        </w:trPr>
        <w:tc>
          <w:tcPr>
            <w:tcW w:w="481" w:type="dxa"/>
            <w:tcMar>
              <w:top w:w="0" w:type="dxa"/>
              <w:left w:w="0" w:type="dxa"/>
              <w:bottom w:w="0" w:type="dxa"/>
              <w:right w:w="0" w:type="dxa"/>
            </w:tcMar>
            <w:vAlign w:val="center"/>
          </w:tcPr>
          <w:p w14:paraId="7F4F7DC2"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27988340"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Constructions </w:t>
            </w:r>
          </w:p>
        </w:tc>
        <w:tc>
          <w:tcPr>
            <w:tcW w:w="3779" w:type="dxa"/>
            <w:tcMar>
              <w:top w:w="0" w:type="dxa"/>
              <w:left w:w="0" w:type="dxa"/>
              <w:bottom w:w="0" w:type="dxa"/>
              <w:right w:w="0" w:type="dxa"/>
            </w:tcMar>
            <w:vAlign w:val="center"/>
          </w:tcPr>
          <w:p w14:paraId="20EFE6D3" w14:textId="77777777" w:rsidR="003B7591" w:rsidRPr="00F56D08" w:rsidRDefault="003B7591" w:rsidP="00662EB4">
            <w:pPr>
              <w:rPr>
                <w:rFonts w:ascii="Arial" w:hAnsi="Arial" w:cs="Arial"/>
                <w:sz w:val="24"/>
                <w:szCs w:val="24"/>
              </w:rPr>
            </w:pPr>
            <w:r>
              <w:rPr>
                <w:rFonts w:ascii="Arial" w:hAnsi="Arial" w:cs="Arial"/>
                <w:sz w:val="24"/>
                <w:szCs w:val="24"/>
              </w:rPr>
              <w:t>25</w:t>
            </w:r>
            <w:r w:rsidRPr="00F56D08">
              <w:rPr>
                <w:rFonts w:ascii="Arial" w:hAnsi="Arial" w:cs="Arial"/>
                <w:sz w:val="24"/>
                <w:szCs w:val="24"/>
              </w:rPr>
              <w:t xml:space="preserve"> à 50 ans</w:t>
            </w:r>
          </w:p>
        </w:tc>
      </w:tr>
      <w:tr w:rsidR="003B7591" w:rsidRPr="00F56D08" w14:paraId="66CA4BD6" w14:textId="77777777" w:rsidTr="0013189F">
        <w:trPr>
          <w:trHeight w:hRule="exact" w:val="274"/>
          <w:jc w:val="center"/>
        </w:trPr>
        <w:tc>
          <w:tcPr>
            <w:tcW w:w="481" w:type="dxa"/>
            <w:tcMar>
              <w:top w:w="0" w:type="dxa"/>
              <w:left w:w="0" w:type="dxa"/>
              <w:bottom w:w="0" w:type="dxa"/>
              <w:right w:w="0" w:type="dxa"/>
            </w:tcMar>
            <w:vAlign w:val="center"/>
          </w:tcPr>
          <w:p w14:paraId="224D3A7B"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07C94206" w14:textId="77777777" w:rsidR="003B7591" w:rsidRPr="00F56D08" w:rsidRDefault="003B7591" w:rsidP="00662EB4">
            <w:pPr>
              <w:rPr>
                <w:rFonts w:ascii="Arial" w:hAnsi="Arial" w:cs="Arial"/>
                <w:sz w:val="24"/>
                <w:szCs w:val="24"/>
              </w:rPr>
            </w:pPr>
            <w:r w:rsidRPr="00F56D08">
              <w:rPr>
                <w:rFonts w:ascii="Arial" w:hAnsi="Arial" w:cs="Arial"/>
                <w:sz w:val="24"/>
                <w:szCs w:val="24"/>
              </w:rPr>
              <w:t>Agencements des constructions</w:t>
            </w:r>
          </w:p>
        </w:tc>
        <w:tc>
          <w:tcPr>
            <w:tcW w:w="3779" w:type="dxa"/>
            <w:tcMar>
              <w:top w:w="0" w:type="dxa"/>
              <w:left w:w="0" w:type="dxa"/>
              <w:bottom w:w="0" w:type="dxa"/>
              <w:right w:w="0" w:type="dxa"/>
            </w:tcMar>
            <w:vAlign w:val="center"/>
          </w:tcPr>
          <w:p w14:paraId="4EF6A2A4" w14:textId="77777777" w:rsidR="003B7591" w:rsidRPr="00F56D08" w:rsidRDefault="003B7591" w:rsidP="00662EB4">
            <w:pPr>
              <w:rPr>
                <w:rFonts w:ascii="Arial" w:hAnsi="Arial" w:cs="Arial"/>
                <w:sz w:val="24"/>
                <w:szCs w:val="24"/>
              </w:rPr>
            </w:pPr>
            <w:r w:rsidRPr="00F56D08">
              <w:rPr>
                <w:rFonts w:ascii="Arial" w:hAnsi="Arial" w:cs="Arial"/>
                <w:sz w:val="24"/>
                <w:szCs w:val="24"/>
              </w:rPr>
              <w:t>10 à 20 ans</w:t>
            </w:r>
          </w:p>
        </w:tc>
      </w:tr>
      <w:tr w:rsidR="003B7591" w:rsidRPr="00F56D08" w14:paraId="20264CD4" w14:textId="77777777" w:rsidTr="0013189F">
        <w:trPr>
          <w:trHeight w:hRule="exact" w:val="278"/>
          <w:jc w:val="center"/>
        </w:trPr>
        <w:tc>
          <w:tcPr>
            <w:tcW w:w="481" w:type="dxa"/>
            <w:tcMar>
              <w:top w:w="0" w:type="dxa"/>
              <w:left w:w="0" w:type="dxa"/>
              <w:bottom w:w="0" w:type="dxa"/>
              <w:right w:w="0" w:type="dxa"/>
            </w:tcMar>
            <w:vAlign w:val="center"/>
          </w:tcPr>
          <w:p w14:paraId="79CC3DE9"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2B700670" w14:textId="77777777" w:rsidR="003B7591" w:rsidRPr="00F56D08" w:rsidRDefault="003B7591" w:rsidP="00662EB4">
            <w:pPr>
              <w:rPr>
                <w:rFonts w:ascii="Arial" w:hAnsi="Arial" w:cs="Arial"/>
                <w:sz w:val="24"/>
                <w:szCs w:val="24"/>
              </w:rPr>
            </w:pPr>
            <w:r w:rsidRPr="00F56D08">
              <w:rPr>
                <w:rFonts w:ascii="Arial" w:hAnsi="Arial" w:cs="Arial"/>
                <w:sz w:val="24"/>
                <w:szCs w:val="24"/>
              </w:rPr>
              <w:t>Matériel et mobilier</w:t>
            </w:r>
          </w:p>
        </w:tc>
        <w:tc>
          <w:tcPr>
            <w:tcW w:w="3779" w:type="dxa"/>
            <w:tcMar>
              <w:top w:w="0" w:type="dxa"/>
              <w:left w:w="0" w:type="dxa"/>
              <w:bottom w:w="0" w:type="dxa"/>
              <w:right w:w="0" w:type="dxa"/>
            </w:tcMar>
            <w:vAlign w:val="center"/>
          </w:tcPr>
          <w:p w14:paraId="03B3B4A8" w14:textId="77777777" w:rsidR="003B7591" w:rsidRPr="00F56D08" w:rsidRDefault="003B7591" w:rsidP="00662EB4">
            <w:pPr>
              <w:rPr>
                <w:rFonts w:ascii="Arial" w:hAnsi="Arial" w:cs="Arial"/>
                <w:sz w:val="24"/>
                <w:szCs w:val="24"/>
              </w:rPr>
            </w:pPr>
            <w:r w:rsidRPr="00F56D08">
              <w:rPr>
                <w:rFonts w:ascii="Arial" w:hAnsi="Arial" w:cs="Arial"/>
                <w:sz w:val="24"/>
                <w:szCs w:val="24"/>
              </w:rPr>
              <w:t>3 à 10 ans</w:t>
            </w:r>
          </w:p>
        </w:tc>
      </w:tr>
      <w:tr w:rsidR="003B7591" w:rsidRPr="00F56D08" w14:paraId="31CBDBF9" w14:textId="77777777" w:rsidTr="0013189F">
        <w:trPr>
          <w:trHeight w:hRule="exact" w:val="288"/>
          <w:jc w:val="center"/>
        </w:trPr>
        <w:tc>
          <w:tcPr>
            <w:tcW w:w="481" w:type="dxa"/>
            <w:tcMar>
              <w:top w:w="0" w:type="dxa"/>
              <w:left w:w="0" w:type="dxa"/>
              <w:bottom w:w="0" w:type="dxa"/>
              <w:right w:w="0" w:type="dxa"/>
            </w:tcMar>
            <w:vAlign w:val="center"/>
          </w:tcPr>
          <w:p w14:paraId="785E128A"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4BFA3ACF" w14:textId="77777777" w:rsidR="003B7591" w:rsidRPr="00F56D08" w:rsidRDefault="003B7591" w:rsidP="00662EB4">
            <w:pPr>
              <w:rPr>
                <w:rFonts w:ascii="Arial" w:hAnsi="Arial" w:cs="Arial"/>
                <w:sz w:val="24"/>
                <w:szCs w:val="24"/>
              </w:rPr>
            </w:pPr>
            <w:r w:rsidRPr="00F56D08">
              <w:rPr>
                <w:rFonts w:ascii="Arial" w:hAnsi="Arial" w:cs="Arial"/>
                <w:sz w:val="24"/>
                <w:szCs w:val="24"/>
              </w:rPr>
              <w:t>Matériel roulant</w:t>
            </w:r>
          </w:p>
        </w:tc>
        <w:tc>
          <w:tcPr>
            <w:tcW w:w="3779" w:type="dxa"/>
            <w:tcMar>
              <w:top w:w="0" w:type="dxa"/>
              <w:left w:w="0" w:type="dxa"/>
              <w:bottom w:w="0" w:type="dxa"/>
              <w:right w:w="0" w:type="dxa"/>
            </w:tcMar>
            <w:vAlign w:val="center"/>
          </w:tcPr>
          <w:p w14:paraId="59AEE8A5" w14:textId="77777777" w:rsidR="003B7591" w:rsidRPr="00F56D08" w:rsidRDefault="003B7591" w:rsidP="00662EB4">
            <w:pPr>
              <w:rPr>
                <w:rFonts w:ascii="Arial" w:hAnsi="Arial" w:cs="Arial"/>
                <w:sz w:val="24"/>
                <w:szCs w:val="24"/>
              </w:rPr>
            </w:pPr>
            <w:r w:rsidRPr="00F56D08">
              <w:rPr>
                <w:rFonts w:ascii="Arial" w:hAnsi="Arial" w:cs="Arial"/>
                <w:sz w:val="24"/>
                <w:szCs w:val="24"/>
              </w:rPr>
              <w:t>5 ans</w:t>
            </w:r>
          </w:p>
          <w:p w14:paraId="261FECCB" w14:textId="77777777" w:rsidR="003B7591" w:rsidRPr="00F56D08" w:rsidRDefault="003B7591" w:rsidP="00662EB4">
            <w:pPr>
              <w:rPr>
                <w:rFonts w:ascii="Arial" w:hAnsi="Arial" w:cs="Arial"/>
                <w:sz w:val="24"/>
                <w:szCs w:val="24"/>
              </w:rPr>
            </w:pPr>
          </w:p>
        </w:tc>
      </w:tr>
      <w:tr w:rsidR="003B7591" w:rsidRPr="00F56D08" w14:paraId="6AE180DE" w14:textId="77777777" w:rsidTr="0013189F">
        <w:trPr>
          <w:trHeight w:hRule="exact" w:val="288"/>
          <w:jc w:val="center"/>
        </w:trPr>
        <w:tc>
          <w:tcPr>
            <w:tcW w:w="481" w:type="dxa"/>
            <w:tcMar>
              <w:top w:w="0" w:type="dxa"/>
              <w:left w:w="0" w:type="dxa"/>
              <w:bottom w:w="0" w:type="dxa"/>
              <w:right w:w="0" w:type="dxa"/>
            </w:tcMar>
            <w:vAlign w:val="center"/>
          </w:tcPr>
          <w:p w14:paraId="74C2AA15"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6B03E488" w14:textId="77777777" w:rsidR="003B7591" w:rsidRPr="00F56D08" w:rsidRDefault="003B7591" w:rsidP="00662EB4">
            <w:pPr>
              <w:rPr>
                <w:rFonts w:ascii="Arial" w:hAnsi="Arial" w:cs="Arial"/>
                <w:sz w:val="24"/>
                <w:szCs w:val="24"/>
              </w:rPr>
            </w:pPr>
            <w:r w:rsidRPr="00F56D08">
              <w:rPr>
                <w:rFonts w:ascii="Arial" w:hAnsi="Arial" w:cs="Arial"/>
                <w:sz w:val="24"/>
                <w:szCs w:val="24"/>
              </w:rPr>
              <w:t>Matériel informatique</w:t>
            </w:r>
          </w:p>
        </w:tc>
        <w:tc>
          <w:tcPr>
            <w:tcW w:w="3779" w:type="dxa"/>
            <w:tcMar>
              <w:top w:w="0" w:type="dxa"/>
              <w:left w:w="0" w:type="dxa"/>
              <w:bottom w:w="0" w:type="dxa"/>
              <w:right w:w="0" w:type="dxa"/>
            </w:tcMar>
            <w:vAlign w:val="center"/>
          </w:tcPr>
          <w:p w14:paraId="0F632DD2" w14:textId="77777777" w:rsidR="003B7591" w:rsidRPr="00F56D08" w:rsidRDefault="003B7591" w:rsidP="00662EB4">
            <w:pPr>
              <w:rPr>
                <w:rFonts w:ascii="Arial" w:hAnsi="Arial" w:cs="Arial"/>
                <w:sz w:val="24"/>
                <w:szCs w:val="24"/>
              </w:rPr>
            </w:pPr>
            <w:r w:rsidRPr="00F56D08">
              <w:rPr>
                <w:rFonts w:ascii="Arial" w:hAnsi="Arial" w:cs="Arial"/>
                <w:sz w:val="24"/>
                <w:szCs w:val="24"/>
              </w:rPr>
              <w:t>3 à 5 ans</w:t>
            </w:r>
          </w:p>
        </w:tc>
      </w:tr>
      <w:tr w:rsidR="003B7591" w:rsidRPr="00F56D08" w14:paraId="7D3DA34E" w14:textId="77777777" w:rsidTr="0013189F">
        <w:trPr>
          <w:trHeight w:hRule="exact" w:val="288"/>
          <w:jc w:val="center"/>
        </w:trPr>
        <w:tc>
          <w:tcPr>
            <w:tcW w:w="481" w:type="dxa"/>
            <w:tcMar>
              <w:top w:w="0" w:type="dxa"/>
              <w:left w:w="0" w:type="dxa"/>
              <w:bottom w:w="0" w:type="dxa"/>
              <w:right w:w="0" w:type="dxa"/>
            </w:tcMar>
            <w:vAlign w:val="center"/>
          </w:tcPr>
          <w:p w14:paraId="6819AB99"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3BD8FC9A" w14:textId="77777777" w:rsidR="003B7591" w:rsidRPr="00F56D08" w:rsidRDefault="003B7591" w:rsidP="00662EB4">
            <w:pPr>
              <w:rPr>
                <w:rFonts w:ascii="Arial" w:hAnsi="Arial" w:cs="Arial"/>
                <w:sz w:val="24"/>
                <w:szCs w:val="24"/>
              </w:rPr>
            </w:pPr>
            <w:r w:rsidRPr="00F56D08">
              <w:rPr>
                <w:rFonts w:ascii="Arial" w:hAnsi="Arial" w:cs="Arial"/>
                <w:sz w:val="24"/>
                <w:szCs w:val="24"/>
              </w:rPr>
              <w:t>Matériel acquis sur la taxe d’apprentissage</w:t>
            </w:r>
          </w:p>
        </w:tc>
        <w:tc>
          <w:tcPr>
            <w:tcW w:w="3779" w:type="dxa"/>
            <w:tcMar>
              <w:top w:w="0" w:type="dxa"/>
              <w:left w:w="0" w:type="dxa"/>
              <w:bottom w:w="0" w:type="dxa"/>
              <w:right w:w="0" w:type="dxa"/>
            </w:tcMar>
            <w:vAlign w:val="center"/>
          </w:tcPr>
          <w:p w14:paraId="0E5F68A1" w14:textId="77777777" w:rsidR="003B7591" w:rsidRPr="00F56D08" w:rsidRDefault="003B7591" w:rsidP="00662EB4">
            <w:pPr>
              <w:rPr>
                <w:rFonts w:ascii="Arial" w:hAnsi="Arial" w:cs="Arial"/>
                <w:sz w:val="24"/>
                <w:szCs w:val="24"/>
              </w:rPr>
            </w:pPr>
            <w:r w:rsidRPr="00F56D08">
              <w:rPr>
                <w:rFonts w:ascii="Arial" w:hAnsi="Arial" w:cs="Arial"/>
                <w:sz w:val="24"/>
                <w:szCs w:val="24"/>
              </w:rPr>
              <w:t>5 à 10 ans</w:t>
            </w:r>
          </w:p>
        </w:tc>
      </w:tr>
      <w:tr w:rsidR="003B7591" w:rsidRPr="00F56D08" w14:paraId="55537683" w14:textId="77777777" w:rsidTr="0013189F">
        <w:trPr>
          <w:trHeight w:hRule="exact" w:val="288"/>
          <w:jc w:val="center"/>
        </w:trPr>
        <w:tc>
          <w:tcPr>
            <w:tcW w:w="481" w:type="dxa"/>
            <w:tcMar>
              <w:top w:w="0" w:type="dxa"/>
              <w:left w:w="0" w:type="dxa"/>
              <w:bottom w:w="0" w:type="dxa"/>
              <w:right w:w="0" w:type="dxa"/>
            </w:tcMar>
            <w:vAlign w:val="center"/>
          </w:tcPr>
          <w:p w14:paraId="40AED7BB"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0E96E619" w14:textId="77777777" w:rsidR="003B7591" w:rsidRPr="00F56D08" w:rsidRDefault="003B7591" w:rsidP="00662EB4">
            <w:pPr>
              <w:rPr>
                <w:rFonts w:ascii="Arial" w:hAnsi="Arial" w:cs="Arial"/>
                <w:sz w:val="24"/>
                <w:szCs w:val="24"/>
              </w:rPr>
            </w:pPr>
            <w:r w:rsidRPr="00F56D08">
              <w:rPr>
                <w:rFonts w:ascii="Arial" w:hAnsi="Arial" w:cs="Arial"/>
                <w:sz w:val="24"/>
                <w:szCs w:val="24"/>
              </w:rPr>
              <w:t>Mobilier</w:t>
            </w:r>
          </w:p>
        </w:tc>
        <w:tc>
          <w:tcPr>
            <w:tcW w:w="3779" w:type="dxa"/>
            <w:tcMar>
              <w:top w:w="0" w:type="dxa"/>
              <w:left w:w="0" w:type="dxa"/>
              <w:bottom w:w="0" w:type="dxa"/>
              <w:right w:w="0" w:type="dxa"/>
            </w:tcMar>
            <w:vAlign w:val="center"/>
          </w:tcPr>
          <w:p w14:paraId="4E05F34C" w14:textId="77777777" w:rsidR="003B7591" w:rsidRPr="00F56D08" w:rsidRDefault="003B7591" w:rsidP="00662EB4">
            <w:pPr>
              <w:rPr>
                <w:rFonts w:ascii="Arial" w:hAnsi="Arial" w:cs="Arial"/>
                <w:sz w:val="24"/>
                <w:szCs w:val="24"/>
              </w:rPr>
            </w:pPr>
            <w:r w:rsidRPr="00F56D08">
              <w:rPr>
                <w:rFonts w:ascii="Arial" w:hAnsi="Arial" w:cs="Arial"/>
                <w:sz w:val="24"/>
                <w:szCs w:val="24"/>
              </w:rPr>
              <w:t>5 à 10 ans</w:t>
            </w:r>
          </w:p>
        </w:tc>
      </w:tr>
    </w:tbl>
    <w:p w14:paraId="7DF65980" w14:textId="77777777" w:rsidR="003B7591" w:rsidRPr="00F56D08" w:rsidRDefault="003B7591" w:rsidP="00662EB4">
      <w:pPr>
        <w:rPr>
          <w:rFonts w:ascii="Arial" w:hAnsi="Arial" w:cs="Arial"/>
          <w:sz w:val="24"/>
          <w:szCs w:val="24"/>
        </w:rPr>
      </w:pPr>
    </w:p>
    <w:p w14:paraId="6ED48280" w14:textId="77777777" w:rsidR="003B7591" w:rsidRPr="00F56D08" w:rsidRDefault="003B7591" w:rsidP="00662EB4">
      <w:pPr>
        <w:rPr>
          <w:rFonts w:ascii="Arial" w:hAnsi="Arial" w:cs="Arial"/>
          <w:sz w:val="24"/>
          <w:szCs w:val="24"/>
        </w:rPr>
      </w:pPr>
    </w:p>
    <w:p w14:paraId="699F6434" w14:textId="77777777" w:rsidR="003B7591" w:rsidRPr="00F56D08" w:rsidRDefault="003B7591" w:rsidP="00662EB4">
      <w:pPr>
        <w:pStyle w:val="Style2"/>
        <w:rPr>
          <w:rFonts w:ascii="Arial" w:hAnsi="Arial" w:cs="Arial"/>
          <w:sz w:val="24"/>
          <w:szCs w:val="24"/>
        </w:rPr>
      </w:pPr>
      <w:bookmarkStart w:id="233" w:name="_Toc195626544"/>
      <w:bookmarkStart w:id="234" w:name="_Toc229635002"/>
      <w:bookmarkStart w:id="235" w:name="_Toc229642646"/>
      <w:bookmarkStart w:id="236" w:name="_Toc230959904"/>
      <w:r w:rsidRPr="00F56D08">
        <w:rPr>
          <w:rFonts w:ascii="Arial" w:hAnsi="Arial" w:cs="Arial"/>
          <w:sz w:val="24"/>
          <w:szCs w:val="24"/>
        </w:rPr>
        <w:lastRenderedPageBreak/>
        <w:t>Immobilisations financières</w:t>
      </w:r>
      <w:bookmarkEnd w:id="231"/>
      <w:bookmarkEnd w:id="232"/>
      <w:bookmarkEnd w:id="233"/>
      <w:bookmarkEnd w:id="234"/>
      <w:bookmarkEnd w:id="235"/>
      <w:bookmarkEnd w:id="236"/>
    </w:p>
    <w:p w14:paraId="22D41AE6" w14:textId="77777777" w:rsidR="003B7591" w:rsidRPr="00F56D08" w:rsidRDefault="003B7591" w:rsidP="00662EB4">
      <w:pPr>
        <w:suppressAutoHyphens/>
        <w:autoSpaceDN w:val="0"/>
        <w:textAlignment w:val="baseline"/>
        <w:rPr>
          <w:rFonts w:ascii="Arial" w:hAnsi="Arial" w:cs="Arial"/>
          <w:sz w:val="24"/>
          <w:szCs w:val="24"/>
        </w:rPr>
      </w:pPr>
    </w:p>
    <w:p w14:paraId="3E18B4A2"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Elles sont évaluées à leur coût historique et comprennent essentiellement des parts sociales de banques mutualistes souscrites au sein de nos comités.</w:t>
      </w:r>
    </w:p>
    <w:p w14:paraId="54D684D7" w14:textId="77777777" w:rsidR="003B7591" w:rsidRPr="00F56D08" w:rsidRDefault="003B7591" w:rsidP="00662EB4">
      <w:pPr>
        <w:suppressAutoHyphens/>
        <w:autoSpaceDN w:val="0"/>
        <w:textAlignment w:val="baseline"/>
        <w:rPr>
          <w:rFonts w:ascii="Arial" w:hAnsi="Arial" w:cs="Arial"/>
          <w:sz w:val="24"/>
          <w:szCs w:val="24"/>
        </w:rPr>
      </w:pPr>
    </w:p>
    <w:p w14:paraId="44B30BB7" w14:textId="77777777" w:rsidR="003B7591" w:rsidRPr="00F56D08" w:rsidRDefault="003B7591" w:rsidP="00662EB4">
      <w:pPr>
        <w:pStyle w:val="Style2"/>
        <w:rPr>
          <w:rFonts w:ascii="Arial" w:hAnsi="Arial" w:cs="Arial"/>
          <w:sz w:val="24"/>
          <w:szCs w:val="24"/>
        </w:rPr>
      </w:pPr>
      <w:bookmarkStart w:id="237" w:name="_Toc484162149"/>
      <w:bookmarkStart w:id="238" w:name="_Toc513050416"/>
      <w:bookmarkStart w:id="239" w:name="_Toc195626545"/>
      <w:bookmarkStart w:id="240" w:name="_Toc229635003"/>
      <w:bookmarkStart w:id="241" w:name="_Toc229642647"/>
      <w:bookmarkStart w:id="242" w:name="_Toc230959905"/>
      <w:r w:rsidRPr="00F56D08">
        <w:rPr>
          <w:rFonts w:ascii="Arial" w:hAnsi="Arial" w:cs="Arial"/>
          <w:sz w:val="24"/>
          <w:szCs w:val="24"/>
        </w:rPr>
        <w:t>Stock et en-cours</w:t>
      </w:r>
      <w:bookmarkEnd w:id="237"/>
      <w:bookmarkEnd w:id="238"/>
      <w:bookmarkEnd w:id="239"/>
      <w:bookmarkEnd w:id="240"/>
      <w:bookmarkEnd w:id="241"/>
      <w:bookmarkEnd w:id="242"/>
    </w:p>
    <w:p w14:paraId="23D53CA1" w14:textId="77777777" w:rsidR="003B7591" w:rsidRPr="00F56D08" w:rsidRDefault="003B7591" w:rsidP="00662EB4">
      <w:pPr>
        <w:suppressAutoHyphens/>
        <w:autoSpaceDN w:val="0"/>
        <w:textAlignment w:val="baseline"/>
        <w:rPr>
          <w:rFonts w:ascii="Arial" w:hAnsi="Arial" w:cs="Arial"/>
          <w:sz w:val="24"/>
          <w:szCs w:val="24"/>
        </w:rPr>
      </w:pPr>
    </w:p>
    <w:p w14:paraId="4683BB76" w14:textId="77777777" w:rsidR="003B7591" w:rsidRPr="00F56D08" w:rsidRDefault="003B7591" w:rsidP="00662EB4">
      <w:pPr>
        <w:rPr>
          <w:rFonts w:ascii="Arial" w:hAnsi="Arial" w:cs="Arial"/>
          <w:sz w:val="24"/>
          <w:szCs w:val="24"/>
        </w:rPr>
      </w:pPr>
      <w:r w:rsidRPr="00F56D08">
        <w:rPr>
          <w:rFonts w:ascii="Arial" w:hAnsi="Arial" w:cs="Arial"/>
          <w:sz w:val="24"/>
          <w:szCs w:val="24"/>
        </w:rPr>
        <w:t>Les stocks sont évalués suivant la méthode « du dernier prix d'achat connu ». Une dépréciation des stocks est comptabilisée sur les articles du magasin lorsque la rotation des articles durant l'exercice est très faible ou nulle. La dépréciation est calculée de 100 % du montant si la rotation est inférieure à 10%, de 50% du montant si la rotation est comprise entre 10% et 20%.</w:t>
      </w:r>
    </w:p>
    <w:p w14:paraId="46BB88F1" w14:textId="77777777" w:rsidR="003B7591" w:rsidRPr="00F56D08" w:rsidRDefault="003B7591" w:rsidP="00662EB4">
      <w:pPr>
        <w:suppressAutoHyphens/>
        <w:autoSpaceDN w:val="0"/>
        <w:textAlignment w:val="baseline"/>
        <w:rPr>
          <w:rFonts w:ascii="Arial" w:hAnsi="Arial" w:cs="Arial"/>
          <w:sz w:val="24"/>
          <w:szCs w:val="24"/>
        </w:rPr>
      </w:pPr>
    </w:p>
    <w:p w14:paraId="23814EAF" w14:textId="77777777" w:rsidR="003B7591" w:rsidRPr="00F56D08" w:rsidRDefault="003B7591" w:rsidP="00662EB4">
      <w:pPr>
        <w:pStyle w:val="Style2"/>
        <w:rPr>
          <w:rFonts w:ascii="Arial" w:hAnsi="Arial" w:cs="Arial"/>
          <w:sz w:val="24"/>
          <w:szCs w:val="24"/>
        </w:rPr>
      </w:pPr>
      <w:bookmarkStart w:id="243" w:name="_Toc484162150"/>
      <w:bookmarkStart w:id="244" w:name="_Toc513050417"/>
      <w:bookmarkStart w:id="245" w:name="_Toc195626546"/>
      <w:bookmarkStart w:id="246" w:name="_Toc229635004"/>
      <w:bookmarkStart w:id="247" w:name="_Toc229642648"/>
      <w:bookmarkStart w:id="248" w:name="_Toc230959906"/>
      <w:r w:rsidRPr="00F56D08">
        <w:rPr>
          <w:rFonts w:ascii="Arial" w:hAnsi="Arial" w:cs="Arial"/>
          <w:sz w:val="24"/>
          <w:szCs w:val="24"/>
        </w:rPr>
        <w:t>Valorisation et dépréciation des créances</w:t>
      </w:r>
      <w:bookmarkEnd w:id="243"/>
      <w:bookmarkEnd w:id="244"/>
      <w:bookmarkEnd w:id="245"/>
      <w:bookmarkEnd w:id="246"/>
      <w:bookmarkEnd w:id="247"/>
      <w:bookmarkEnd w:id="248"/>
    </w:p>
    <w:p w14:paraId="32B44DD7" w14:textId="77777777" w:rsidR="003B7591" w:rsidRPr="00F56D08" w:rsidRDefault="003B7591" w:rsidP="00662EB4">
      <w:pPr>
        <w:rPr>
          <w:rFonts w:ascii="Arial" w:hAnsi="Arial" w:cs="Arial"/>
          <w:sz w:val="24"/>
          <w:szCs w:val="24"/>
        </w:rPr>
      </w:pPr>
    </w:p>
    <w:p w14:paraId="4A1B08C5"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Les créances sont valorisées à leur valeur nominale. </w:t>
      </w:r>
    </w:p>
    <w:p w14:paraId="0A2C5B57" w14:textId="77777777" w:rsidR="003B7591" w:rsidRPr="00F56D08" w:rsidRDefault="003B7591" w:rsidP="00662EB4">
      <w:pPr>
        <w:rPr>
          <w:rFonts w:ascii="Arial" w:hAnsi="Arial" w:cs="Arial"/>
          <w:sz w:val="24"/>
          <w:szCs w:val="24"/>
        </w:rPr>
      </w:pPr>
    </w:p>
    <w:p w14:paraId="62B8D00D" w14:textId="77777777" w:rsidR="003B7591" w:rsidRPr="00F56D08" w:rsidRDefault="003B7591" w:rsidP="00662EB4">
      <w:pPr>
        <w:rPr>
          <w:rFonts w:ascii="Arial" w:hAnsi="Arial" w:cs="Arial"/>
          <w:sz w:val="24"/>
          <w:szCs w:val="24"/>
        </w:rPr>
      </w:pPr>
      <w:r w:rsidRPr="00F56D08">
        <w:rPr>
          <w:rFonts w:ascii="Arial" w:hAnsi="Arial" w:cs="Arial"/>
          <w:sz w:val="24"/>
          <w:szCs w:val="24"/>
        </w:rPr>
        <w:t>Une provision pour dépréciation est pratiquée lorsque la valeur d’inventaire est inférieure à la valeur comptable.</w:t>
      </w:r>
    </w:p>
    <w:p w14:paraId="67126C72" w14:textId="77777777" w:rsidR="003B7591" w:rsidRPr="00F56D08" w:rsidRDefault="003B7591" w:rsidP="00662EB4">
      <w:pPr>
        <w:suppressAutoHyphens/>
        <w:autoSpaceDN w:val="0"/>
        <w:textAlignment w:val="baseline"/>
        <w:rPr>
          <w:rFonts w:ascii="Arial" w:hAnsi="Arial" w:cs="Arial"/>
          <w:sz w:val="24"/>
          <w:szCs w:val="24"/>
        </w:rPr>
      </w:pPr>
    </w:p>
    <w:p w14:paraId="48D73691" w14:textId="77777777" w:rsidR="003B7591" w:rsidRPr="00F56D08" w:rsidRDefault="003B7591" w:rsidP="00662EB4">
      <w:pPr>
        <w:pStyle w:val="Style2"/>
        <w:rPr>
          <w:rFonts w:ascii="Arial" w:hAnsi="Arial" w:cs="Arial"/>
          <w:sz w:val="24"/>
          <w:szCs w:val="24"/>
        </w:rPr>
      </w:pPr>
      <w:bookmarkStart w:id="249" w:name="_Toc484162151"/>
      <w:bookmarkStart w:id="250" w:name="_Toc513050418"/>
      <w:bookmarkStart w:id="251" w:name="_Toc195626547"/>
      <w:bookmarkStart w:id="252" w:name="_Toc229635005"/>
      <w:bookmarkStart w:id="253" w:name="_Toc229642649"/>
      <w:bookmarkStart w:id="254" w:name="_Toc230959907"/>
      <w:r w:rsidRPr="00F56D08">
        <w:rPr>
          <w:rFonts w:ascii="Arial" w:hAnsi="Arial" w:cs="Arial"/>
          <w:sz w:val="24"/>
          <w:szCs w:val="24"/>
        </w:rPr>
        <w:t>Disponibilités et Valeurs Mobilières de Placement (VMP)</w:t>
      </w:r>
      <w:bookmarkEnd w:id="249"/>
      <w:bookmarkEnd w:id="250"/>
      <w:bookmarkEnd w:id="251"/>
      <w:bookmarkEnd w:id="252"/>
      <w:bookmarkEnd w:id="253"/>
      <w:bookmarkEnd w:id="254"/>
    </w:p>
    <w:p w14:paraId="03553AC3"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Ces postes regroupent les placements à court et moyen terme, valeurs mobilières de placement, livrets d’épargne et les comptes de dépôt.</w:t>
      </w:r>
    </w:p>
    <w:p w14:paraId="77BBF565" w14:textId="77777777" w:rsidR="003B7591" w:rsidRPr="00F56D08" w:rsidRDefault="003B7591" w:rsidP="00662EB4">
      <w:pPr>
        <w:suppressAutoHyphens/>
        <w:autoSpaceDN w:val="0"/>
        <w:textAlignment w:val="baseline"/>
        <w:rPr>
          <w:rFonts w:ascii="Arial" w:hAnsi="Arial" w:cs="Arial"/>
          <w:sz w:val="24"/>
          <w:szCs w:val="24"/>
        </w:rPr>
      </w:pPr>
    </w:p>
    <w:p w14:paraId="00C22A7E"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valeurs mobilières de placement sont inscrites à l’actif à leur coût d’acquisition net de frais. Lors des cessions, la valeur d’entrée de la fraction cédée est calculée selon la méthode « premier entré, premier sorti » (FIFO).</w:t>
      </w:r>
    </w:p>
    <w:p w14:paraId="33E4E57D" w14:textId="77777777" w:rsidR="003B7591" w:rsidRPr="00F56D08" w:rsidRDefault="003B7591" w:rsidP="00662EB4">
      <w:pPr>
        <w:suppressAutoHyphens/>
        <w:autoSpaceDN w:val="0"/>
        <w:textAlignment w:val="baseline"/>
        <w:rPr>
          <w:rFonts w:ascii="Arial" w:hAnsi="Arial" w:cs="Arial"/>
          <w:sz w:val="24"/>
          <w:szCs w:val="24"/>
        </w:rPr>
      </w:pPr>
    </w:p>
    <w:p w14:paraId="6F44AB59"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plus-values latentes sur valeurs mobilières ne sont pas comptabilisées.</w:t>
      </w:r>
    </w:p>
    <w:p w14:paraId="386E70DA" w14:textId="77777777" w:rsidR="003B7591" w:rsidRPr="00F56D08" w:rsidRDefault="003B7591" w:rsidP="00662EB4">
      <w:pPr>
        <w:suppressAutoHyphens/>
        <w:autoSpaceDN w:val="0"/>
        <w:textAlignment w:val="baseline"/>
        <w:rPr>
          <w:rFonts w:ascii="Arial" w:hAnsi="Arial" w:cs="Arial"/>
          <w:sz w:val="24"/>
          <w:szCs w:val="24"/>
        </w:rPr>
      </w:pPr>
    </w:p>
    <w:p w14:paraId="7FEC32A2"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Une provision pour dépréciation est pratiquée lorsque la valeur d’inventaire est inférieure à la valeur comptable.</w:t>
      </w:r>
    </w:p>
    <w:p w14:paraId="235F7015" w14:textId="77777777" w:rsidR="003B7591" w:rsidRPr="00F56D08" w:rsidRDefault="003B7591" w:rsidP="00662EB4">
      <w:pPr>
        <w:suppressAutoHyphens/>
        <w:autoSpaceDN w:val="0"/>
        <w:textAlignment w:val="baseline"/>
        <w:rPr>
          <w:rFonts w:ascii="Arial" w:hAnsi="Arial" w:cs="Arial"/>
          <w:sz w:val="24"/>
          <w:szCs w:val="24"/>
        </w:rPr>
      </w:pPr>
    </w:p>
    <w:p w14:paraId="1F5B9997" w14:textId="77777777" w:rsidR="003B7591" w:rsidRPr="00F56D08" w:rsidRDefault="003B7591" w:rsidP="00662EB4">
      <w:pPr>
        <w:pStyle w:val="Style2"/>
        <w:rPr>
          <w:rFonts w:ascii="Arial" w:hAnsi="Arial" w:cs="Arial"/>
          <w:sz w:val="24"/>
          <w:szCs w:val="24"/>
        </w:rPr>
      </w:pPr>
      <w:bookmarkStart w:id="255" w:name="_Toc484162152"/>
      <w:bookmarkStart w:id="256" w:name="_Toc513050419"/>
      <w:bookmarkStart w:id="257" w:name="_Toc195626548"/>
      <w:bookmarkStart w:id="258" w:name="_Toc229635006"/>
      <w:bookmarkStart w:id="259" w:name="_Toc229642650"/>
      <w:bookmarkStart w:id="260" w:name="_Toc230959908"/>
      <w:r w:rsidRPr="00F56D08">
        <w:rPr>
          <w:rFonts w:ascii="Arial" w:hAnsi="Arial" w:cs="Arial"/>
          <w:sz w:val="24"/>
          <w:szCs w:val="24"/>
        </w:rPr>
        <w:t>Autres : les legs</w:t>
      </w:r>
      <w:bookmarkEnd w:id="255"/>
      <w:bookmarkEnd w:id="256"/>
      <w:bookmarkEnd w:id="257"/>
      <w:bookmarkEnd w:id="258"/>
      <w:bookmarkEnd w:id="259"/>
      <w:bookmarkEnd w:id="260"/>
    </w:p>
    <w:p w14:paraId="18200608" w14:textId="77777777" w:rsidR="003B7591" w:rsidRPr="00F56D08" w:rsidRDefault="003B7591" w:rsidP="00662EB4">
      <w:pPr>
        <w:suppressAutoHyphens/>
        <w:autoSpaceDN w:val="0"/>
        <w:textAlignment w:val="baseline"/>
        <w:rPr>
          <w:rFonts w:ascii="Arial" w:hAnsi="Arial" w:cs="Arial"/>
          <w:sz w:val="24"/>
          <w:szCs w:val="24"/>
        </w:rPr>
      </w:pPr>
    </w:p>
    <w:p w14:paraId="1F942205" w14:textId="77777777" w:rsidR="003B7591" w:rsidRPr="00F56D08" w:rsidRDefault="003B7591" w:rsidP="00662EB4">
      <w:pPr>
        <w:rPr>
          <w:rFonts w:ascii="Arial" w:eastAsia="Calibri" w:hAnsi="Arial" w:cs="Arial"/>
          <w:sz w:val="24"/>
          <w:szCs w:val="24"/>
          <w:lang w:eastAsia="en-US"/>
        </w:rPr>
      </w:pPr>
      <w:r w:rsidRPr="00F56D08">
        <w:rPr>
          <w:rFonts w:ascii="Arial" w:eastAsia="Calibri" w:hAnsi="Arial" w:cs="Arial"/>
          <w:sz w:val="24"/>
          <w:szCs w:val="24"/>
          <w:lang w:eastAsia="en-US"/>
        </w:rPr>
        <w:t xml:space="preserve">A la date d’acceptation par le Conseil d’Administration, les biens provenant de legs ou de donations sont comptabilisés selon leur nature : </w:t>
      </w:r>
    </w:p>
    <w:p w14:paraId="10E9EDBD" w14:textId="77777777" w:rsidR="003B7591" w:rsidRPr="00F56D08" w:rsidRDefault="003B7591" w:rsidP="00662EB4">
      <w:pPr>
        <w:rPr>
          <w:rFonts w:ascii="Arial" w:eastAsia="Calibri" w:hAnsi="Arial" w:cs="Arial"/>
          <w:sz w:val="24"/>
          <w:szCs w:val="24"/>
          <w:lang w:eastAsia="en-US"/>
        </w:rPr>
      </w:pPr>
    </w:p>
    <w:p w14:paraId="79522FEB" w14:textId="77777777" w:rsidR="003B7591" w:rsidRPr="00F56D08" w:rsidRDefault="003B7591" w:rsidP="00662EB4">
      <w:pPr>
        <w:widowControl w:val="0"/>
        <w:numPr>
          <w:ilvl w:val="0"/>
          <w:numId w:val="34"/>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 xml:space="preserve">Dans le compte « Créances reçues par legs ou donations » pour les espèces, les actifs bancaires, les actifs financiers cotés ou les parts ou actions d’OPCVM et assimilés jusqu’à la date de réception des fonds ou de transfert des titres ; </w:t>
      </w:r>
    </w:p>
    <w:p w14:paraId="6105366A" w14:textId="77777777" w:rsidR="003B7591" w:rsidRPr="00F56D08" w:rsidRDefault="003B7591" w:rsidP="00662EB4">
      <w:pPr>
        <w:widowControl w:val="0"/>
        <w:ind w:left="720"/>
        <w:rPr>
          <w:rFonts w:ascii="Arial" w:hAnsi="Arial" w:cs="Arial"/>
          <w:sz w:val="24"/>
          <w:szCs w:val="24"/>
        </w:rPr>
      </w:pPr>
    </w:p>
    <w:p w14:paraId="20057E04" w14:textId="77777777" w:rsidR="003B7591" w:rsidRPr="00F56D08" w:rsidRDefault="003B7591" w:rsidP="00662EB4">
      <w:pPr>
        <w:widowControl w:val="0"/>
        <w:numPr>
          <w:ilvl w:val="0"/>
          <w:numId w:val="34"/>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 xml:space="preserve">Dans des comptes d’actif par nature pour les biens autres que ceux visés au premier alinéa et destinés par le testateur ou le donateur à renforcer les fonds propres ou destinés à être conservés en vertu d’une décision de l’organe habilité à prendre la décision ; </w:t>
      </w:r>
    </w:p>
    <w:p w14:paraId="0DC01C73" w14:textId="77777777" w:rsidR="003B7591" w:rsidRPr="00F56D08" w:rsidRDefault="003B7591" w:rsidP="00662EB4">
      <w:pPr>
        <w:widowControl w:val="0"/>
        <w:ind w:left="708"/>
        <w:rPr>
          <w:rFonts w:ascii="Arial" w:hAnsi="Arial" w:cs="Arial"/>
          <w:sz w:val="24"/>
          <w:szCs w:val="24"/>
        </w:rPr>
      </w:pPr>
    </w:p>
    <w:p w14:paraId="6A1DA7DA" w14:textId="7E931310" w:rsidR="003B7591" w:rsidRPr="00161525" w:rsidRDefault="003B7591" w:rsidP="00662EB4">
      <w:pPr>
        <w:widowControl w:val="0"/>
        <w:numPr>
          <w:ilvl w:val="0"/>
          <w:numId w:val="34"/>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 xml:space="preserve">Dans le compte « Biens reçus par legs ou donations destinés à être cédés » pour les </w:t>
      </w:r>
      <w:r w:rsidRPr="00F56D08">
        <w:rPr>
          <w:rFonts w:ascii="Arial" w:hAnsi="Arial" w:cs="Arial"/>
          <w:sz w:val="24"/>
          <w:szCs w:val="24"/>
        </w:rPr>
        <w:lastRenderedPageBreak/>
        <w:t>biens autres que ceux visés au premier alinéa et qui sont destinés à être cédés.</w:t>
      </w:r>
    </w:p>
    <w:p w14:paraId="0EBD5401" w14:textId="77777777" w:rsidR="003B7591" w:rsidRPr="00454CB4" w:rsidRDefault="003B7591" w:rsidP="00662EB4">
      <w:pPr>
        <w:pStyle w:val="Style1"/>
        <w:rPr>
          <w:rFonts w:ascii="Arial" w:hAnsi="Arial" w:cs="Arial"/>
        </w:rPr>
      </w:pPr>
      <w:r w:rsidRPr="00454CB4">
        <w:rPr>
          <w:rFonts w:ascii="Arial" w:hAnsi="Arial" w:cs="Arial"/>
          <w:sz w:val="22"/>
          <w:szCs w:val="22"/>
        </w:rPr>
        <w:t xml:space="preserve"> </w:t>
      </w:r>
      <w:bookmarkStart w:id="261" w:name="_Toc484162153"/>
      <w:bookmarkStart w:id="262" w:name="_Toc513050420"/>
      <w:bookmarkStart w:id="263" w:name="_Toc229635007"/>
      <w:bookmarkStart w:id="264" w:name="_Toc229642651"/>
      <w:bookmarkStart w:id="265" w:name="_Toc230959909"/>
      <w:r w:rsidRPr="00454CB4">
        <w:rPr>
          <w:rFonts w:ascii="Arial" w:hAnsi="Arial" w:cs="Arial"/>
        </w:rPr>
        <w:t>Règles et méthodes comptables relatives aux postes du bilan passif</w:t>
      </w:r>
      <w:bookmarkEnd w:id="261"/>
      <w:bookmarkEnd w:id="262"/>
      <w:bookmarkEnd w:id="263"/>
      <w:bookmarkEnd w:id="264"/>
      <w:bookmarkEnd w:id="265"/>
    </w:p>
    <w:p w14:paraId="104C5CDE" w14:textId="77777777" w:rsidR="003B7591" w:rsidRPr="00161525" w:rsidRDefault="003B7591" w:rsidP="00662EB4">
      <w:pPr>
        <w:suppressAutoHyphens/>
        <w:autoSpaceDN w:val="0"/>
        <w:textAlignment w:val="baseline"/>
        <w:rPr>
          <w:rFonts w:ascii="Arial" w:hAnsi="Arial" w:cs="Arial"/>
          <w:sz w:val="16"/>
          <w:szCs w:val="16"/>
        </w:rPr>
      </w:pPr>
    </w:p>
    <w:p w14:paraId="5C937475" w14:textId="77777777" w:rsidR="003B7591" w:rsidRPr="003B7591" w:rsidRDefault="003B7591" w:rsidP="00662EB4">
      <w:pPr>
        <w:pStyle w:val="Style2"/>
        <w:numPr>
          <w:ilvl w:val="0"/>
          <w:numId w:val="41"/>
        </w:numPr>
        <w:rPr>
          <w:rFonts w:ascii="Arial" w:hAnsi="Arial" w:cs="Arial"/>
          <w:sz w:val="24"/>
          <w:szCs w:val="24"/>
        </w:rPr>
      </w:pPr>
      <w:bookmarkStart w:id="266" w:name="_Toc484162154"/>
      <w:bookmarkStart w:id="267" w:name="_Toc513050421"/>
      <w:bookmarkStart w:id="268" w:name="_Toc195626550"/>
      <w:bookmarkStart w:id="269" w:name="_Toc229635008"/>
      <w:bookmarkStart w:id="270" w:name="_Toc229642652"/>
      <w:bookmarkStart w:id="271" w:name="_Toc230959910"/>
      <w:r w:rsidRPr="003B7591">
        <w:rPr>
          <w:rFonts w:ascii="Arial" w:hAnsi="Arial" w:cs="Arial"/>
          <w:sz w:val="24"/>
          <w:szCs w:val="24"/>
        </w:rPr>
        <w:t>Fonds propres</w:t>
      </w:r>
      <w:bookmarkEnd w:id="266"/>
      <w:bookmarkEnd w:id="267"/>
      <w:bookmarkEnd w:id="268"/>
      <w:bookmarkEnd w:id="269"/>
      <w:bookmarkEnd w:id="270"/>
      <w:bookmarkEnd w:id="271"/>
    </w:p>
    <w:p w14:paraId="1FE7951B" w14:textId="77777777" w:rsidR="003B7591" w:rsidRPr="00161525" w:rsidRDefault="003B7591" w:rsidP="00662EB4">
      <w:pPr>
        <w:suppressAutoHyphens/>
        <w:autoSpaceDN w:val="0"/>
        <w:textAlignment w:val="baseline"/>
        <w:rPr>
          <w:rFonts w:ascii="Arial" w:hAnsi="Arial" w:cs="Arial"/>
          <w:sz w:val="16"/>
          <w:szCs w:val="16"/>
        </w:rPr>
      </w:pPr>
    </w:p>
    <w:p w14:paraId="124FF62B" w14:textId="45376326"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fonds propres comprennent des fonds des établissements sous contrôle ACT</w:t>
      </w:r>
      <w:r w:rsidR="00161525">
        <w:rPr>
          <w:rFonts w:ascii="Arial" w:hAnsi="Arial" w:cs="Arial"/>
          <w:sz w:val="24"/>
          <w:szCs w:val="24"/>
        </w:rPr>
        <w:t xml:space="preserve"> (Autorité de Contrôle et de Tarification)</w:t>
      </w:r>
      <w:r w:rsidRPr="00F56D08">
        <w:rPr>
          <w:rFonts w:ascii="Arial" w:hAnsi="Arial" w:cs="Arial"/>
          <w:sz w:val="24"/>
          <w:szCs w:val="24"/>
        </w:rPr>
        <w:t xml:space="preserve"> et des fonds des établissements autofinancés.</w:t>
      </w:r>
    </w:p>
    <w:p w14:paraId="20A37C6E" w14:textId="77777777" w:rsidR="003B7591" w:rsidRPr="00F56D08" w:rsidRDefault="003B7591" w:rsidP="00662EB4">
      <w:pPr>
        <w:suppressAutoHyphens/>
        <w:autoSpaceDN w:val="0"/>
        <w:textAlignment w:val="baseline"/>
        <w:rPr>
          <w:rFonts w:ascii="Arial" w:hAnsi="Arial" w:cs="Arial"/>
          <w:sz w:val="24"/>
          <w:szCs w:val="24"/>
        </w:rPr>
      </w:pPr>
    </w:p>
    <w:p w14:paraId="3AE95344"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Fonds associatifs sans droit de reprise :</w:t>
      </w:r>
    </w:p>
    <w:p w14:paraId="242C203C" w14:textId="77777777" w:rsidR="003B7591" w:rsidRPr="00161525" w:rsidRDefault="003B7591" w:rsidP="00662EB4">
      <w:pPr>
        <w:suppressAutoHyphens/>
        <w:autoSpaceDN w:val="0"/>
        <w:textAlignment w:val="baseline"/>
        <w:rPr>
          <w:rFonts w:ascii="Arial" w:hAnsi="Arial" w:cs="Arial"/>
          <w:sz w:val="16"/>
          <w:szCs w:val="16"/>
        </w:rPr>
      </w:pPr>
    </w:p>
    <w:p w14:paraId="4BDD710B"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Inscription des libéralités ayant le caractère d’apport reçues depuis l’origine.</w:t>
      </w:r>
    </w:p>
    <w:p w14:paraId="09468545" w14:textId="77777777" w:rsidR="003B7591" w:rsidRPr="00F56D08" w:rsidRDefault="003B7591" w:rsidP="00662EB4">
      <w:pPr>
        <w:suppressAutoHyphens/>
        <w:autoSpaceDN w:val="0"/>
        <w:textAlignment w:val="baseline"/>
        <w:rPr>
          <w:rFonts w:ascii="Arial" w:hAnsi="Arial" w:cs="Arial"/>
          <w:sz w:val="24"/>
          <w:szCs w:val="24"/>
        </w:rPr>
      </w:pPr>
    </w:p>
    <w:p w14:paraId="71DB874C"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 xml:space="preserve">Réserves : </w:t>
      </w:r>
    </w:p>
    <w:p w14:paraId="0DE26B38" w14:textId="77777777" w:rsidR="003B7591" w:rsidRPr="00161525" w:rsidRDefault="003B7591" w:rsidP="00662EB4">
      <w:pPr>
        <w:suppressAutoHyphens/>
        <w:autoSpaceDN w:val="0"/>
        <w:textAlignment w:val="baseline"/>
        <w:rPr>
          <w:rFonts w:ascii="Arial" w:hAnsi="Arial" w:cs="Arial"/>
          <w:sz w:val="16"/>
          <w:szCs w:val="16"/>
        </w:rPr>
      </w:pPr>
      <w:r w:rsidRPr="00F56D08">
        <w:rPr>
          <w:rFonts w:ascii="Arial" w:hAnsi="Arial" w:cs="Arial"/>
          <w:sz w:val="24"/>
          <w:szCs w:val="24"/>
        </w:rPr>
        <w:t xml:space="preserve"> </w:t>
      </w:r>
    </w:p>
    <w:p w14:paraId="4237F984"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 xml:space="preserve">Ce poste comprend : </w:t>
      </w:r>
    </w:p>
    <w:p w14:paraId="786C234D"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 xml:space="preserve"> </w:t>
      </w:r>
    </w:p>
    <w:p w14:paraId="679345D2" w14:textId="77777777" w:rsidR="003B7591" w:rsidRPr="00F56D08" w:rsidRDefault="003B7591" w:rsidP="00662EB4">
      <w:pPr>
        <w:widowControl w:val="0"/>
        <w:numPr>
          <w:ilvl w:val="0"/>
          <w:numId w:val="10"/>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réserves immobilières,</w:t>
      </w:r>
    </w:p>
    <w:p w14:paraId="17EA6514" w14:textId="77777777" w:rsidR="003B7591" w:rsidRPr="00F56D08" w:rsidRDefault="003B7591" w:rsidP="00662EB4">
      <w:pPr>
        <w:widowControl w:val="0"/>
        <w:numPr>
          <w:ilvl w:val="0"/>
          <w:numId w:val="10"/>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réserves de prévoyance,</w:t>
      </w:r>
    </w:p>
    <w:p w14:paraId="1634774D" w14:textId="77777777" w:rsidR="003B7591" w:rsidRPr="00F56D08" w:rsidRDefault="003B7591" w:rsidP="00662EB4">
      <w:pPr>
        <w:widowControl w:val="0"/>
        <w:numPr>
          <w:ilvl w:val="0"/>
          <w:numId w:val="10"/>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réserves de capitalisation,</w:t>
      </w:r>
    </w:p>
    <w:p w14:paraId="75D17FF0" w14:textId="77777777" w:rsidR="003B7591" w:rsidRPr="00F56D08" w:rsidRDefault="003B7591" w:rsidP="00662EB4">
      <w:pPr>
        <w:widowControl w:val="0"/>
        <w:numPr>
          <w:ilvl w:val="0"/>
          <w:numId w:val="10"/>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 fonds central de solidarité,</w:t>
      </w:r>
    </w:p>
    <w:p w14:paraId="01261885" w14:textId="77777777" w:rsidR="003B7591" w:rsidRPr="00F56D08" w:rsidRDefault="003B7591" w:rsidP="00662EB4">
      <w:pPr>
        <w:widowControl w:val="0"/>
        <w:numPr>
          <w:ilvl w:val="0"/>
          <w:numId w:val="10"/>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autres réserves.</w:t>
      </w:r>
    </w:p>
    <w:p w14:paraId="2D876362" w14:textId="77777777" w:rsidR="003B7591" w:rsidRPr="00161525" w:rsidRDefault="003B7591" w:rsidP="00662EB4">
      <w:pPr>
        <w:suppressAutoHyphens/>
        <w:autoSpaceDN w:val="0"/>
        <w:textAlignment w:val="baseline"/>
        <w:rPr>
          <w:rFonts w:ascii="Arial" w:hAnsi="Arial" w:cs="Arial"/>
          <w:sz w:val="16"/>
          <w:szCs w:val="16"/>
        </w:rPr>
      </w:pPr>
    </w:p>
    <w:p w14:paraId="3DFC81DE"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 poste est également composé des réserves spécifiquement applicables aux établissements sociaux et médico-sociaux sous ACT en application du Code de l’Action Sociale et des Familles, à savoir :</w:t>
      </w:r>
    </w:p>
    <w:p w14:paraId="1B0EE9C5" w14:textId="77777777" w:rsidR="003B7591" w:rsidRPr="00161525" w:rsidRDefault="003B7591" w:rsidP="00662EB4">
      <w:pPr>
        <w:suppressAutoHyphens/>
        <w:autoSpaceDN w:val="0"/>
        <w:textAlignment w:val="baseline"/>
        <w:rPr>
          <w:rFonts w:ascii="Arial" w:hAnsi="Arial" w:cs="Arial"/>
          <w:sz w:val="16"/>
          <w:szCs w:val="16"/>
        </w:rPr>
      </w:pPr>
    </w:p>
    <w:p w14:paraId="262AEAB5" w14:textId="77777777" w:rsidR="003B7591" w:rsidRPr="00F56D08" w:rsidRDefault="003B7591" w:rsidP="00662EB4">
      <w:pPr>
        <w:widowControl w:val="0"/>
        <w:numPr>
          <w:ilvl w:val="0"/>
          <w:numId w:val="11"/>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 xml:space="preserve">Les réserves « excédents affectés à l’investissement », </w:t>
      </w:r>
    </w:p>
    <w:p w14:paraId="577AE7D0" w14:textId="77777777" w:rsidR="003B7591" w:rsidRPr="00F56D08" w:rsidRDefault="003B7591" w:rsidP="00662EB4">
      <w:pPr>
        <w:widowControl w:val="0"/>
        <w:numPr>
          <w:ilvl w:val="0"/>
          <w:numId w:val="11"/>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 xml:space="preserve">Les réserves de compensation, </w:t>
      </w:r>
    </w:p>
    <w:p w14:paraId="211BEA09" w14:textId="77777777" w:rsidR="003B7591" w:rsidRPr="00F56D08" w:rsidRDefault="003B7591" w:rsidP="00662EB4">
      <w:pPr>
        <w:widowControl w:val="0"/>
        <w:numPr>
          <w:ilvl w:val="0"/>
          <w:numId w:val="11"/>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réserves de trésorerie,</w:t>
      </w:r>
    </w:p>
    <w:p w14:paraId="46EE1C15" w14:textId="09B71C3A" w:rsidR="003B7591" w:rsidRPr="00F56D08" w:rsidRDefault="003B7591" w:rsidP="00662EB4">
      <w:pPr>
        <w:widowControl w:val="0"/>
        <w:numPr>
          <w:ilvl w:val="0"/>
          <w:numId w:val="11"/>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réserves « excédents affectés à la couverture du BFR</w:t>
      </w:r>
      <w:r w:rsidR="00161525">
        <w:rPr>
          <w:rFonts w:ascii="Arial" w:hAnsi="Arial" w:cs="Arial"/>
          <w:sz w:val="24"/>
          <w:szCs w:val="24"/>
        </w:rPr>
        <w:t xml:space="preserve"> (besoin en fonds de roulement) </w:t>
      </w:r>
      <w:r w:rsidRPr="00F56D08">
        <w:rPr>
          <w:rFonts w:ascii="Arial" w:hAnsi="Arial" w:cs="Arial"/>
          <w:sz w:val="24"/>
          <w:szCs w:val="24"/>
        </w:rPr>
        <w:t xml:space="preserve">», </w:t>
      </w:r>
    </w:p>
    <w:p w14:paraId="37B8300A" w14:textId="77777777" w:rsidR="003B7591" w:rsidRPr="00F56D08" w:rsidRDefault="003B7591" w:rsidP="00662EB4">
      <w:pPr>
        <w:widowControl w:val="0"/>
        <w:numPr>
          <w:ilvl w:val="0"/>
          <w:numId w:val="11"/>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 xml:space="preserve">Les réserves de plus-values nettes. </w:t>
      </w:r>
    </w:p>
    <w:p w14:paraId="3017C461" w14:textId="77777777" w:rsidR="003B7591" w:rsidRPr="00161525" w:rsidRDefault="003B7591" w:rsidP="00662EB4">
      <w:pPr>
        <w:suppressAutoHyphens/>
        <w:autoSpaceDN w:val="0"/>
        <w:textAlignment w:val="baseline"/>
        <w:rPr>
          <w:rFonts w:ascii="Arial" w:hAnsi="Arial" w:cs="Arial"/>
          <w:sz w:val="16"/>
          <w:szCs w:val="16"/>
        </w:rPr>
      </w:pPr>
      <w:r w:rsidRPr="00F56D08">
        <w:rPr>
          <w:rFonts w:ascii="Arial" w:hAnsi="Arial" w:cs="Arial"/>
          <w:sz w:val="24"/>
          <w:szCs w:val="24"/>
          <w:highlight w:val="yellow"/>
        </w:rPr>
        <w:t xml:space="preserve"> </w:t>
      </w:r>
    </w:p>
    <w:p w14:paraId="1AD5816D"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Ces réserves sont clairement identifiées dans le poste « Réserves des activités sociales et médico-sociales »</w:t>
      </w:r>
    </w:p>
    <w:p w14:paraId="0BD2F151" w14:textId="77777777" w:rsidR="003B7591" w:rsidRPr="00F56D08" w:rsidRDefault="003B7591" w:rsidP="00662EB4">
      <w:pPr>
        <w:suppressAutoHyphens/>
        <w:autoSpaceDN w:val="0"/>
        <w:textAlignment w:val="baseline"/>
        <w:rPr>
          <w:rFonts w:ascii="Arial" w:hAnsi="Arial" w:cs="Arial"/>
          <w:sz w:val="24"/>
          <w:szCs w:val="24"/>
        </w:rPr>
      </w:pPr>
    </w:p>
    <w:p w14:paraId="3680652D"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 xml:space="preserve">Report à nouveau : </w:t>
      </w:r>
    </w:p>
    <w:p w14:paraId="76B64463"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 xml:space="preserve"> Il comprend : </w:t>
      </w:r>
    </w:p>
    <w:p w14:paraId="496A9063" w14:textId="77777777" w:rsidR="003B7591" w:rsidRPr="00F56D08" w:rsidRDefault="003B7591" w:rsidP="00662EB4">
      <w:pPr>
        <w:widowControl w:val="0"/>
        <w:numPr>
          <w:ilvl w:val="0"/>
          <w:numId w:val="12"/>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 xml:space="preserve">L’ensemble des reports à nouveau des établissements sous gestion libre, </w:t>
      </w:r>
    </w:p>
    <w:p w14:paraId="1831FAB6" w14:textId="77777777" w:rsidR="003B7591" w:rsidRPr="00F56D08" w:rsidRDefault="003B7591" w:rsidP="00662EB4">
      <w:pPr>
        <w:widowControl w:val="0"/>
        <w:numPr>
          <w:ilvl w:val="0"/>
          <w:numId w:val="12"/>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dépenses refusées et/ou non opposables par l’ACT, c’est-à-dire les dépenses d’exercices antérieurs rejetées par l’autorité de tarification lors de l’examen des comptes administratifs,</w:t>
      </w:r>
    </w:p>
    <w:p w14:paraId="506BDC4D" w14:textId="77777777" w:rsidR="003B7591" w:rsidRPr="00F56D08" w:rsidRDefault="003B7591" w:rsidP="00662EB4">
      <w:pPr>
        <w:widowControl w:val="0"/>
        <w:numPr>
          <w:ilvl w:val="0"/>
          <w:numId w:val="12"/>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 xml:space="preserve">Les dépenses non opposables aux tiers financeurs : il s’agit d’un poste comprenant </w:t>
      </w:r>
      <w:r w:rsidRPr="00F56D08">
        <w:rPr>
          <w:rFonts w:ascii="Arial" w:hAnsi="Arial" w:cs="Arial"/>
          <w:sz w:val="24"/>
          <w:szCs w:val="24"/>
        </w:rPr>
        <w:lastRenderedPageBreak/>
        <w:t xml:space="preserve">l’affectation des dépenses qui ne peuvent être autorisées par les tiers financeurs, telles que les provisions pour congés payés. </w:t>
      </w:r>
    </w:p>
    <w:p w14:paraId="54EF5B0D" w14:textId="77777777" w:rsidR="003B7591" w:rsidRPr="00F56D08" w:rsidRDefault="003B7591" w:rsidP="00662EB4">
      <w:pPr>
        <w:widowControl w:val="0"/>
        <w:suppressAutoHyphens/>
        <w:autoSpaceDN w:val="0"/>
        <w:textAlignment w:val="baseline"/>
        <w:rPr>
          <w:rFonts w:ascii="Arial" w:hAnsi="Arial" w:cs="Arial"/>
          <w:sz w:val="24"/>
          <w:szCs w:val="24"/>
        </w:rPr>
      </w:pPr>
    </w:p>
    <w:p w14:paraId="7D84DCD5"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 reports à nouveaux » des activités sous ACT sont clairement identifiées dans le poste « Report à nouveau des activités sociales et médico-sociales »</w:t>
      </w:r>
    </w:p>
    <w:p w14:paraId="6D18D2C9" w14:textId="77777777" w:rsidR="003B7591" w:rsidRPr="00F56D08" w:rsidRDefault="003B7591" w:rsidP="00662EB4">
      <w:pPr>
        <w:widowControl w:val="0"/>
        <w:suppressAutoHyphens/>
        <w:autoSpaceDN w:val="0"/>
        <w:textAlignment w:val="baseline"/>
        <w:rPr>
          <w:rFonts w:ascii="Arial" w:hAnsi="Arial" w:cs="Arial"/>
          <w:sz w:val="24"/>
          <w:szCs w:val="24"/>
        </w:rPr>
      </w:pPr>
    </w:p>
    <w:p w14:paraId="6C5B4926"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 xml:space="preserve">Résultat de l’exercice : </w:t>
      </w:r>
    </w:p>
    <w:p w14:paraId="051238CF"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 xml:space="preserve"> </w:t>
      </w:r>
    </w:p>
    <w:p w14:paraId="271A165F"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résultats présentés correspondent aux résultats comptables intégrant les reprises de résultats antérieurs décidées par les autorités de tarification sur l’exercice en cours (reprise d’excédents ou de déficit). Les retraitements identifiés au niveau du compte de résultat permettent d’obtenir le résultat effectif sans reprise des résultats antérieurs.</w:t>
      </w:r>
    </w:p>
    <w:p w14:paraId="2ED904B1" w14:textId="77777777" w:rsidR="003B7591" w:rsidRPr="00F56D08" w:rsidRDefault="003B7591" w:rsidP="00662EB4">
      <w:pPr>
        <w:suppressAutoHyphens/>
        <w:autoSpaceDN w:val="0"/>
        <w:textAlignment w:val="baseline"/>
        <w:rPr>
          <w:rFonts w:ascii="Arial" w:hAnsi="Arial" w:cs="Arial"/>
          <w:sz w:val="24"/>
          <w:szCs w:val="24"/>
        </w:rPr>
      </w:pPr>
    </w:p>
    <w:p w14:paraId="5695CD65"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Conformément au règlement ANC 2019-04, Les « Résultats » des activités sous ACT sont clairement identifiés dans le poste « Résultats des activités sociales et médico-sociales »</w:t>
      </w:r>
    </w:p>
    <w:p w14:paraId="4BF58664" w14:textId="77777777" w:rsidR="003B7591" w:rsidRPr="00F56D08" w:rsidRDefault="003B7591" w:rsidP="00662EB4">
      <w:pPr>
        <w:suppressAutoHyphens/>
        <w:autoSpaceDN w:val="0"/>
        <w:textAlignment w:val="baseline"/>
        <w:rPr>
          <w:rFonts w:ascii="Arial" w:hAnsi="Arial" w:cs="Arial"/>
          <w:sz w:val="24"/>
          <w:szCs w:val="24"/>
        </w:rPr>
      </w:pPr>
    </w:p>
    <w:p w14:paraId="253176FB"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bookmarkStart w:id="272" w:name="_Toc484162155"/>
      <w:bookmarkStart w:id="273" w:name="_Toc513050422"/>
      <w:r w:rsidRPr="00F56D08">
        <w:rPr>
          <w:rFonts w:ascii="Arial" w:hAnsi="Arial" w:cs="Arial"/>
          <w:b/>
          <w:sz w:val="24"/>
          <w:szCs w:val="24"/>
        </w:rPr>
        <w:t>Subventions d’investissements sur biens non renouvelables par l’association :</w:t>
      </w:r>
    </w:p>
    <w:p w14:paraId="75AE4E0D" w14:textId="77777777" w:rsidR="003B7591" w:rsidRPr="00F56D08" w:rsidRDefault="003B7591" w:rsidP="00662EB4">
      <w:pPr>
        <w:suppressAutoHyphens/>
        <w:autoSpaceDN w:val="0"/>
        <w:textAlignment w:val="baseline"/>
        <w:rPr>
          <w:rFonts w:ascii="Arial" w:hAnsi="Arial" w:cs="Arial"/>
          <w:sz w:val="24"/>
          <w:szCs w:val="24"/>
        </w:rPr>
      </w:pPr>
    </w:p>
    <w:p w14:paraId="3AF544E1"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subventions d'investissements sont comptabilisées directement au passif du bilan et sont reprises en compte de résultat au fur et à mesure de l'amortissement des biens pour l'acquisition desquels elles ont été versées.</w:t>
      </w:r>
    </w:p>
    <w:p w14:paraId="6E6044D3" w14:textId="77777777" w:rsidR="003B7591" w:rsidRPr="00F56D08" w:rsidRDefault="003B7591" w:rsidP="00662EB4">
      <w:pPr>
        <w:suppressAutoHyphens/>
        <w:autoSpaceDN w:val="0"/>
        <w:textAlignment w:val="baseline"/>
        <w:rPr>
          <w:rFonts w:ascii="Arial" w:hAnsi="Arial" w:cs="Arial"/>
          <w:sz w:val="24"/>
          <w:szCs w:val="24"/>
        </w:rPr>
      </w:pPr>
    </w:p>
    <w:p w14:paraId="7E3D51BA"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Les taxes d'apprentissage :</w:t>
      </w:r>
    </w:p>
    <w:p w14:paraId="11754F2C" w14:textId="77777777" w:rsidR="003B7591" w:rsidRPr="00F56D08" w:rsidRDefault="003B7591" w:rsidP="00662EB4">
      <w:pPr>
        <w:suppressAutoHyphens/>
        <w:autoSpaceDN w:val="0"/>
        <w:textAlignment w:val="baseline"/>
        <w:rPr>
          <w:rFonts w:ascii="Arial" w:hAnsi="Arial" w:cs="Arial"/>
          <w:sz w:val="24"/>
          <w:szCs w:val="24"/>
        </w:rPr>
      </w:pPr>
    </w:p>
    <w:p w14:paraId="5C6B1589"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La taxe d'apprentissage récoltée par les centres subit un traitement comptable différent en fonction de son utilisation.</w:t>
      </w:r>
    </w:p>
    <w:p w14:paraId="13261EB6" w14:textId="77777777" w:rsidR="003B7591" w:rsidRPr="00F56D08" w:rsidRDefault="003B7591" w:rsidP="00662EB4">
      <w:pPr>
        <w:widowControl w:val="0"/>
        <w:numPr>
          <w:ilvl w:val="0"/>
          <w:numId w:val="8"/>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Lorsqu'elle subventionne l'acquisition d'immobilisations, les sommes récoltées sont inscrites au passif en subvention d'investissement. Cette subvention est reprise pour équilibrer les charges d'amortissement des biens subventionnés.</w:t>
      </w:r>
    </w:p>
    <w:p w14:paraId="3874DBD9" w14:textId="77777777" w:rsidR="003B7591" w:rsidRPr="00F56D08" w:rsidRDefault="003B7591" w:rsidP="00662EB4">
      <w:pPr>
        <w:widowControl w:val="0"/>
        <w:numPr>
          <w:ilvl w:val="0"/>
          <w:numId w:val="8"/>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Lorsque la taxe reçue sert à couvrir les charges des établissements liées à la formation, les sommes allouées sont inscrites en compte de résultat dans un compte de subventions versées.</w:t>
      </w:r>
    </w:p>
    <w:p w14:paraId="7622E25B" w14:textId="77777777" w:rsidR="003B7591" w:rsidRPr="00F56D08" w:rsidRDefault="003B7591" w:rsidP="00662EB4">
      <w:pPr>
        <w:suppressAutoHyphens/>
        <w:autoSpaceDN w:val="0"/>
        <w:textAlignment w:val="baseline"/>
        <w:rPr>
          <w:rFonts w:ascii="Arial" w:hAnsi="Arial" w:cs="Arial"/>
          <w:sz w:val="24"/>
          <w:szCs w:val="24"/>
        </w:rPr>
      </w:pPr>
    </w:p>
    <w:p w14:paraId="3352A4AF"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sommes reçues dans le cadre de la taxe d’apprentissage et non utilisées à la date de clôture sont constatées en autres dettes.</w:t>
      </w:r>
    </w:p>
    <w:p w14:paraId="0484AF82" w14:textId="77777777" w:rsidR="003B7591" w:rsidRPr="00F56D08" w:rsidRDefault="003B7591" w:rsidP="00662EB4">
      <w:pPr>
        <w:suppressAutoHyphens/>
        <w:autoSpaceDN w:val="0"/>
        <w:textAlignment w:val="baseline"/>
        <w:rPr>
          <w:rFonts w:ascii="Arial" w:hAnsi="Arial" w:cs="Arial"/>
          <w:sz w:val="24"/>
          <w:szCs w:val="24"/>
        </w:rPr>
      </w:pPr>
    </w:p>
    <w:p w14:paraId="714DD136"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Provisions réglementées :</w:t>
      </w:r>
    </w:p>
    <w:p w14:paraId="515FED4B" w14:textId="77777777" w:rsidR="003B7591" w:rsidRPr="00F56D08" w:rsidRDefault="003B7591" w:rsidP="00662EB4">
      <w:pPr>
        <w:suppressAutoHyphens/>
        <w:autoSpaceDN w:val="0"/>
        <w:textAlignment w:val="baseline"/>
        <w:rPr>
          <w:rFonts w:ascii="Arial" w:hAnsi="Arial" w:cs="Arial"/>
          <w:sz w:val="24"/>
          <w:szCs w:val="24"/>
        </w:rPr>
      </w:pPr>
    </w:p>
    <w:p w14:paraId="681F26A4"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 poste comprend uniquement les provisions réglementées pour plus-value nette d’actif. Ces provisions sont constituées lorsqu’un établissement sous ACT constate une plus-value dans le cadre d’une cession d’immobilisation et qu’elle souhaite la neutraliser conformément à l’instruction financière et budgétaire applicable aux établissements sociaux et médico-sociaux.</w:t>
      </w:r>
    </w:p>
    <w:p w14:paraId="0E1A5DF6" w14:textId="77777777" w:rsidR="003B7591" w:rsidRPr="00F56D08" w:rsidRDefault="003B7591" w:rsidP="00662EB4">
      <w:pPr>
        <w:suppressAutoHyphens/>
        <w:autoSpaceDN w:val="0"/>
        <w:textAlignment w:val="baseline"/>
        <w:rPr>
          <w:rFonts w:ascii="Arial" w:hAnsi="Arial" w:cs="Arial"/>
          <w:sz w:val="24"/>
          <w:szCs w:val="24"/>
        </w:rPr>
      </w:pPr>
    </w:p>
    <w:p w14:paraId="24936DED"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Cette allocation est destinée à compenser les charges d’amortissement et les frais financiers liés à la réalisation d’un investissement à venir. Ces provisions sont ensuite reprises au fur et à mesure des charges d’amortissement et des frais financiers constatés liés au nouvel investissement.</w:t>
      </w:r>
    </w:p>
    <w:p w14:paraId="46ECE27B" w14:textId="77777777" w:rsidR="003B7591" w:rsidRPr="00F56D08" w:rsidRDefault="003B7591" w:rsidP="00662EB4">
      <w:pPr>
        <w:suppressAutoHyphens/>
        <w:autoSpaceDN w:val="0"/>
        <w:textAlignment w:val="baseline"/>
        <w:rPr>
          <w:rFonts w:ascii="Arial" w:hAnsi="Arial" w:cs="Arial"/>
          <w:sz w:val="24"/>
          <w:szCs w:val="24"/>
        </w:rPr>
      </w:pPr>
    </w:p>
    <w:p w14:paraId="08B96A2B"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Conformément à l’application du règlement ANC 2018-06, les provisions pour renouvellement des immobilisations sont constatées en Fonds dédiés pour investissement.</w:t>
      </w:r>
    </w:p>
    <w:p w14:paraId="4C2AB329" w14:textId="77777777" w:rsidR="003B7591" w:rsidRPr="00F56D08" w:rsidRDefault="003B7591" w:rsidP="00662EB4">
      <w:pPr>
        <w:suppressAutoHyphens/>
        <w:autoSpaceDN w:val="0"/>
        <w:textAlignment w:val="baseline"/>
        <w:rPr>
          <w:rFonts w:ascii="Arial" w:hAnsi="Arial" w:cs="Arial"/>
          <w:sz w:val="24"/>
          <w:szCs w:val="24"/>
        </w:rPr>
      </w:pPr>
    </w:p>
    <w:p w14:paraId="1D2806EF" w14:textId="77777777" w:rsidR="003B7591" w:rsidRPr="00F56D08" w:rsidRDefault="003B7591" w:rsidP="00662EB4">
      <w:pPr>
        <w:pStyle w:val="Style2"/>
        <w:rPr>
          <w:rFonts w:ascii="Arial" w:hAnsi="Arial" w:cs="Arial"/>
          <w:sz w:val="24"/>
          <w:szCs w:val="24"/>
        </w:rPr>
      </w:pPr>
      <w:bookmarkStart w:id="274" w:name="_Toc195626551"/>
      <w:bookmarkStart w:id="275" w:name="_Toc229635009"/>
      <w:bookmarkStart w:id="276" w:name="_Toc229642653"/>
      <w:bookmarkStart w:id="277" w:name="_Toc230959911"/>
      <w:r w:rsidRPr="00F56D08">
        <w:rPr>
          <w:rFonts w:ascii="Arial" w:hAnsi="Arial" w:cs="Arial"/>
          <w:sz w:val="24"/>
          <w:szCs w:val="24"/>
        </w:rPr>
        <w:t>Provisions pour risques et charges</w:t>
      </w:r>
      <w:bookmarkEnd w:id="272"/>
      <w:bookmarkEnd w:id="273"/>
      <w:bookmarkEnd w:id="274"/>
      <w:bookmarkEnd w:id="275"/>
      <w:bookmarkEnd w:id="276"/>
      <w:bookmarkEnd w:id="277"/>
    </w:p>
    <w:p w14:paraId="239ECCE7" w14:textId="77777777" w:rsidR="003B7591" w:rsidRPr="00F56D08" w:rsidRDefault="003B7591" w:rsidP="00662EB4">
      <w:pPr>
        <w:suppressAutoHyphens/>
        <w:autoSpaceDN w:val="0"/>
        <w:textAlignment w:val="baseline"/>
        <w:rPr>
          <w:rFonts w:ascii="Arial" w:hAnsi="Arial" w:cs="Arial"/>
          <w:sz w:val="24"/>
          <w:szCs w:val="24"/>
        </w:rPr>
      </w:pPr>
    </w:p>
    <w:p w14:paraId="1E2777BC"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Elles comprennent principalement une provision pour indemnités de départ en retraite ainsi qu'une provision pour gratifications octroyées aux salariés sont comptabilisées. La méthode retenue dans le cadre de cette évaluation est la méthode des unités de crédit projetées service prorata.</w:t>
      </w:r>
    </w:p>
    <w:p w14:paraId="6B293B84" w14:textId="77777777" w:rsidR="003B7591" w:rsidRPr="00F56D08" w:rsidRDefault="003B7591" w:rsidP="00662EB4">
      <w:pPr>
        <w:suppressAutoHyphens/>
        <w:autoSpaceDN w:val="0"/>
        <w:textAlignment w:val="baseline"/>
        <w:rPr>
          <w:rFonts w:ascii="Arial" w:hAnsi="Arial" w:cs="Arial"/>
          <w:sz w:val="24"/>
          <w:szCs w:val="24"/>
        </w:rPr>
      </w:pPr>
    </w:p>
    <w:p w14:paraId="27DD1717"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 montant auquel conduit l'utilisation de cette méthode correspond à la notion de dette actuarielle.</w:t>
      </w:r>
    </w:p>
    <w:p w14:paraId="67CB82A1" w14:textId="77777777" w:rsidR="003B7591" w:rsidRPr="00F56D08" w:rsidRDefault="003B7591" w:rsidP="00662EB4">
      <w:pPr>
        <w:suppressAutoHyphens/>
        <w:autoSpaceDN w:val="0"/>
        <w:textAlignment w:val="baseline"/>
        <w:rPr>
          <w:rFonts w:ascii="Arial" w:hAnsi="Arial" w:cs="Arial"/>
          <w:sz w:val="24"/>
          <w:szCs w:val="24"/>
        </w:rPr>
      </w:pPr>
    </w:p>
    <w:p w14:paraId="055F39F3" w14:textId="77777777" w:rsidR="003B7591" w:rsidRPr="00652ADC" w:rsidRDefault="003B7591" w:rsidP="00662EB4">
      <w:pPr>
        <w:suppressAutoHyphens/>
        <w:autoSpaceDN w:val="0"/>
        <w:textAlignment w:val="baseline"/>
        <w:rPr>
          <w:rFonts w:ascii="Arial" w:hAnsi="Arial" w:cs="Arial"/>
          <w:sz w:val="24"/>
          <w:szCs w:val="24"/>
        </w:rPr>
      </w:pPr>
      <w:r w:rsidRPr="00652ADC">
        <w:rPr>
          <w:rFonts w:ascii="Arial" w:hAnsi="Arial" w:cs="Arial"/>
          <w:sz w:val="24"/>
          <w:szCs w:val="24"/>
        </w:rPr>
        <w:t>Le calcul est effectué salarié par salarié. L'engagement total de l'association correspond à la somme des engagements individuels.</w:t>
      </w:r>
    </w:p>
    <w:p w14:paraId="313EE27D" w14:textId="77777777" w:rsidR="003B7591" w:rsidRPr="00652ADC" w:rsidRDefault="003B7591" w:rsidP="00662EB4">
      <w:pPr>
        <w:suppressAutoHyphens/>
        <w:autoSpaceDN w:val="0"/>
        <w:textAlignment w:val="baseline"/>
        <w:rPr>
          <w:rFonts w:ascii="Arial" w:hAnsi="Arial" w:cs="Arial"/>
          <w:sz w:val="24"/>
          <w:szCs w:val="24"/>
        </w:rPr>
      </w:pPr>
    </w:p>
    <w:p w14:paraId="5483ACA0" w14:textId="77777777" w:rsidR="003B7591" w:rsidRPr="00652ADC" w:rsidRDefault="003B7591" w:rsidP="00662EB4">
      <w:pPr>
        <w:suppressAutoHyphens/>
        <w:autoSpaceDN w:val="0"/>
        <w:textAlignment w:val="baseline"/>
        <w:rPr>
          <w:rFonts w:ascii="Arial" w:hAnsi="Arial" w:cs="Arial"/>
          <w:sz w:val="24"/>
          <w:szCs w:val="24"/>
        </w:rPr>
      </w:pPr>
      <w:r w:rsidRPr="00652ADC">
        <w:rPr>
          <w:rFonts w:ascii="Arial" w:hAnsi="Arial" w:cs="Arial"/>
          <w:sz w:val="24"/>
          <w:szCs w:val="24"/>
        </w:rPr>
        <w:t>Le taux d'actualisation retenu est de 3,90 % au 31 décembre 2025 avec un turn-over moyen retenu de 1 % qui varie selon l’âge du salarié (plus les salariés sont jeunes plus le turn-over est important).</w:t>
      </w:r>
    </w:p>
    <w:p w14:paraId="5A826072" w14:textId="77777777" w:rsidR="003B7591" w:rsidRPr="00652ADC" w:rsidRDefault="003B7591" w:rsidP="00662EB4">
      <w:pPr>
        <w:suppressAutoHyphens/>
        <w:autoSpaceDN w:val="0"/>
        <w:textAlignment w:val="baseline"/>
        <w:rPr>
          <w:rFonts w:ascii="Arial" w:hAnsi="Arial" w:cs="Arial"/>
          <w:sz w:val="24"/>
          <w:szCs w:val="24"/>
        </w:rPr>
      </w:pPr>
    </w:p>
    <w:p w14:paraId="56BAEBF3" w14:textId="77777777" w:rsidR="003B7591" w:rsidRPr="00652ADC" w:rsidRDefault="003B7591" w:rsidP="00662EB4">
      <w:pPr>
        <w:suppressAutoHyphens/>
        <w:autoSpaceDN w:val="0"/>
        <w:textAlignment w:val="baseline"/>
        <w:rPr>
          <w:rFonts w:ascii="Arial" w:hAnsi="Arial" w:cs="Arial"/>
          <w:sz w:val="24"/>
          <w:szCs w:val="24"/>
        </w:rPr>
      </w:pPr>
      <w:r w:rsidRPr="00652ADC">
        <w:rPr>
          <w:rFonts w:ascii="Arial" w:hAnsi="Arial" w:cs="Arial"/>
          <w:sz w:val="24"/>
          <w:szCs w:val="24"/>
        </w:rPr>
        <w:t>Le taux de charges sociales retenues ressort à 45 % avec une revalorisation prévisionnelle des salaires de 2 % par an quelle que soit la tranche d’âge.</w:t>
      </w:r>
    </w:p>
    <w:p w14:paraId="5BFAB0C0" w14:textId="77777777" w:rsidR="003B7591" w:rsidRPr="00652ADC" w:rsidRDefault="003B7591" w:rsidP="00662EB4">
      <w:pPr>
        <w:suppressAutoHyphens/>
        <w:autoSpaceDN w:val="0"/>
        <w:textAlignment w:val="baseline"/>
        <w:rPr>
          <w:rFonts w:ascii="Arial" w:hAnsi="Arial" w:cs="Arial"/>
          <w:sz w:val="24"/>
          <w:szCs w:val="24"/>
        </w:rPr>
      </w:pPr>
    </w:p>
    <w:p w14:paraId="3B5BB009" w14:textId="77777777" w:rsidR="003B7591" w:rsidRPr="00652ADC" w:rsidRDefault="003B7591" w:rsidP="00662EB4">
      <w:pPr>
        <w:suppressAutoHyphens/>
        <w:autoSpaceDN w:val="0"/>
        <w:textAlignment w:val="baseline"/>
        <w:rPr>
          <w:rFonts w:ascii="Arial" w:hAnsi="Arial" w:cs="Arial"/>
          <w:sz w:val="24"/>
          <w:szCs w:val="24"/>
        </w:rPr>
      </w:pPr>
      <w:r w:rsidRPr="00652ADC">
        <w:rPr>
          <w:rFonts w:ascii="Arial" w:hAnsi="Arial" w:cs="Arial"/>
          <w:sz w:val="24"/>
          <w:szCs w:val="24"/>
        </w:rPr>
        <w:t>L’âge de départ à la retraite retenu est de 65 ans pour les cadres et 64 ans pour les non-cadres.</w:t>
      </w:r>
    </w:p>
    <w:p w14:paraId="477D0D87" w14:textId="77777777" w:rsidR="003B7591" w:rsidRPr="00652ADC" w:rsidRDefault="003B7591" w:rsidP="00662EB4">
      <w:pPr>
        <w:suppressAutoHyphens/>
        <w:autoSpaceDN w:val="0"/>
        <w:textAlignment w:val="baseline"/>
        <w:rPr>
          <w:rFonts w:ascii="Arial" w:hAnsi="Arial" w:cs="Arial"/>
          <w:sz w:val="24"/>
          <w:szCs w:val="24"/>
        </w:rPr>
      </w:pPr>
    </w:p>
    <w:p w14:paraId="237CE017" w14:textId="77777777" w:rsidR="003B7591" w:rsidRPr="00F56D08" w:rsidRDefault="003B7591" w:rsidP="00662EB4">
      <w:pPr>
        <w:suppressAutoHyphens/>
        <w:autoSpaceDN w:val="0"/>
        <w:textAlignment w:val="baseline"/>
        <w:rPr>
          <w:rFonts w:ascii="Arial" w:hAnsi="Arial" w:cs="Arial"/>
          <w:sz w:val="24"/>
          <w:szCs w:val="24"/>
        </w:rPr>
      </w:pPr>
      <w:r w:rsidRPr="00652ADC">
        <w:rPr>
          <w:rFonts w:ascii="Arial" w:hAnsi="Arial" w:cs="Arial"/>
          <w:sz w:val="24"/>
          <w:szCs w:val="24"/>
        </w:rPr>
        <w:t>La table de mortalité est celle identifiée par l’INSEE 2010-2012</w:t>
      </w:r>
      <w:r w:rsidRPr="00F56D08">
        <w:rPr>
          <w:rFonts w:ascii="Arial" w:hAnsi="Arial" w:cs="Arial"/>
          <w:sz w:val="24"/>
          <w:szCs w:val="24"/>
        </w:rPr>
        <w:t xml:space="preserve"> </w:t>
      </w:r>
    </w:p>
    <w:p w14:paraId="08ADA95A" w14:textId="77777777" w:rsidR="003B7591" w:rsidRPr="00F56D08" w:rsidRDefault="003B7591" w:rsidP="00662EB4">
      <w:pPr>
        <w:suppressAutoHyphens/>
        <w:autoSpaceDN w:val="0"/>
        <w:textAlignment w:val="baseline"/>
        <w:rPr>
          <w:rFonts w:ascii="Arial" w:hAnsi="Arial" w:cs="Arial"/>
          <w:sz w:val="24"/>
          <w:szCs w:val="24"/>
        </w:rPr>
      </w:pPr>
    </w:p>
    <w:p w14:paraId="094690C1" w14:textId="77777777" w:rsidR="003B7591" w:rsidRPr="00F56D08" w:rsidRDefault="003B7591" w:rsidP="00662EB4">
      <w:pPr>
        <w:pStyle w:val="Style2"/>
        <w:rPr>
          <w:rFonts w:ascii="Arial" w:hAnsi="Arial" w:cs="Arial"/>
          <w:sz w:val="24"/>
          <w:szCs w:val="24"/>
        </w:rPr>
      </w:pPr>
      <w:bookmarkStart w:id="278" w:name="_Toc195626552"/>
      <w:bookmarkStart w:id="279" w:name="_Toc229635010"/>
      <w:bookmarkStart w:id="280" w:name="_Toc229642654"/>
      <w:bookmarkStart w:id="281" w:name="_Toc230959912"/>
      <w:r w:rsidRPr="00F56D08">
        <w:rPr>
          <w:rFonts w:ascii="Arial" w:hAnsi="Arial" w:cs="Arial"/>
          <w:sz w:val="24"/>
          <w:szCs w:val="24"/>
        </w:rPr>
        <w:t>Fonds reportés</w:t>
      </w:r>
      <w:bookmarkEnd w:id="278"/>
      <w:bookmarkEnd w:id="279"/>
      <w:bookmarkEnd w:id="280"/>
      <w:bookmarkEnd w:id="281"/>
    </w:p>
    <w:p w14:paraId="732BF249" w14:textId="77777777" w:rsidR="003B7591" w:rsidRPr="00F56D08" w:rsidRDefault="003B7591" w:rsidP="00662EB4">
      <w:pPr>
        <w:suppressAutoHyphens/>
        <w:autoSpaceDN w:val="0"/>
        <w:textAlignment w:val="baseline"/>
        <w:rPr>
          <w:rFonts w:ascii="Arial" w:hAnsi="Arial" w:cs="Arial"/>
          <w:sz w:val="24"/>
          <w:szCs w:val="24"/>
        </w:rPr>
      </w:pPr>
    </w:p>
    <w:p w14:paraId="77FAC0DE"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 xml:space="preserve">Postérieurement à la date d’acceptation des legs et donations la partie des ressources constatées en produit d’exploitation au cours de l’exercice, qui n’est pas encore encaissée ou transférée à la clôture de l’exercice, est comptabilisée dans une rubrique du passif dénommée « Fonds reportés liés aux legs ou donations » avec pour contrepartie une charge comptabilisée dans le compte « Reports en fonds reportés ». </w:t>
      </w:r>
    </w:p>
    <w:p w14:paraId="69C609A5" w14:textId="77777777" w:rsidR="003B7591" w:rsidRPr="00F56D08" w:rsidRDefault="003B7591" w:rsidP="00662EB4">
      <w:pPr>
        <w:suppressAutoHyphens/>
        <w:autoSpaceDN w:val="0"/>
        <w:textAlignment w:val="baseline"/>
        <w:rPr>
          <w:rFonts w:ascii="Arial" w:hAnsi="Arial" w:cs="Arial"/>
          <w:sz w:val="24"/>
          <w:szCs w:val="24"/>
        </w:rPr>
      </w:pPr>
    </w:p>
    <w:p w14:paraId="6D6CE8AA"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Ces sommes inscrites au passif en « Fonds reportés liés aux legs ou donations » sont rapportées au compte de résultat au cours des exercices suivants, au fur et à mesure de la réalisation du legs ou de la donation. »</w:t>
      </w:r>
    </w:p>
    <w:p w14:paraId="0626A6EA" w14:textId="77777777" w:rsidR="003B7591" w:rsidRPr="00F56D08" w:rsidRDefault="003B7591" w:rsidP="00662EB4">
      <w:pPr>
        <w:suppressAutoHyphens/>
        <w:autoSpaceDN w:val="0"/>
        <w:textAlignment w:val="baseline"/>
        <w:rPr>
          <w:rFonts w:ascii="Arial" w:hAnsi="Arial" w:cs="Arial"/>
          <w:sz w:val="24"/>
          <w:szCs w:val="24"/>
        </w:rPr>
      </w:pPr>
    </w:p>
    <w:p w14:paraId="13DE1AE1" w14:textId="77777777" w:rsidR="003B7591" w:rsidRPr="00F56D08" w:rsidRDefault="003B7591" w:rsidP="00662EB4">
      <w:pPr>
        <w:pStyle w:val="Style2"/>
        <w:rPr>
          <w:rFonts w:ascii="Arial" w:hAnsi="Arial" w:cs="Arial"/>
          <w:sz w:val="24"/>
          <w:szCs w:val="24"/>
        </w:rPr>
      </w:pPr>
      <w:bookmarkStart w:id="282" w:name="_Toc195626553"/>
      <w:bookmarkStart w:id="283" w:name="_Toc229635011"/>
      <w:bookmarkStart w:id="284" w:name="_Toc229642655"/>
      <w:bookmarkStart w:id="285" w:name="_Toc230959913"/>
      <w:r w:rsidRPr="00F56D08">
        <w:rPr>
          <w:rFonts w:ascii="Arial" w:hAnsi="Arial" w:cs="Arial"/>
          <w:sz w:val="24"/>
          <w:szCs w:val="24"/>
        </w:rPr>
        <w:t>Dettes sur legs et donations</w:t>
      </w:r>
      <w:bookmarkEnd w:id="282"/>
      <w:bookmarkEnd w:id="283"/>
      <w:bookmarkEnd w:id="284"/>
      <w:bookmarkEnd w:id="285"/>
    </w:p>
    <w:p w14:paraId="4AB9E23C" w14:textId="77777777" w:rsidR="003B7591" w:rsidRPr="00F56D08" w:rsidRDefault="003B7591" w:rsidP="00662EB4">
      <w:pPr>
        <w:rPr>
          <w:rFonts w:ascii="Arial" w:hAnsi="Arial" w:cs="Arial"/>
          <w:sz w:val="24"/>
          <w:szCs w:val="24"/>
        </w:rPr>
      </w:pPr>
    </w:p>
    <w:p w14:paraId="5828EFFC"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A la date d’acceptation, les passifs provenant des legs ou donations sont constitués : </w:t>
      </w:r>
    </w:p>
    <w:p w14:paraId="358B8EBC" w14:textId="77777777" w:rsidR="003B7591" w:rsidRPr="00F56D08" w:rsidRDefault="003B7591" w:rsidP="00662EB4">
      <w:pPr>
        <w:pStyle w:val="Paragraphedeliste"/>
        <w:ind w:left="720"/>
        <w:rPr>
          <w:rFonts w:ascii="Arial" w:hAnsi="Arial" w:cs="Arial"/>
        </w:rPr>
      </w:pPr>
    </w:p>
    <w:p w14:paraId="45EF8342" w14:textId="77777777" w:rsidR="003B7591" w:rsidRPr="00F56D08" w:rsidRDefault="003B7591" w:rsidP="00662EB4">
      <w:pPr>
        <w:pStyle w:val="Paragraphedeliste"/>
        <w:numPr>
          <w:ilvl w:val="0"/>
          <w:numId w:val="15"/>
        </w:numPr>
        <w:suppressAutoHyphens/>
        <w:kinsoku/>
        <w:autoSpaceDN w:val="0"/>
        <w:textAlignment w:val="baseline"/>
        <w:rPr>
          <w:rFonts w:ascii="Arial" w:hAnsi="Arial" w:cs="Arial"/>
        </w:rPr>
      </w:pPr>
      <w:r w:rsidRPr="00F56D08">
        <w:rPr>
          <w:rFonts w:ascii="Arial" w:hAnsi="Arial" w:cs="Arial"/>
        </w:rPr>
        <w:t xml:space="preserve">Des dettes dont le défunt ne s’était pas libéré au jour de son décès ; </w:t>
      </w:r>
    </w:p>
    <w:p w14:paraId="108B6753" w14:textId="77777777" w:rsidR="003B7591" w:rsidRPr="00F56D08" w:rsidRDefault="003B7591" w:rsidP="00662EB4">
      <w:pPr>
        <w:pStyle w:val="Paragraphedeliste"/>
        <w:numPr>
          <w:ilvl w:val="0"/>
          <w:numId w:val="15"/>
        </w:numPr>
        <w:suppressAutoHyphens/>
        <w:kinsoku/>
        <w:autoSpaceDN w:val="0"/>
        <w:textAlignment w:val="baseline"/>
        <w:rPr>
          <w:rFonts w:ascii="Arial" w:hAnsi="Arial" w:cs="Arial"/>
        </w:rPr>
      </w:pPr>
      <w:r w:rsidRPr="00F56D08">
        <w:rPr>
          <w:rFonts w:ascii="Arial" w:hAnsi="Arial" w:cs="Arial"/>
        </w:rPr>
        <w:t xml:space="preserve">Des dettes grevant le bien transférées au bénéficiaire de la donation ; </w:t>
      </w:r>
    </w:p>
    <w:p w14:paraId="4F07A7A7" w14:textId="77777777" w:rsidR="003B7591" w:rsidRPr="00F56D08" w:rsidRDefault="003B7591" w:rsidP="00662EB4">
      <w:pPr>
        <w:pStyle w:val="Paragraphedeliste"/>
        <w:numPr>
          <w:ilvl w:val="0"/>
          <w:numId w:val="15"/>
        </w:numPr>
        <w:suppressAutoHyphens/>
        <w:kinsoku/>
        <w:autoSpaceDN w:val="0"/>
        <w:textAlignment w:val="baseline"/>
        <w:rPr>
          <w:rFonts w:ascii="Arial" w:hAnsi="Arial" w:cs="Arial"/>
        </w:rPr>
      </w:pPr>
      <w:r w:rsidRPr="00F56D08">
        <w:rPr>
          <w:rFonts w:ascii="Arial" w:hAnsi="Arial" w:cs="Arial"/>
        </w:rPr>
        <w:t xml:space="preserve">De toutes les obligations résultant des stipulations du testateur ou du donateur que l’entité s’engage à assumer en conséquence de l’acceptation du legs ou de la donation. </w:t>
      </w:r>
    </w:p>
    <w:p w14:paraId="73B79CF6" w14:textId="77777777" w:rsidR="003B7591" w:rsidRPr="00F56D08" w:rsidRDefault="003B7591" w:rsidP="00662EB4">
      <w:pPr>
        <w:rPr>
          <w:rFonts w:ascii="Arial" w:hAnsi="Arial" w:cs="Arial"/>
          <w:sz w:val="24"/>
          <w:szCs w:val="24"/>
        </w:rPr>
      </w:pPr>
    </w:p>
    <w:p w14:paraId="660D8DC3" w14:textId="77777777" w:rsidR="003B7591" w:rsidRPr="00F56D08" w:rsidRDefault="003B7591" w:rsidP="00662EB4">
      <w:pPr>
        <w:rPr>
          <w:rFonts w:ascii="Arial" w:hAnsi="Arial" w:cs="Arial"/>
          <w:sz w:val="24"/>
          <w:szCs w:val="24"/>
        </w:rPr>
      </w:pPr>
      <w:r w:rsidRPr="00F56D08">
        <w:rPr>
          <w:rFonts w:ascii="Arial" w:hAnsi="Arial" w:cs="Arial"/>
          <w:sz w:val="24"/>
          <w:szCs w:val="24"/>
        </w:rPr>
        <w:lastRenderedPageBreak/>
        <w:t>Les dettes sont comptabilisées dans le compte « Dettes des legs ou donations ». L’engagement pris par l’entité au titre des obligations stipulées par le testateur ou le donateur fait l’objet d’une provision comptabilisée dans le compte « Provisions pour charges sur legs ou donations ».</w:t>
      </w:r>
    </w:p>
    <w:p w14:paraId="3104708B" w14:textId="77777777" w:rsidR="003B7591" w:rsidRPr="00F56D08" w:rsidRDefault="003B7591" w:rsidP="00662EB4">
      <w:pPr>
        <w:suppressAutoHyphens/>
        <w:autoSpaceDN w:val="0"/>
        <w:textAlignment w:val="baseline"/>
        <w:rPr>
          <w:rFonts w:ascii="Arial" w:hAnsi="Arial" w:cs="Arial"/>
          <w:sz w:val="24"/>
          <w:szCs w:val="24"/>
          <w:highlight w:val="yellow"/>
        </w:rPr>
      </w:pPr>
    </w:p>
    <w:p w14:paraId="125E6442" w14:textId="77777777" w:rsidR="003B7591" w:rsidRPr="00454CB4" w:rsidRDefault="003B7591" w:rsidP="00662EB4">
      <w:pPr>
        <w:suppressAutoHyphens/>
        <w:autoSpaceDN w:val="0"/>
        <w:textAlignment w:val="baseline"/>
        <w:rPr>
          <w:rFonts w:ascii="Arial" w:hAnsi="Arial" w:cs="Arial"/>
          <w:sz w:val="22"/>
          <w:szCs w:val="22"/>
          <w:highlight w:val="yellow"/>
        </w:rPr>
      </w:pPr>
    </w:p>
    <w:p w14:paraId="4A38F0B2" w14:textId="77777777" w:rsidR="003B7591" w:rsidRPr="00454CB4" w:rsidRDefault="003B7591" w:rsidP="00662EB4">
      <w:pPr>
        <w:autoSpaceDN w:val="0"/>
        <w:spacing w:after="160" w:line="244" w:lineRule="auto"/>
        <w:textAlignment w:val="baseline"/>
        <w:rPr>
          <w:rFonts w:ascii="Arial" w:hAnsi="Arial" w:cs="Arial"/>
        </w:rPr>
      </w:pPr>
      <w:r w:rsidRPr="00454CB4">
        <w:rPr>
          <w:rFonts w:ascii="Arial" w:hAnsi="Arial" w:cs="Arial"/>
          <w:highlight w:val="yellow"/>
        </w:rPr>
        <w:br w:type="page"/>
      </w:r>
    </w:p>
    <w:p w14:paraId="0576C9C3" w14:textId="77777777" w:rsidR="003B7591" w:rsidRPr="00454CB4" w:rsidRDefault="003B7591" w:rsidP="00662EB4">
      <w:pPr>
        <w:pStyle w:val="Style1"/>
        <w:rPr>
          <w:rFonts w:ascii="Arial" w:hAnsi="Arial" w:cs="Arial"/>
        </w:rPr>
      </w:pPr>
      <w:r w:rsidRPr="00454CB4">
        <w:rPr>
          <w:rFonts w:ascii="Arial" w:hAnsi="Arial" w:cs="Arial"/>
          <w:sz w:val="22"/>
          <w:szCs w:val="22"/>
        </w:rPr>
        <w:lastRenderedPageBreak/>
        <w:t xml:space="preserve"> </w:t>
      </w:r>
      <w:bookmarkStart w:id="286" w:name="_Toc229635012"/>
      <w:bookmarkStart w:id="287" w:name="_Toc229642656"/>
      <w:bookmarkStart w:id="288" w:name="_Toc230959914"/>
      <w:r w:rsidRPr="00454CB4">
        <w:rPr>
          <w:rFonts w:ascii="Arial" w:hAnsi="Arial" w:cs="Arial"/>
        </w:rPr>
        <w:t>Règles et méthodes comptables relatives au compte de résultat</w:t>
      </w:r>
      <w:bookmarkEnd w:id="286"/>
      <w:bookmarkEnd w:id="287"/>
      <w:bookmarkEnd w:id="288"/>
    </w:p>
    <w:p w14:paraId="3927034D" w14:textId="77777777" w:rsidR="003B7591" w:rsidRPr="00F56D08" w:rsidRDefault="003B7591" w:rsidP="00662EB4">
      <w:pPr>
        <w:suppressAutoHyphens/>
        <w:autoSpaceDN w:val="0"/>
        <w:textAlignment w:val="baseline"/>
        <w:rPr>
          <w:rFonts w:ascii="Arial" w:hAnsi="Arial" w:cs="Arial"/>
          <w:sz w:val="24"/>
          <w:szCs w:val="24"/>
        </w:rPr>
      </w:pPr>
    </w:p>
    <w:p w14:paraId="28B66310" w14:textId="77777777" w:rsidR="003B7591" w:rsidRPr="00BC2B06" w:rsidRDefault="003B7591" w:rsidP="00662EB4">
      <w:pPr>
        <w:pStyle w:val="Style2"/>
        <w:numPr>
          <w:ilvl w:val="0"/>
          <w:numId w:val="45"/>
        </w:numPr>
        <w:rPr>
          <w:rFonts w:ascii="Arial" w:hAnsi="Arial" w:cs="Arial"/>
          <w:sz w:val="24"/>
          <w:szCs w:val="24"/>
        </w:rPr>
      </w:pPr>
      <w:bookmarkStart w:id="289" w:name="_Toc195626555"/>
      <w:bookmarkStart w:id="290" w:name="_Toc229635013"/>
      <w:bookmarkStart w:id="291" w:name="_Toc229642657"/>
      <w:bookmarkStart w:id="292" w:name="_Toc230959915"/>
      <w:r w:rsidRPr="00BC2B06">
        <w:rPr>
          <w:rFonts w:ascii="Arial" w:hAnsi="Arial" w:cs="Arial"/>
          <w:sz w:val="24"/>
          <w:szCs w:val="24"/>
        </w:rPr>
        <w:t>Subventions d’exploitation</w:t>
      </w:r>
      <w:bookmarkEnd w:id="289"/>
      <w:bookmarkEnd w:id="290"/>
      <w:bookmarkEnd w:id="291"/>
      <w:bookmarkEnd w:id="292"/>
    </w:p>
    <w:p w14:paraId="7803183A" w14:textId="77777777" w:rsidR="003B7591" w:rsidRPr="00F56D08" w:rsidRDefault="003B7591" w:rsidP="00662EB4">
      <w:pPr>
        <w:suppressAutoHyphens/>
        <w:autoSpaceDN w:val="0"/>
        <w:textAlignment w:val="baseline"/>
        <w:rPr>
          <w:rFonts w:ascii="Arial" w:hAnsi="Arial" w:cs="Arial"/>
          <w:sz w:val="24"/>
          <w:szCs w:val="24"/>
        </w:rPr>
      </w:pPr>
    </w:p>
    <w:p w14:paraId="29C56AD9"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subventions de fonctionnement sont comptabilisées lors de la notification de l’organisme financeur. Si ces subventions sont fixées de façon pluriannuelle elles font l’objet d’un suivi année après année via le poste comptable produits constatés d’avance.</w:t>
      </w:r>
    </w:p>
    <w:p w14:paraId="15A0D163" w14:textId="77777777" w:rsidR="003B7591" w:rsidRPr="00F56D08" w:rsidRDefault="003B7591" w:rsidP="00662EB4">
      <w:pPr>
        <w:suppressAutoHyphens/>
        <w:autoSpaceDN w:val="0"/>
        <w:textAlignment w:val="baseline"/>
        <w:rPr>
          <w:rFonts w:ascii="Arial" w:hAnsi="Arial" w:cs="Arial"/>
          <w:sz w:val="24"/>
          <w:szCs w:val="24"/>
        </w:rPr>
      </w:pPr>
    </w:p>
    <w:p w14:paraId="558D928A" w14:textId="77777777" w:rsidR="003B7591" w:rsidRPr="00F56D08" w:rsidRDefault="003B7591" w:rsidP="00662EB4">
      <w:pPr>
        <w:pStyle w:val="Style2"/>
        <w:ind w:hanging="425"/>
        <w:rPr>
          <w:rFonts w:ascii="Arial" w:hAnsi="Arial" w:cs="Arial"/>
          <w:sz w:val="24"/>
          <w:szCs w:val="24"/>
        </w:rPr>
      </w:pPr>
      <w:bookmarkStart w:id="293" w:name="_Toc195626556"/>
      <w:bookmarkStart w:id="294" w:name="_Toc229635014"/>
      <w:bookmarkStart w:id="295" w:name="_Toc229642658"/>
      <w:bookmarkStart w:id="296" w:name="_Toc230959916"/>
      <w:r w:rsidRPr="00F56D08">
        <w:rPr>
          <w:rFonts w:ascii="Arial" w:hAnsi="Arial" w:cs="Arial"/>
          <w:sz w:val="24"/>
          <w:szCs w:val="24"/>
        </w:rPr>
        <w:t>Cotisations versées par nos bénévoles et bénéficiaires</w:t>
      </w:r>
      <w:bookmarkEnd w:id="293"/>
      <w:bookmarkEnd w:id="294"/>
      <w:bookmarkEnd w:id="295"/>
      <w:bookmarkEnd w:id="296"/>
    </w:p>
    <w:p w14:paraId="333B8E3A" w14:textId="77777777" w:rsidR="003B7591" w:rsidRPr="00F56D08" w:rsidRDefault="003B7591" w:rsidP="00662EB4">
      <w:pPr>
        <w:suppressAutoHyphens/>
        <w:autoSpaceDN w:val="0"/>
        <w:textAlignment w:val="baseline"/>
        <w:rPr>
          <w:rFonts w:ascii="Arial" w:hAnsi="Arial" w:cs="Arial"/>
          <w:sz w:val="24"/>
          <w:szCs w:val="24"/>
        </w:rPr>
      </w:pPr>
    </w:p>
    <w:p w14:paraId="0ECC1599"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cotisations perçues par l’Association dans nos comités régionaux et locaux sont comptabilisées lors de l’encaissement qu’il s’agisse de cotisations avec ou sans contrepartie.</w:t>
      </w:r>
    </w:p>
    <w:p w14:paraId="46654FD8" w14:textId="77777777" w:rsidR="003B7591" w:rsidRPr="00F56D08" w:rsidRDefault="003B7591" w:rsidP="00662EB4">
      <w:pPr>
        <w:suppressAutoHyphens/>
        <w:autoSpaceDN w:val="0"/>
        <w:textAlignment w:val="baseline"/>
        <w:rPr>
          <w:rFonts w:ascii="Arial" w:hAnsi="Arial" w:cs="Arial"/>
          <w:sz w:val="24"/>
          <w:szCs w:val="24"/>
        </w:rPr>
      </w:pPr>
    </w:p>
    <w:p w14:paraId="37B4F353" w14:textId="77777777" w:rsidR="003B7591" w:rsidRPr="00F56D08" w:rsidRDefault="003B7591" w:rsidP="00662EB4">
      <w:pPr>
        <w:pStyle w:val="Style2"/>
        <w:ind w:hanging="425"/>
        <w:rPr>
          <w:rFonts w:ascii="Arial" w:hAnsi="Arial" w:cs="Arial"/>
          <w:sz w:val="24"/>
          <w:szCs w:val="24"/>
        </w:rPr>
      </w:pPr>
      <w:bookmarkStart w:id="297" w:name="_Toc195626557"/>
      <w:bookmarkStart w:id="298" w:name="_Toc229635015"/>
      <w:bookmarkStart w:id="299" w:name="_Toc229642659"/>
      <w:bookmarkStart w:id="300" w:name="_Toc230959917"/>
      <w:r w:rsidRPr="00F56D08">
        <w:rPr>
          <w:rFonts w:ascii="Arial" w:hAnsi="Arial" w:cs="Arial"/>
          <w:sz w:val="24"/>
          <w:szCs w:val="24"/>
        </w:rPr>
        <w:t>Legs, donations et assurances-vie</w:t>
      </w:r>
      <w:bookmarkEnd w:id="297"/>
      <w:bookmarkEnd w:id="298"/>
      <w:bookmarkEnd w:id="299"/>
      <w:bookmarkEnd w:id="300"/>
    </w:p>
    <w:p w14:paraId="33E79989" w14:textId="77777777" w:rsidR="003B7591" w:rsidRPr="00F56D08" w:rsidRDefault="003B7591" w:rsidP="00662EB4">
      <w:pPr>
        <w:widowControl w:val="0"/>
        <w:suppressAutoHyphens/>
        <w:autoSpaceDN w:val="0"/>
        <w:textAlignment w:val="baseline"/>
        <w:rPr>
          <w:rFonts w:ascii="Arial" w:hAnsi="Arial" w:cs="Arial"/>
          <w:b/>
          <w:i/>
          <w:color w:val="0000FF"/>
          <w:sz w:val="24"/>
          <w:szCs w:val="24"/>
        </w:rPr>
      </w:pPr>
    </w:p>
    <w:p w14:paraId="56F9E333"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La part nette des legs encaissés sur l’exercice sont constatés dans le poste « legs, donations et assurances-vie » et se détaillent comme suit :</w:t>
      </w:r>
    </w:p>
    <w:p w14:paraId="4B8E11D7" w14:textId="77777777" w:rsidR="003B7591" w:rsidRPr="00F56D08" w:rsidRDefault="003B7591" w:rsidP="00662EB4">
      <w:pPr>
        <w:widowControl w:val="0"/>
        <w:suppressAutoHyphens/>
        <w:autoSpaceDN w:val="0"/>
        <w:textAlignment w:val="baseline"/>
        <w:rPr>
          <w:rFonts w:ascii="Arial" w:hAnsi="Arial" w:cs="Arial"/>
          <w:b/>
          <w:iCs/>
          <w:sz w:val="24"/>
          <w:szCs w:val="24"/>
        </w:rPr>
      </w:pPr>
    </w:p>
    <w:p w14:paraId="244F37AE" w14:textId="77777777" w:rsidR="003B7591" w:rsidRPr="00F56D08" w:rsidRDefault="003B7591" w:rsidP="00662EB4">
      <w:pPr>
        <w:suppressAutoHyphens/>
        <w:autoSpaceDN w:val="0"/>
        <w:textAlignment w:val="baseline"/>
        <w:rPr>
          <w:rFonts w:ascii="Arial" w:hAnsi="Arial" w:cs="Arial"/>
          <w:sz w:val="24"/>
          <w:szCs w:val="24"/>
        </w:rPr>
      </w:pPr>
    </w:p>
    <w:p w14:paraId="0E17C822" w14:textId="77777777" w:rsidR="003B7591" w:rsidRPr="00F56D08" w:rsidRDefault="003B7591" w:rsidP="00662EB4">
      <w:pPr>
        <w:rPr>
          <w:rFonts w:ascii="Arial" w:hAnsi="Arial" w:cs="Arial"/>
          <w:sz w:val="24"/>
          <w:szCs w:val="24"/>
        </w:rPr>
      </w:pPr>
    </w:p>
    <w:tbl>
      <w:tblPr>
        <w:tblW w:w="10480" w:type="dxa"/>
        <w:tblCellMar>
          <w:left w:w="70" w:type="dxa"/>
          <w:right w:w="70" w:type="dxa"/>
        </w:tblCellMar>
        <w:tblLook w:val="04A0" w:firstRow="1" w:lastRow="0" w:firstColumn="1" w:lastColumn="0" w:noHBand="0" w:noVBand="1"/>
      </w:tblPr>
      <w:tblGrid>
        <w:gridCol w:w="8779"/>
        <w:gridCol w:w="1701"/>
      </w:tblGrid>
      <w:tr w:rsidR="003B7591" w:rsidRPr="002458F7" w14:paraId="2BA8757A" w14:textId="77777777" w:rsidTr="00EC5172">
        <w:trPr>
          <w:trHeight w:val="330"/>
          <w:tblHeader/>
        </w:trPr>
        <w:tc>
          <w:tcPr>
            <w:tcW w:w="8779" w:type="dxa"/>
            <w:tcBorders>
              <w:top w:val="single" w:sz="8" w:space="0" w:color="auto"/>
              <w:left w:val="single" w:sz="8" w:space="0" w:color="auto"/>
              <w:bottom w:val="single" w:sz="8" w:space="0" w:color="auto"/>
              <w:right w:val="single" w:sz="8" w:space="0" w:color="auto"/>
            </w:tcBorders>
            <w:noWrap/>
            <w:hideMark/>
          </w:tcPr>
          <w:p w14:paraId="4165837D"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Produits</w:t>
            </w:r>
          </w:p>
        </w:tc>
        <w:tc>
          <w:tcPr>
            <w:tcW w:w="1701" w:type="dxa"/>
            <w:tcBorders>
              <w:top w:val="single" w:sz="8" w:space="0" w:color="auto"/>
              <w:left w:val="nil"/>
              <w:bottom w:val="single" w:sz="8" w:space="0" w:color="auto"/>
              <w:right w:val="single" w:sz="8" w:space="0" w:color="auto"/>
            </w:tcBorders>
            <w:noWrap/>
            <w:hideMark/>
          </w:tcPr>
          <w:p w14:paraId="6E7222A8"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Montants</w:t>
            </w:r>
          </w:p>
        </w:tc>
      </w:tr>
      <w:tr w:rsidR="003B7591" w:rsidRPr="002458F7" w14:paraId="6F7953A5" w14:textId="77777777" w:rsidTr="0013189F">
        <w:trPr>
          <w:trHeight w:val="300"/>
        </w:trPr>
        <w:tc>
          <w:tcPr>
            <w:tcW w:w="8779" w:type="dxa"/>
            <w:tcBorders>
              <w:top w:val="nil"/>
              <w:left w:val="single" w:sz="8" w:space="0" w:color="auto"/>
              <w:bottom w:val="nil"/>
              <w:right w:val="single" w:sz="8" w:space="0" w:color="auto"/>
            </w:tcBorders>
            <w:noWrap/>
            <w:hideMark/>
          </w:tcPr>
          <w:p w14:paraId="78AF9944"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Montant perçu au titre d'assurances-vie</w:t>
            </w:r>
          </w:p>
        </w:tc>
        <w:tc>
          <w:tcPr>
            <w:tcW w:w="1701" w:type="dxa"/>
            <w:tcBorders>
              <w:top w:val="nil"/>
              <w:left w:val="nil"/>
              <w:bottom w:val="nil"/>
              <w:right w:val="single" w:sz="8" w:space="0" w:color="auto"/>
            </w:tcBorders>
            <w:noWrap/>
            <w:hideMark/>
          </w:tcPr>
          <w:p w14:paraId="0397BEA4"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735 586   </w:t>
            </w:r>
          </w:p>
        </w:tc>
      </w:tr>
      <w:tr w:rsidR="003B7591" w:rsidRPr="002458F7" w14:paraId="1489FE76" w14:textId="77777777" w:rsidTr="0013189F">
        <w:trPr>
          <w:trHeight w:val="300"/>
        </w:trPr>
        <w:tc>
          <w:tcPr>
            <w:tcW w:w="8779" w:type="dxa"/>
            <w:tcBorders>
              <w:top w:val="nil"/>
              <w:left w:val="single" w:sz="8" w:space="0" w:color="auto"/>
              <w:bottom w:val="nil"/>
              <w:right w:val="single" w:sz="8" w:space="0" w:color="auto"/>
            </w:tcBorders>
            <w:noWrap/>
            <w:hideMark/>
          </w:tcPr>
          <w:p w14:paraId="1C8AD861"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Montant de la rubrique de produits "legs ou donations" définie à l'article 213-9</w:t>
            </w:r>
          </w:p>
        </w:tc>
        <w:tc>
          <w:tcPr>
            <w:tcW w:w="1701" w:type="dxa"/>
            <w:tcBorders>
              <w:top w:val="nil"/>
              <w:left w:val="nil"/>
              <w:bottom w:val="nil"/>
              <w:right w:val="single" w:sz="8" w:space="0" w:color="auto"/>
            </w:tcBorders>
            <w:noWrap/>
            <w:hideMark/>
          </w:tcPr>
          <w:p w14:paraId="159BC966"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4 582 592   </w:t>
            </w:r>
          </w:p>
        </w:tc>
      </w:tr>
      <w:tr w:rsidR="003B7591" w:rsidRPr="002458F7" w14:paraId="29F0AAF2" w14:textId="77777777" w:rsidTr="0013189F">
        <w:trPr>
          <w:trHeight w:val="300"/>
        </w:trPr>
        <w:tc>
          <w:tcPr>
            <w:tcW w:w="8779" w:type="dxa"/>
            <w:tcBorders>
              <w:top w:val="nil"/>
              <w:left w:val="single" w:sz="8" w:space="0" w:color="auto"/>
              <w:bottom w:val="nil"/>
              <w:right w:val="single" w:sz="8" w:space="0" w:color="auto"/>
            </w:tcBorders>
            <w:noWrap/>
            <w:hideMark/>
          </w:tcPr>
          <w:p w14:paraId="0CF3B562"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Prix de vente de biens reçus par legs ou donations destinés à être cédés</w:t>
            </w:r>
          </w:p>
        </w:tc>
        <w:tc>
          <w:tcPr>
            <w:tcW w:w="1701" w:type="dxa"/>
            <w:tcBorders>
              <w:top w:val="nil"/>
              <w:left w:val="nil"/>
              <w:bottom w:val="nil"/>
              <w:right w:val="single" w:sz="8" w:space="0" w:color="auto"/>
            </w:tcBorders>
            <w:noWrap/>
            <w:hideMark/>
          </w:tcPr>
          <w:p w14:paraId="7C823322"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1 744 105   </w:t>
            </w:r>
          </w:p>
        </w:tc>
      </w:tr>
      <w:tr w:rsidR="003B7591" w:rsidRPr="002458F7" w14:paraId="32275216" w14:textId="77777777" w:rsidTr="0013189F">
        <w:trPr>
          <w:trHeight w:val="300"/>
        </w:trPr>
        <w:tc>
          <w:tcPr>
            <w:tcW w:w="8779" w:type="dxa"/>
            <w:tcBorders>
              <w:top w:val="nil"/>
              <w:left w:val="single" w:sz="8" w:space="0" w:color="auto"/>
              <w:bottom w:val="nil"/>
              <w:right w:val="single" w:sz="8" w:space="0" w:color="auto"/>
            </w:tcBorders>
            <w:noWrap/>
            <w:hideMark/>
          </w:tcPr>
          <w:p w14:paraId="10DAC8AE"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Reprise des dépréciations d'actifs reçus par legs ou donations destinés à être cédés</w:t>
            </w:r>
          </w:p>
        </w:tc>
        <w:tc>
          <w:tcPr>
            <w:tcW w:w="1701" w:type="dxa"/>
            <w:tcBorders>
              <w:top w:val="nil"/>
              <w:left w:val="nil"/>
              <w:bottom w:val="nil"/>
              <w:right w:val="single" w:sz="8" w:space="0" w:color="auto"/>
            </w:tcBorders>
            <w:noWrap/>
            <w:hideMark/>
          </w:tcPr>
          <w:p w14:paraId="3451689E"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23 159     </w:t>
            </w:r>
          </w:p>
        </w:tc>
      </w:tr>
      <w:tr w:rsidR="003B7591" w:rsidRPr="002458F7" w14:paraId="2F74577F" w14:textId="77777777" w:rsidTr="0013189F">
        <w:trPr>
          <w:trHeight w:val="300"/>
        </w:trPr>
        <w:tc>
          <w:tcPr>
            <w:tcW w:w="8779" w:type="dxa"/>
            <w:tcBorders>
              <w:top w:val="nil"/>
              <w:left w:val="single" w:sz="8" w:space="0" w:color="auto"/>
              <w:bottom w:val="nil"/>
              <w:right w:val="single" w:sz="8" w:space="0" w:color="auto"/>
            </w:tcBorders>
            <w:noWrap/>
            <w:hideMark/>
          </w:tcPr>
          <w:p w14:paraId="2984E3EB"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Utilisation des fonds reportés liés aux legs ou donations</w:t>
            </w:r>
          </w:p>
        </w:tc>
        <w:tc>
          <w:tcPr>
            <w:tcW w:w="1701" w:type="dxa"/>
            <w:tcBorders>
              <w:top w:val="nil"/>
              <w:left w:val="nil"/>
              <w:bottom w:val="nil"/>
              <w:right w:val="single" w:sz="8" w:space="0" w:color="auto"/>
            </w:tcBorders>
            <w:noWrap/>
            <w:hideMark/>
          </w:tcPr>
          <w:p w14:paraId="6A28849C"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2 216 549   </w:t>
            </w:r>
          </w:p>
        </w:tc>
      </w:tr>
      <w:tr w:rsidR="003B7591" w:rsidRPr="002458F7" w14:paraId="0DD0DB13" w14:textId="77777777" w:rsidTr="0013189F">
        <w:trPr>
          <w:trHeight w:val="330"/>
        </w:trPr>
        <w:tc>
          <w:tcPr>
            <w:tcW w:w="8779" w:type="dxa"/>
            <w:tcBorders>
              <w:top w:val="single" w:sz="8" w:space="0" w:color="auto"/>
              <w:left w:val="single" w:sz="8" w:space="0" w:color="auto"/>
              <w:bottom w:val="single" w:sz="8" w:space="0" w:color="auto"/>
              <w:right w:val="single" w:sz="8" w:space="0" w:color="auto"/>
            </w:tcBorders>
            <w:noWrap/>
            <w:hideMark/>
          </w:tcPr>
          <w:p w14:paraId="1D4D8286"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Charges</w:t>
            </w:r>
          </w:p>
        </w:tc>
        <w:tc>
          <w:tcPr>
            <w:tcW w:w="1701" w:type="dxa"/>
            <w:tcBorders>
              <w:top w:val="single" w:sz="8" w:space="0" w:color="auto"/>
              <w:left w:val="nil"/>
              <w:bottom w:val="single" w:sz="8" w:space="0" w:color="auto"/>
              <w:right w:val="single" w:sz="8" w:space="0" w:color="auto"/>
            </w:tcBorders>
            <w:noWrap/>
            <w:hideMark/>
          </w:tcPr>
          <w:p w14:paraId="41950AEC"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Montants</w:t>
            </w:r>
          </w:p>
        </w:tc>
      </w:tr>
      <w:tr w:rsidR="003B7591" w:rsidRPr="002458F7" w14:paraId="3F5B9787" w14:textId="77777777" w:rsidTr="0013189F">
        <w:trPr>
          <w:trHeight w:val="300"/>
        </w:trPr>
        <w:tc>
          <w:tcPr>
            <w:tcW w:w="8779" w:type="dxa"/>
            <w:tcBorders>
              <w:top w:val="nil"/>
              <w:left w:val="single" w:sz="8" w:space="0" w:color="auto"/>
              <w:bottom w:val="nil"/>
              <w:right w:val="single" w:sz="8" w:space="0" w:color="auto"/>
            </w:tcBorders>
            <w:noWrap/>
            <w:hideMark/>
          </w:tcPr>
          <w:p w14:paraId="20712B7D"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Valeur nette comptable des biens reçus par legs ou donation destinés à être cédés</w:t>
            </w:r>
          </w:p>
        </w:tc>
        <w:tc>
          <w:tcPr>
            <w:tcW w:w="1701" w:type="dxa"/>
            <w:tcBorders>
              <w:top w:val="nil"/>
              <w:left w:val="nil"/>
              <w:bottom w:val="nil"/>
              <w:right w:val="single" w:sz="8" w:space="0" w:color="auto"/>
            </w:tcBorders>
            <w:noWrap/>
            <w:hideMark/>
          </w:tcPr>
          <w:p w14:paraId="309E2E1B"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1 667 005   </w:t>
            </w:r>
          </w:p>
        </w:tc>
      </w:tr>
      <w:tr w:rsidR="003B7591" w:rsidRPr="002458F7" w14:paraId="00FDBAB2" w14:textId="77777777" w:rsidTr="0013189F">
        <w:trPr>
          <w:trHeight w:val="300"/>
        </w:trPr>
        <w:tc>
          <w:tcPr>
            <w:tcW w:w="8779" w:type="dxa"/>
            <w:tcBorders>
              <w:top w:val="nil"/>
              <w:left w:val="single" w:sz="8" w:space="0" w:color="auto"/>
              <w:bottom w:val="nil"/>
              <w:right w:val="single" w:sz="8" w:space="0" w:color="auto"/>
            </w:tcBorders>
            <w:noWrap/>
            <w:hideMark/>
          </w:tcPr>
          <w:p w14:paraId="37D0E817"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Dotation aux dépréciations d'actifs reçus par legs ou donations destinés à être cédés</w:t>
            </w:r>
          </w:p>
        </w:tc>
        <w:tc>
          <w:tcPr>
            <w:tcW w:w="1701" w:type="dxa"/>
            <w:tcBorders>
              <w:top w:val="nil"/>
              <w:left w:val="nil"/>
              <w:bottom w:val="nil"/>
              <w:right w:val="single" w:sz="8" w:space="0" w:color="auto"/>
            </w:tcBorders>
            <w:noWrap/>
            <w:hideMark/>
          </w:tcPr>
          <w:p w14:paraId="64649039"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0   </w:t>
            </w:r>
          </w:p>
        </w:tc>
      </w:tr>
      <w:tr w:rsidR="003B7591" w:rsidRPr="002458F7" w14:paraId="7E04DE76" w14:textId="77777777" w:rsidTr="0013189F">
        <w:trPr>
          <w:trHeight w:val="300"/>
        </w:trPr>
        <w:tc>
          <w:tcPr>
            <w:tcW w:w="8779" w:type="dxa"/>
            <w:tcBorders>
              <w:top w:val="nil"/>
              <w:left w:val="single" w:sz="8" w:space="0" w:color="auto"/>
              <w:bottom w:val="nil"/>
              <w:right w:val="single" w:sz="8" w:space="0" w:color="auto"/>
            </w:tcBorders>
            <w:noWrap/>
            <w:hideMark/>
          </w:tcPr>
          <w:p w14:paraId="20EFE5EE"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Report en fonds reportés liés au legs ou donations</w:t>
            </w:r>
          </w:p>
        </w:tc>
        <w:tc>
          <w:tcPr>
            <w:tcW w:w="1701" w:type="dxa"/>
            <w:tcBorders>
              <w:top w:val="nil"/>
              <w:left w:val="nil"/>
              <w:bottom w:val="nil"/>
              <w:right w:val="single" w:sz="8" w:space="0" w:color="auto"/>
            </w:tcBorders>
            <w:noWrap/>
            <w:hideMark/>
          </w:tcPr>
          <w:p w14:paraId="2E5495D5"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3 278 412   </w:t>
            </w:r>
          </w:p>
        </w:tc>
      </w:tr>
      <w:tr w:rsidR="003B7591" w:rsidRPr="00F5790D" w14:paraId="6AF35D83" w14:textId="77777777" w:rsidTr="0013189F">
        <w:trPr>
          <w:trHeight w:val="330"/>
        </w:trPr>
        <w:tc>
          <w:tcPr>
            <w:tcW w:w="8779" w:type="dxa"/>
            <w:tcBorders>
              <w:top w:val="single" w:sz="8" w:space="0" w:color="auto"/>
              <w:left w:val="single" w:sz="8" w:space="0" w:color="auto"/>
              <w:bottom w:val="single" w:sz="8" w:space="0" w:color="auto"/>
              <w:right w:val="single" w:sz="8" w:space="0" w:color="auto"/>
            </w:tcBorders>
            <w:noWrap/>
            <w:hideMark/>
          </w:tcPr>
          <w:p w14:paraId="1BD74167"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Solde de la Rubrique</w:t>
            </w:r>
          </w:p>
        </w:tc>
        <w:tc>
          <w:tcPr>
            <w:tcW w:w="1701" w:type="dxa"/>
            <w:tcBorders>
              <w:top w:val="single" w:sz="8" w:space="0" w:color="auto"/>
              <w:left w:val="nil"/>
              <w:bottom w:val="single" w:sz="8" w:space="0" w:color="auto"/>
              <w:right w:val="single" w:sz="8" w:space="0" w:color="auto"/>
            </w:tcBorders>
            <w:noWrap/>
            <w:hideMark/>
          </w:tcPr>
          <w:p w14:paraId="2BF4D746"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 xml:space="preserve">   4 356 574   </w:t>
            </w:r>
          </w:p>
        </w:tc>
      </w:tr>
    </w:tbl>
    <w:p w14:paraId="15575690" w14:textId="77777777" w:rsidR="003B7591" w:rsidRPr="00F56D08" w:rsidRDefault="003B7591" w:rsidP="00662EB4">
      <w:pPr>
        <w:rPr>
          <w:rFonts w:ascii="Arial" w:hAnsi="Arial" w:cs="Arial"/>
          <w:sz w:val="24"/>
          <w:szCs w:val="24"/>
        </w:rPr>
      </w:pPr>
    </w:p>
    <w:p w14:paraId="18D27066" w14:textId="77777777" w:rsidR="003A2001" w:rsidRPr="0097697A" w:rsidRDefault="003A2001" w:rsidP="00662EB4">
      <w:pPr>
        <w:rPr>
          <w:rFonts w:ascii="Arial" w:hAnsi="Arial" w:cs="Arial"/>
          <w:sz w:val="24"/>
          <w:szCs w:val="24"/>
          <w:highlight w:val="yellow"/>
        </w:rPr>
      </w:pPr>
    </w:p>
    <w:p w14:paraId="5C2EB226" w14:textId="77777777" w:rsidR="003A2001" w:rsidRPr="0097697A" w:rsidRDefault="003A2001" w:rsidP="00662EB4">
      <w:pPr>
        <w:rPr>
          <w:rFonts w:ascii="Arial" w:hAnsi="Arial" w:cs="Arial"/>
          <w:sz w:val="24"/>
          <w:szCs w:val="24"/>
          <w:highlight w:val="yellow"/>
        </w:rPr>
      </w:pPr>
    </w:p>
    <w:p w14:paraId="06754562" w14:textId="77777777" w:rsidR="00DB63E4" w:rsidRPr="0097697A" w:rsidRDefault="00DB63E4" w:rsidP="00662EB4">
      <w:pPr>
        <w:rPr>
          <w:rFonts w:ascii="Arial" w:hAnsi="Arial" w:cs="Arial"/>
          <w:highlight w:val="yellow"/>
        </w:rPr>
        <w:sectPr w:rsidR="00DB63E4" w:rsidRPr="0097697A" w:rsidSect="00F7186B">
          <w:pgSz w:w="11906" w:h="16838" w:code="9"/>
          <w:pgMar w:top="1418" w:right="794" w:bottom="851" w:left="794" w:header="454" w:footer="284" w:gutter="57"/>
          <w:cols w:space="720"/>
          <w:docGrid w:linePitch="272"/>
        </w:sectPr>
      </w:pPr>
    </w:p>
    <w:p w14:paraId="5BF37174" w14:textId="77777777" w:rsidR="003A2001" w:rsidRPr="00571F1C" w:rsidRDefault="003A2001" w:rsidP="00662EB4">
      <w:pPr>
        <w:rPr>
          <w:rFonts w:ascii="Arial" w:hAnsi="Arial" w:cs="Arial"/>
        </w:rPr>
      </w:pPr>
    </w:p>
    <w:p w14:paraId="25545977" w14:textId="77777777" w:rsidR="005F74CE" w:rsidRPr="00571F1C" w:rsidRDefault="005F74CE" w:rsidP="00662EB4">
      <w:pPr>
        <w:pStyle w:val="Titre2"/>
        <w:numPr>
          <w:ilvl w:val="0"/>
          <w:numId w:val="0"/>
        </w:numPr>
        <w:ind w:left="360"/>
        <w:jc w:val="left"/>
        <w:rPr>
          <w:rFonts w:ascii="Arial" w:hAnsi="Arial" w:cs="Arial"/>
        </w:rPr>
      </w:pPr>
      <w:bookmarkStart w:id="301" w:name="_Toc229635016"/>
      <w:bookmarkStart w:id="302" w:name="_Toc230959918"/>
      <w:r w:rsidRPr="00571F1C">
        <w:rPr>
          <w:rFonts w:ascii="Arial" w:hAnsi="Arial" w:cs="Arial"/>
        </w:rPr>
        <w:t>III - Notes sur le bilan actif</w:t>
      </w:r>
      <w:bookmarkEnd w:id="165"/>
      <w:bookmarkEnd w:id="166"/>
      <w:bookmarkEnd w:id="186"/>
      <w:bookmarkEnd w:id="301"/>
      <w:bookmarkEnd w:id="302"/>
      <w:r w:rsidRPr="00571F1C">
        <w:rPr>
          <w:rFonts w:ascii="Arial" w:hAnsi="Arial" w:cs="Arial"/>
        </w:rPr>
        <w:t xml:space="preserve"> </w:t>
      </w:r>
    </w:p>
    <w:p w14:paraId="2FF8FA68" w14:textId="77777777" w:rsidR="005F74CE" w:rsidRPr="00571F1C" w:rsidRDefault="005F74CE" w:rsidP="00662EB4">
      <w:pPr>
        <w:rPr>
          <w:rFonts w:ascii="Arial" w:hAnsi="Arial" w:cs="Arial"/>
          <w:sz w:val="22"/>
          <w:szCs w:val="22"/>
        </w:rPr>
      </w:pPr>
    </w:p>
    <w:p w14:paraId="7DAB28E4" w14:textId="77777777" w:rsidR="00175913" w:rsidRPr="00571F1C" w:rsidRDefault="00175913" w:rsidP="00662EB4">
      <w:pPr>
        <w:rPr>
          <w:rFonts w:ascii="Arial" w:hAnsi="Arial" w:cs="Arial"/>
          <w:sz w:val="24"/>
          <w:szCs w:val="24"/>
        </w:rPr>
      </w:pPr>
    </w:p>
    <w:p w14:paraId="2A4CAD1D" w14:textId="77777777" w:rsidR="005F74CE" w:rsidRPr="00571F1C" w:rsidRDefault="005F74CE" w:rsidP="00662EB4">
      <w:pPr>
        <w:pStyle w:val="Style2"/>
        <w:numPr>
          <w:ilvl w:val="0"/>
          <w:numId w:val="25"/>
        </w:numPr>
        <w:ind w:left="1134"/>
        <w:rPr>
          <w:rFonts w:ascii="Arial" w:hAnsi="Arial" w:cs="Arial"/>
          <w:sz w:val="24"/>
          <w:szCs w:val="24"/>
        </w:rPr>
      </w:pPr>
      <w:bookmarkStart w:id="303" w:name="_Toc484162160"/>
      <w:bookmarkStart w:id="304" w:name="_Toc513050427"/>
      <w:bookmarkStart w:id="305" w:name="_Toc229635017"/>
      <w:bookmarkStart w:id="306" w:name="_Toc229642661"/>
      <w:bookmarkStart w:id="307" w:name="_Toc230959919"/>
      <w:r w:rsidRPr="00571F1C">
        <w:rPr>
          <w:rFonts w:ascii="Arial" w:hAnsi="Arial" w:cs="Arial"/>
          <w:sz w:val="24"/>
          <w:szCs w:val="24"/>
        </w:rPr>
        <w:t>Actif immobilisé</w:t>
      </w:r>
      <w:bookmarkEnd w:id="303"/>
      <w:bookmarkEnd w:id="304"/>
      <w:bookmarkEnd w:id="305"/>
      <w:bookmarkEnd w:id="306"/>
      <w:bookmarkEnd w:id="307"/>
    </w:p>
    <w:p w14:paraId="5A99F5CB" w14:textId="77777777" w:rsidR="005F74CE" w:rsidRPr="00571F1C" w:rsidRDefault="005F74CE" w:rsidP="00662EB4">
      <w:pPr>
        <w:rPr>
          <w:rFonts w:ascii="Arial" w:hAnsi="Arial" w:cs="Arial"/>
          <w:sz w:val="24"/>
          <w:szCs w:val="24"/>
        </w:rPr>
      </w:pPr>
    </w:p>
    <w:p w14:paraId="5F7758CB" w14:textId="40994464" w:rsidR="005F74CE" w:rsidRPr="00571F1C" w:rsidRDefault="005F74CE" w:rsidP="00662EB4">
      <w:pPr>
        <w:rPr>
          <w:rFonts w:ascii="Arial" w:hAnsi="Arial" w:cs="Arial"/>
          <w:sz w:val="24"/>
          <w:szCs w:val="24"/>
        </w:rPr>
      </w:pPr>
      <w:r w:rsidRPr="00571F1C">
        <w:rPr>
          <w:rFonts w:ascii="Arial" w:hAnsi="Arial" w:cs="Arial"/>
          <w:sz w:val="24"/>
          <w:szCs w:val="24"/>
        </w:rPr>
        <w:t>Les mouvements de l'exercice sont les suivants :</w:t>
      </w:r>
    </w:p>
    <w:p w14:paraId="00963ABE" w14:textId="77777777" w:rsidR="00BE3C5E" w:rsidRPr="0097697A" w:rsidRDefault="00BE3C5E" w:rsidP="00662EB4">
      <w:pPr>
        <w:jc w:val="both"/>
        <w:rPr>
          <w:rFonts w:ascii="Arial" w:hAnsi="Arial" w:cs="Arial"/>
          <w:sz w:val="24"/>
          <w:szCs w:val="24"/>
          <w:highlight w:val="yellow"/>
        </w:rPr>
      </w:pPr>
    </w:p>
    <w:tbl>
      <w:tblPr>
        <w:tblW w:w="15999" w:type="dxa"/>
        <w:tblInd w:w="-25" w:type="dxa"/>
        <w:tblCellMar>
          <w:left w:w="70" w:type="dxa"/>
          <w:right w:w="70" w:type="dxa"/>
        </w:tblCellMar>
        <w:tblLook w:val="04A0" w:firstRow="1" w:lastRow="0" w:firstColumn="1" w:lastColumn="0" w:noHBand="0" w:noVBand="1"/>
      </w:tblPr>
      <w:tblGrid>
        <w:gridCol w:w="4915"/>
        <w:gridCol w:w="1763"/>
        <w:gridCol w:w="1887"/>
        <w:gridCol w:w="1701"/>
        <w:gridCol w:w="522"/>
        <w:gridCol w:w="1233"/>
        <w:gridCol w:w="522"/>
        <w:gridCol w:w="1233"/>
        <w:gridCol w:w="522"/>
        <w:gridCol w:w="1179"/>
        <w:gridCol w:w="522"/>
      </w:tblGrid>
      <w:tr w:rsidR="006F093E" w:rsidRPr="00571F1C" w14:paraId="2DAE18C4" w14:textId="77777777" w:rsidTr="00C302C8">
        <w:trPr>
          <w:gridAfter w:val="1"/>
          <w:wAfter w:w="522" w:type="dxa"/>
          <w:cantSplit/>
          <w:trHeight w:val="765"/>
          <w:tblHeader/>
        </w:trPr>
        <w:tc>
          <w:tcPr>
            <w:tcW w:w="4915"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60B1C93B" w14:textId="77777777" w:rsidR="00571F1C" w:rsidRPr="00571F1C" w:rsidRDefault="00571F1C" w:rsidP="00662EB4">
            <w:pPr>
              <w:jc w:val="both"/>
              <w:rPr>
                <w:rFonts w:ascii="Arial" w:hAnsi="Arial" w:cs="Arial"/>
                <w:b/>
                <w:bCs/>
                <w:color w:val="000000"/>
                <w:sz w:val="24"/>
                <w:szCs w:val="24"/>
              </w:rPr>
            </w:pPr>
            <w:bookmarkStart w:id="308" w:name="RANGE!A3:G30"/>
            <w:r w:rsidRPr="00571F1C">
              <w:rPr>
                <w:rFonts w:ascii="Arial" w:hAnsi="Arial" w:cs="Arial"/>
                <w:b/>
                <w:bCs/>
                <w:color w:val="000000"/>
                <w:sz w:val="24"/>
                <w:szCs w:val="24"/>
              </w:rPr>
              <w:t>IMMOBILISATIONS</w:t>
            </w:r>
            <w:bookmarkEnd w:id="308"/>
          </w:p>
        </w:tc>
        <w:tc>
          <w:tcPr>
            <w:tcW w:w="1763" w:type="dxa"/>
            <w:tcBorders>
              <w:top w:val="single" w:sz="8" w:space="0" w:color="auto"/>
              <w:left w:val="nil"/>
              <w:bottom w:val="single" w:sz="8" w:space="0" w:color="auto"/>
              <w:right w:val="single" w:sz="8" w:space="0" w:color="auto"/>
            </w:tcBorders>
            <w:shd w:val="clear" w:color="000000" w:fill="CCC0DA"/>
            <w:vAlign w:val="center"/>
            <w:hideMark/>
          </w:tcPr>
          <w:p w14:paraId="1F81C795"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SOLDE</w:t>
            </w:r>
            <w:r w:rsidRPr="00571F1C">
              <w:rPr>
                <w:rFonts w:ascii="Arial" w:hAnsi="Arial" w:cs="Arial"/>
                <w:b/>
                <w:bCs/>
                <w:color w:val="000000"/>
                <w:sz w:val="24"/>
                <w:szCs w:val="24"/>
              </w:rPr>
              <w:br/>
              <w:t>31 décembre 2024</w:t>
            </w:r>
          </w:p>
        </w:tc>
        <w:tc>
          <w:tcPr>
            <w:tcW w:w="1887" w:type="dxa"/>
            <w:tcBorders>
              <w:top w:val="single" w:sz="8" w:space="0" w:color="auto"/>
              <w:left w:val="nil"/>
              <w:bottom w:val="single" w:sz="8" w:space="0" w:color="auto"/>
              <w:right w:val="single" w:sz="8" w:space="0" w:color="auto"/>
            </w:tcBorders>
            <w:shd w:val="clear" w:color="000000" w:fill="CCC0DA"/>
            <w:vAlign w:val="center"/>
            <w:hideMark/>
          </w:tcPr>
          <w:p w14:paraId="50D26F3A"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Augmentations</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3401E494"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Diminutions</w:t>
            </w:r>
          </w:p>
        </w:tc>
        <w:tc>
          <w:tcPr>
            <w:tcW w:w="1755" w:type="dxa"/>
            <w:gridSpan w:val="2"/>
            <w:tcBorders>
              <w:top w:val="single" w:sz="8" w:space="0" w:color="auto"/>
              <w:left w:val="nil"/>
              <w:bottom w:val="single" w:sz="8" w:space="0" w:color="auto"/>
              <w:right w:val="single" w:sz="8" w:space="0" w:color="auto"/>
            </w:tcBorders>
            <w:shd w:val="clear" w:color="000000" w:fill="CCC0DA"/>
            <w:vAlign w:val="center"/>
            <w:hideMark/>
          </w:tcPr>
          <w:p w14:paraId="47AAD9CE"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Reclassement</w:t>
            </w:r>
            <w:r w:rsidRPr="00571F1C">
              <w:rPr>
                <w:rFonts w:ascii="Arial" w:hAnsi="Arial" w:cs="Arial"/>
                <w:b/>
                <w:bCs/>
                <w:color w:val="000000"/>
                <w:sz w:val="24"/>
                <w:szCs w:val="24"/>
              </w:rPr>
              <w:br/>
              <w:t>+</w:t>
            </w:r>
          </w:p>
        </w:tc>
        <w:tc>
          <w:tcPr>
            <w:tcW w:w="1755" w:type="dxa"/>
            <w:gridSpan w:val="2"/>
            <w:tcBorders>
              <w:top w:val="single" w:sz="8" w:space="0" w:color="auto"/>
              <w:left w:val="nil"/>
              <w:bottom w:val="single" w:sz="8" w:space="0" w:color="auto"/>
              <w:right w:val="single" w:sz="4" w:space="0" w:color="auto"/>
            </w:tcBorders>
            <w:shd w:val="clear" w:color="000000" w:fill="CCC0DA"/>
            <w:vAlign w:val="center"/>
            <w:hideMark/>
          </w:tcPr>
          <w:p w14:paraId="00729E17"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Reclassement </w:t>
            </w:r>
            <w:r w:rsidRPr="00571F1C">
              <w:rPr>
                <w:rFonts w:ascii="Arial" w:hAnsi="Arial" w:cs="Arial"/>
                <w:b/>
                <w:bCs/>
                <w:color w:val="000000"/>
                <w:sz w:val="24"/>
                <w:szCs w:val="24"/>
              </w:rPr>
              <w:br/>
              <w:t>-</w:t>
            </w:r>
          </w:p>
        </w:tc>
        <w:tc>
          <w:tcPr>
            <w:tcW w:w="1701" w:type="dxa"/>
            <w:gridSpan w:val="2"/>
            <w:tcBorders>
              <w:top w:val="single" w:sz="4" w:space="0" w:color="auto"/>
              <w:left w:val="single" w:sz="4" w:space="0" w:color="auto"/>
              <w:bottom w:val="single" w:sz="8" w:space="0" w:color="auto"/>
              <w:right w:val="single" w:sz="4" w:space="0" w:color="auto"/>
            </w:tcBorders>
            <w:shd w:val="clear" w:color="000000" w:fill="CCC0DA"/>
            <w:vAlign w:val="center"/>
            <w:hideMark/>
          </w:tcPr>
          <w:p w14:paraId="48277B32"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SOLDE</w:t>
            </w:r>
            <w:r w:rsidRPr="00571F1C">
              <w:rPr>
                <w:rFonts w:ascii="Arial" w:hAnsi="Arial" w:cs="Arial"/>
                <w:b/>
                <w:bCs/>
                <w:color w:val="000000"/>
                <w:sz w:val="24"/>
                <w:szCs w:val="24"/>
              </w:rPr>
              <w:br/>
              <w:t>31 décembre 2025</w:t>
            </w:r>
          </w:p>
        </w:tc>
      </w:tr>
      <w:tr w:rsidR="006F093E" w:rsidRPr="00571F1C" w14:paraId="7A6A6B93"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0AF8CFDA"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Autres immobilisations incorporelles</w:t>
            </w:r>
          </w:p>
        </w:tc>
        <w:tc>
          <w:tcPr>
            <w:tcW w:w="1763" w:type="dxa"/>
            <w:tcBorders>
              <w:top w:val="nil"/>
              <w:left w:val="nil"/>
              <w:bottom w:val="nil"/>
              <w:right w:val="single" w:sz="8" w:space="0" w:color="auto"/>
            </w:tcBorders>
            <w:noWrap/>
            <w:vAlign w:val="bottom"/>
            <w:hideMark/>
          </w:tcPr>
          <w:p w14:paraId="064A9DF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111 631 </w:t>
            </w:r>
          </w:p>
        </w:tc>
        <w:tc>
          <w:tcPr>
            <w:tcW w:w="1887" w:type="dxa"/>
            <w:tcBorders>
              <w:top w:val="nil"/>
              <w:left w:val="nil"/>
              <w:bottom w:val="nil"/>
              <w:right w:val="single" w:sz="8" w:space="0" w:color="auto"/>
            </w:tcBorders>
            <w:noWrap/>
            <w:vAlign w:val="bottom"/>
            <w:hideMark/>
          </w:tcPr>
          <w:p w14:paraId="779AAFF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045CBEF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7517D54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2E5E488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721067C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111 631 </w:t>
            </w:r>
          </w:p>
        </w:tc>
      </w:tr>
      <w:tr w:rsidR="006F093E" w:rsidRPr="00571F1C" w14:paraId="6945C0F5"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5FADD36C"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Frais d'établissement et frais d'études</w:t>
            </w:r>
          </w:p>
        </w:tc>
        <w:tc>
          <w:tcPr>
            <w:tcW w:w="1763" w:type="dxa"/>
            <w:tcBorders>
              <w:top w:val="nil"/>
              <w:left w:val="nil"/>
              <w:bottom w:val="nil"/>
              <w:right w:val="single" w:sz="8" w:space="0" w:color="auto"/>
            </w:tcBorders>
            <w:noWrap/>
            <w:vAlign w:val="bottom"/>
            <w:hideMark/>
          </w:tcPr>
          <w:p w14:paraId="2A94BB2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18 861 </w:t>
            </w:r>
          </w:p>
        </w:tc>
        <w:tc>
          <w:tcPr>
            <w:tcW w:w="1887" w:type="dxa"/>
            <w:tcBorders>
              <w:top w:val="nil"/>
              <w:left w:val="nil"/>
              <w:bottom w:val="nil"/>
              <w:right w:val="single" w:sz="8" w:space="0" w:color="auto"/>
            </w:tcBorders>
            <w:noWrap/>
            <w:vAlign w:val="bottom"/>
            <w:hideMark/>
          </w:tcPr>
          <w:p w14:paraId="26DD0770"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08730A9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406AE1F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5F6C35D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555998BF"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18 861 </w:t>
            </w:r>
          </w:p>
        </w:tc>
      </w:tr>
      <w:tr w:rsidR="006F093E" w:rsidRPr="00571F1C" w14:paraId="0FC6AB73"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34087496"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 xml:space="preserve"> Logiciels, concessions, brevets...</w:t>
            </w:r>
          </w:p>
        </w:tc>
        <w:tc>
          <w:tcPr>
            <w:tcW w:w="1763" w:type="dxa"/>
            <w:tcBorders>
              <w:top w:val="nil"/>
              <w:left w:val="nil"/>
              <w:bottom w:val="nil"/>
              <w:right w:val="single" w:sz="8" w:space="0" w:color="auto"/>
            </w:tcBorders>
            <w:noWrap/>
            <w:vAlign w:val="bottom"/>
            <w:hideMark/>
          </w:tcPr>
          <w:p w14:paraId="436D627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1 938 510 </w:t>
            </w:r>
          </w:p>
        </w:tc>
        <w:tc>
          <w:tcPr>
            <w:tcW w:w="1887" w:type="dxa"/>
            <w:tcBorders>
              <w:top w:val="nil"/>
              <w:left w:val="nil"/>
              <w:bottom w:val="nil"/>
              <w:right w:val="single" w:sz="8" w:space="0" w:color="auto"/>
            </w:tcBorders>
            <w:noWrap/>
            <w:vAlign w:val="bottom"/>
            <w:hideMark/>
          </w:tcPr>
          <w:p w14:paraId="5666CC50"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23 124 </w:t>
            </w:r>
          </w:p>
        </w:tc>
        <w:tc>
          <w:tcPr>
            <w:tcW w:w="1701" w:type="dxa"/>
            <w:tcBorders>
              <w:top w:val="nil"/>
              <w:left w:val="nil"/>
              <w:bottom w:val="nil"/>
              <w:right w:val="single" w:sz="8" w:space="0" w:color="auto"/>
            </w:tcBorders>
            <w:noWrap/>
            <w:vAlign w:val="bottom"/>
            <w:hideMark/>
          </w:tcPr>
          <w:p w14:paraId="40B9008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247 117 </w:t>
            </w:r>
          </w:p>
        </w:tc>
        <w:tc>
          <w:tcPr>
            <w:tcW w:w="1755" w:type="dxa"/>
            <w:gridSpan w:val="2"/>
            <w:tcBorders>
              <w:top w:val="nil"/>
              <w:left w:val="nil"/>
              <w:bottom w:val="nil"/>
              <w:right w:val="single" w:sz="8" w:space="0" w:color="auto"/>
            </w:tcBorders>
            <w:noWrap/>
            <w:vAlign w:val="bottom"/>
            <w:hideMark/>
          </w:tcPr>
          <w:p w14:paraId="1456820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55C8175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78347703"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1 714 517 </w:t>
            </w:r>
          </w:p>
        </w:tc>
      </w:tr>
      <w:tr w:rsidR="006F093E" w:rsidRPr="00571F1C" w14:paraId="4C4544A5"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53AC09E8"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Terrain</w:t>
            </w:r>
          </w:p>
        </w:tc>
        <w:tc>
          <w:tcPr>
            <w:tcW w:w="1763" w:type="dxa"/>
            <w:tcBorders>
              <w:top w:val="nil"/>
              <w:left w:val="nil"/>
              <w:bottom w:val="nil"/>
              <w:right w:val="single" w:sz="8" w:space="0" w:color="auto"/>
            </w:tcBorders>
            <w:noWrap/>
            <w:vAlign w:val="bottom"/>
            <w:hideMark/>
          </w:tcPr>
          <w:p w14:paraId="0A04ECC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2 122 531 </w:t>
            </w:r>
          </w:p>
        </w:tc>
        <w:tc>
          <w:tcPr>
            <w:tcW w:w="1887" w:type="dxa"/>
            <w:tcBorders>
              <w:top w:val="nil"/>
              <w:left w:val="nil"/>
              <w:bottom w:val="nil"/>
              <w:right w:val="single" w:sz="8" w:space="0" w:color="auto"/>
            </w:tcBorders>
            <w:noWrap/>
            <w:vAlign w:val="bottom"/>
            <w:hideMark/>
          </w:tcPr>
          <w:p w14:paraId="79FCBD3F"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4 176 </w:t>
            </w:r>
          </w:p>
        </w:tc>
        <w:tc>
          <w:tcPr>
            <w:tcW w:w="1701" w:type="dxa"/>
            <w:tcBorders>
              <w:top w:val="nil"/>
              <w:left w:val="nil"/>
              <w:bottom w:val="nil"/>
              <w:right w:val="single" w:sz="8" w:space="0" w:color="auto"/>
            </w:tcBorders>
            <w:noWrap/>
            <w:vAlign w:val="bottom"/>
            <w:hideMark/>
          </w:tcPr>
          <w:p w14:paraId="6FF51F1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5 667 </w:t>
            </w:r>
          </w:p>
        </w:tc>
        <w:tc>
          <w:tcPr>
            <w:tcW w:w="1755" w:type="dxa"/>
            <w:gridSpan w:val="2"/>
            <w:tcBorders>
              <w:top w:val="nil"/>
              <w:left w:val="nil"/>
              <w:bottom w:val="nil"/>
              <w:right w:val="single" w:sz="8" w:space="0" w:color="auto"/>
            </w:tcBorders>
            <w:noWrap/>
            <w:vAlign w:val="bottom"/>
            <w:hideMark/>
          </w:tcPr>
          <w:p w14:paraId="29B74D8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78257A6C"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50D6674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2 121 040 </w:t>
            </w:r>
          </w:p>
        </w:tc>
      </w:tr>
      <w:tr w:rsidR="006F093E" w:rsidRPr="00571F1C" w14:paraId="4226E5F9"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186741B7"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Constructions et agencements</w:t>
            </w:r>
          </w:p>
        </w:tc>
        <w:tc>
          <w:tcPr>
            <w:tcW w:w="1763" w:type="dxa"/>
            <w:tcBorders>
              <w:top w:val="nil"/>
              <w:left w:val="nil"/>
              <w:bottom w:val="nil"/>
              <w:right w:val="single" w:sz="8" w:space="0" w:color="auto"/>
            </w:tcBorders>
            <w:noWrap/>
            <w:vAlign w:val="bottom"/>
            <w:hideMark/>
          </w:tcPr>
          <w:p w14:paraId="4C50BFC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55 668 270 </w:t>
            </w:r>
          </w:p>
        </w:tc>
        <w:tc>
          <w:tcPr>
            <w:tcW w:w="1887" w:type="dxa"/>
            <w:tcBorders>
              <w:top w:val="nil"/>
              <w:left w:val="nil"/>
              <w:bottom w:val="nil"/>
              <w:right w:val="single" w:sz="8" w:space="0" w:color="auto"/>
            </w:tcBorders>
            <w:noWrap/>
            <w:vAlign w:val="bottom"/>
            <w:hideMark/>
          </w:tcPr>
          <w:p w14:paraId="50DB0FC3"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1 575 821 </w:t>
            </w:r>
          </w:p>
        </w:tc>
        <w:tc>
          <w:tcPr>
            <w:tcW w:w="1701" w:type="dxa"/>
            <w:tcBorders>
              <w:top w:val="nil"/>
              <w:left w:val="nil"/>
              <w:bottom w:val="nil"/>
              <w:right w:val="single" w:sz="8" w:space="0" w:color="auto"/>
            </w:tcBorders>
            <w:noWrap/>
            <w:vAlign w:val="bottom"/>
            <w:hideMark/>
          </w:tcPr>
          <w:p w14:paraId="7EF8821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213 948 </w:t>
            </w:r>
          </w:p>
        </w:tc>
        <w:tc>
          <w:tcPr>
            <w:tcW w:w="1755" w:type="dxa"/>
            <w:gridSpan w:val="2"/>
            <w:tcBorders>
              <w:top w:val="nil"/>
              <w:left w:val="nil"/>
              <w:bottom w:val="nil"/>
              <w:right w:val="single" w:sz="8" w:space="0" w:color="auto"/>
            </w:tcBorders>
            <w:noWrap/>
            <w:vAlign w:val="bottom"/>
            <w:hideMark/>
          </w:tcPr>
          <w:p w14:paraId="1EA33C1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2 955 768 </w:t>
            </w:r>
          </w:p>
        </w:tc>
        <w:tc>
          <w:tcPr>
            <w:tcW w:w="1755" w:type="dxa"/>
            <w:gridSpan w:val="2"/>
            <w:tcBorders>
              <w:top w:val="nil"/>
              <w:left w:val="nil"/>
              <w:bottom w:val="nil"/>
              <w:right w:val="single" w:sz="4" w:space="0" w:color="auto"/>
            </w:tcBorders>
            <w:noWrap/>
            <w:vAlign w:val="bottom"/>
            <w:hideMark/>
          </w:tcPr>
          <w:p w14:paraId="77451DE3"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57 023 </w:t>
            </w:r>
          </w:p>
        </w:tc>
        <w:tc>
          <w:tcPr>
            <w:tcW w:w="1701" w:type="dxa"/>
            <w:gridSpan w:val="2"/>
            <w:tcBorders>
              <w:top w:val="nil"/>
              <w:left w:val="single" w:sz="4" w:space="0" w:color="auto"/>
              <w:bottom w:val="nil"/>
              <w:right w:val="single" w:sz="4" w:space="0" w:color="auto"/>
            </w:tcBorders>
            <w:noWrap/>
            <w:vAlign w:val="bottom"/>
            <w:hideMark/>
          </w:tcPr>
          <w:p w14:paraId="31987E0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59 928 889 </w:t>
            </w:r>
          </w:p>
        </w:tc>
      </w:tr>
      <w:tr w:rsidR="006F093E" w:rsidRPr="00571F1C" w14:paraId="2A26B931"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695153BA"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Installations techniques et générales</w:t>
            </w:r>
          </w:p>
        </w:tc>
        <w:tc>
          <w:tcPr>
            <w:tcW w:w="1763" w:type="dxa"/>
            <w:tcBorders>
              <w:top w:val="nil"/>
              <w:left w:val="nil"/>
              <w:bottom w:val="nil"/>
              <w:right w:val="single" w:sz="8" w:space="0" w:color="auto"/>
            </w:tcBorders>
            <w:noWrap/>
            <w:vAlign w:val="bottom"/>
            <w:hideMark/>
          </w:tcPr>
          <w:p w14:paraId="7005F15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5 380 252 </w:t>
            </w:r>
          </w:p>
        </w:tc>
        <w:tc>
          <w:tcPr>
            <w:tcW w:w="1887" w:type="dxa"/>
            <w:tcBorders>
              <w:top w:val="nil"/>
              <w:left w:val="nil"/>
              <w:bottom w:val="nil"/>
              <w:right w:val="single" w:sz="8" w:space="0" w:color="auto"/>
            </w:tcBorders>
            <w:noWrap/>
            <w:vAlign w:val="bottom"/>
            <w:hideMark/>
          </w:tcPr>
          <w:p w14:paraId="2F08909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70 642 </w:t>
            </w:r>
          </w:p>
        </w:tc>
        <w:tc>
          <w:tcPr>
            <w:tcW w:w="1701" w:type="dxa"/>
            <w:tcBorders>
              <w:top w:val="nil"/>
              <w:left w:val="nil"/>
              <w:bottom w:val="nil"/>
              <w:right w:val="single" w:sz="8" w:space="0" w:color="auto"/>
            </w:tcBorders>
            <w:noWrap/>
            <w:vAlign w:val="bottom"/>
            <w:hideMark/>
          </w:tcPr>
          <w:p w14:paraId="769FBF9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33 174 </w:t>
            </w:r>
          </w:p>
        </w:tc>
        <w:tc>
          <w:tcPr>
            <w:tcW w:w="1755" w:type="dxa"/>
            <w:gridSpan w:val="2"/>
            <w:tcBorders>
              <w:top w:val="nil"/>
              <w:left w:val="nil"/>
              <w:bottom w:val="nil"/>
              <w:right w:val="single" w:sz="8" w:space="0" w:color="auto"/>
            </w:tcBorders>
            <w:noWrap/>
            <w:vAlign w:val="bottom"/>
            <w:hideMark/>
          </w:tcPr>
          <w:p w14:paraId="6986737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6608E4F6"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7E44A2C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5 417 721 </w:t>
            </w:r>
          </w:p>
        </w:tc>
      </w:tr>
      <w:tr w:rsidR="006F093E" w:rsidRPr="00571F1C" w14:paraId="22C90C3C"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2A9B461F"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Aménagement divers</w:t>
            </w:r>
          </w:p>
        </w:tc>
        <w:tc>
          <w:tcPr>
            <w:tcW w:w="1763" w:type="dxa"/>
            <w:tcBorders>
              <w:top w:val="nil"/>
              <w:left w:val="nil"/>
              <w:bottom w:val="nil"/>
              <w:right w:val="single" w:sz="8" w:space="0" w:color="auto"/>
            </w:tcBorders>
            <w:noWrap/>
            <w:vAlign w:val="bottom"/>
            <w:hideMark/>
          </w:tcPr>
          <w:p w14:paraId="21DDEB61"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6 134 587 </w:t>
            </w:r>
          </w:p>
        </w:tc>
        <w:tc>
          <w:tcPr>
            <w:tcW w:w="1887" w:type="dxa"/>
            <w:tcBorders>
              <w:top w:val="nil"/>
              <w:left w:val="nil"/>
              <w:bottom w:val="nil"/>
              <w:right w:val="single" w:sz="8" w:space="0" w:color="auto"/>
            </w:tcBorders>
            <w:noWrap/>
            <w:vAlign w:val="bottom"/>
            <w:hideMark/>
          </w:tcPr>
          <w:p w14:paraId="599BB31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315 748 </w:t>
            </w:r>
          </w:p>
        </w:tc>
        <w:tc>
          <w:tcPr>
            <w:tcW w:w="1701" w:type="dxa"/>
            <w:tcBorders>
              <w:top w:val="nil"/>
              <w:left w:val="nil"/>
              <w:bottom w:val="nil"/>
              <w:right w:val="single" w:sz="8" w:space="0" w:color="auto"/>
            </w:tcBorders>
            <w:noWrap/>
            <w:vAlign w:val="bottom"/>
            <w:hideMark/>
          </w:tcPr>
          <w:p w14:paraId="453264C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3951F87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1 851 471 </w:t>
            </w:r>
          </w:p>
        </w:tc>
        <w:tc>
          <w:tcPr>
            <w:tcW w:w="1755" w:type="dxa"/>
            <w:gridSpan w:val="2"/>
            <w:tcBorders>
              <w:top w:val="nil"/>
              <w:left w:val="nil"/>
              <w:bottom w:val="nil"/>
              <w:right w:val="single" w:sz="4" w:space="0" w:color="auto"/>
            </w:tcBorders>
            <w:noWrap/>
            <w:vAlign w:val="bottom"/>
            <w:hideMark/>
          </w:tcPr>
          <w:p w14:paraId="18B4FD71"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726B8B3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8 301 806 </w:t>
            </w:r>
          </w:p>
        </w:tc>
      </w:tr>
      <w:tr w:rsidR="006F093E" w:rsidRPr="00571F1C" w14:paraId="213C8548"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15E71D76"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Matériels de transport</w:t>
            </w:r>
          </w:p>
        </w:tc>
        <w:tc>
          <w:tcPr>
            <w:tcW w:w="1763" w:type="dxa"/>
            <w:tcBorders>
              <w:top w:val="nil"/>
              <w:left w:val="nil"/>
              <w:bottom w:val="nil"/>
              <w:right w:val="single" w:sz="8" w:space="0" w:color="auto"/>
            </w:tcBorders>
            <w:noWrap/>
            <w:vAlign w:val="bottom"/>
            <w:hideMark/>
          </w:tcPr>
          <w:p w14:paraId="5E61EC2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455 781 </w:t>
            </w:r>
          </w:p>
        </w:tc>
        <w:tc>
          <w:tcPr>
            <w:tcW w:w="1887" w:type="dxa"/>
            <w:tcBorders>
              <w:top w:val="nil"/>
              <w:left w:val="nil"/>
              <w:bottom w:val="nil"/>
              <w:right w:val="single" w:sz="8" w:space="0" w:color="auto"/>
            </w:tcBorders>
            <w:noWrap/>
            <w:vAlign w:val="bottom"/>
            <w:hideMark/>
          </w:tcPr>
          <w:p w14:paraId="6DADFF3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21 740 </w:t>
            </w:r>
          </w:p>
        </w:tc>
        <w:tc>
          <w:tcPr>
            <w:tcW w:w="1701" w:type="dxa"/>
            <w:tcBorders>
              <w:top w:val="nil"/>
              <w:left w:val="nil"/>
              <w:bottom w:val="nil"/>
              <w:right w:val="single" w:sz="8" w:space="0" w:color="auto"/>
            </w:tcBorders>
            <w:noWrap/>
            <w:vAlign w:val="bottom"/>
            <w:hideMark/>
          </w:tcPr>
          <w:p w14:paraId="4724D9C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15 410 </w:t>
            </w:r>
          </w:p>
        </w:tc>
        <w:tc>
          <w:tcPr>
            <w:tcW w:w="1755" w:type="dxa"/>
            <w:gridSpan w:val="2"/>
            <w:tcBorders>
              <w:top w:val="nil"/>
              <w:left w:val="nil"/>
              <w:bottom w:val="nil"/>
              <w:right w:val="single" w:sz="8" w:space="0" w:color="auto"/>
            </w:tcBorders>
            <w:noWrap/>
            <w:vAlign w:val="bottom"/>
            <w:hideMark/>
          </w:tcPr>
          <w:p w14:paraId="6BC3068C"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33DF1A9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110C559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462 111 </w:t>
            </w:r>
          </w:p>
        </w:tc>
      </w:tr>
      <w:tr w:rsidR="006F093E" w:rsidRPr="00571F1C" w14:paraId="094A8868"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29D1E590"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Matériels de bureau et informatique</w:t>
            </w:r>
          </w:p>
        </w:tc>
        <w:tc>
          <w:tcPr>
            <w:tcW w:w="1763" w:type="dxa"/>
            <w:tcBorders>
              <w:top w:val="nil"/>
              <w:left w:val="nil"/>
              <w:bottom w:val="nil"/>
              <w:right w:val="single" w:sz="8" w:space="0" w:color="auto"/>
            </w:tcBorders>
            <w:noWrap/>
            <w:vAlign w:val="bottom"/>
            <w:hideMark/>
          </w:tcPr>
          <w:p w14:paraId="746086F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2 411 836 </w:t>
            </w:r>
          </w:p>
        </w:tc>
        <w:tc>
          <w:tcPr>
            <w:tcW w:w="1887" w:type="dxa"/>
            <w:tcBorders>
              <w:top w:val="nil"/>
              <w:left w:val="nil"/>
              <w:bottom w:val="nil"/>
              <w:right w:val="single" w:sz="8" w:space="0" w:color="auto"/>
            </w:tcBorders>
            <w:noWrap/>
            <w:vAlign w:val="bottom"/>
            <w:hideMark/>
          </w:tcPr>
          <w:p w14:paraId="3625F69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106 143 </w:t>
            </w:r>
          </w:p>
        </w:tc>
        <w:tc>
          <w:tcPr>
            <w:tcW w:w="1701" w:type="dxa"/>
            <w:tcBorders>
              <w:top w:val="nil"/>
              <w:left w:val="nil"/>
              <w:bottom w:val="nil"/>
              <w:right w:val="single" w:sz="8" w:space="0" w:color="auto"/>
            </w:tcBorders>
            <w:noWrap/>
            <w:vAlign w:val="bottom"/>
            <w:hideMark/>
          </w:tcPr>
          <w:p w14:paraId="6972B2E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70457DB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11 927 </w:t>
            </w:r>
          </w:p>
        </w:tc>
        <w:tc>
          <w:tcPr>
            <w:tcW w:w="1755" w:type="dxa"/>
            <w:gridSpan w:val="2"/>
            <w:tcBorders>
              <w:top w:val="nil"/>
              <w:left w:val="nil"/>
              <w:bottom w:val="nil"/>
              <w:right w:val="single" w:sz="4" w:space="0" w:color="auto"/>
            </w:tcBorders>
            <w:noWrap/>
            <w:vAlign w:val="bottom"/>
            <w:hideMark/>
          </w:tcPr>
          <w:p w14:paraId="34F59C3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4D77D59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2 529 906 </w:t>
            </w:r>
          </w:p>
        </w:tc>
      </w:tr>
      <w:tr w:rsidR="006F093E" w:rsidRPr="00571F1C" w14:paraId="68D00ABB"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0B5FC33E"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Mobilier</w:t>
            </w:r>
          </w:p>
        </w:tc>
        <w:tc>
          <w:tcPr>
            <w:tcW w:w="1763" w:type="dxa"/>
            <w:tcBorders>
              <w:top w:val="nil"/>
              <w:left w:val="nil"/>
              <w:bottom w:val="nil"/>
              <w:right w:val="single" w:sz="8" w:space="0" w:color="auto"/>
            </w:tcBorders>
            <w:noWrap/>
            <w:vAlign w:val="bottom"/>
            <w:hideMark/>
          </w:tcPr>
          <w:p w14:paraId="73D1E39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2 604 041 </w:t>
            </w:r>
          </w:p>
        </w:tc>
        <w:tc>
          <w:tcPr>
            <w:tcW w:w="1887" w:type="dxa"/>
            <w:tcBorders>
              <w:top w:val="nil"/>
              <w:left w:val="nil"/>
              <w:bottom w:val="nil"/>
              <w:right w:val="single" w:sz="8" w:space="0" w:color="auto"/>
            </w:tcBorders>
            <w:noWrap/>
            <w:vAlign w:val="bottom"/>
            <w:hideMark/>
          </w:tcPr>
          <w:p w14:paraId="5615B97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79 757 </w:t>
            </w:r>
          </w:p>
        </w:tc>
        <w:tc>
          <w:tcPr>
            <w:tcW w:w="1701" w:type="dxa"/>
            <w:tcBorders>
              <w:top w:val="nil"/>
              <w:left w:val="nil"/>
              <w:bottom w:val="nil"/>
              <w:right w:val="single" w:sz="8" w:space="0" w:color="auto"/>
            </w:tcBorders>
            <w:noWrap/>
            <w:vAlign w:val="bottom"/>
            <w:hideMark/>
          </w:tcPr>
          <w:p w14:paraId="1A7872A1"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1 860 </w:t>
            </w:r>
          </w:p>
        </w:tc>
        <w:tc>
          <w:tcPr>
            <w:tcW w:w="1755" w:type="dxa"/>
            <w:gridSpan w:val="2"/>
            <w:tcBorders>
              <w:top w:val="nil"/>
              <w:left w:val="nil"/>
              <w:bottom w:val="nil"/>
              <w:right w:val="single" w:sz="8" w:space="0" w:color="auto"/>
            </w:tcBorders>
            <w:noWrap/>
            <w:vAlign w:val="bottom"/>
            <w:hideMark/>
          </w:tcPr>
          <w:p w14:paraId="19D25C03"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3620AA8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91 </w:t>
            </w:r>
          </w:p>
        </w:tc>
        <w:tc>
          <w:tcPr>
            <w:tcW w:w="1701" w:type="dxa"/>
            <w:gridSpan w:val="2"/>
            <w:tcBorders>
              <w:top w:val="nil"/>
              <w:left w:val="single" w:sz="4" w:space="0" w:color="auto"/>
              <w:bottom w:val="nil"/>
              <w:right w:val="single" w:sz="4" w:space="0" w:color="auto"/>
            </w:tcBorders>
            <w:noWrap/>
            <w:vAlign w:val="bottom"/>
            <w:hideMark/>
          </w:tcPr>
          <w:p w14:paraId="1E3B6CF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2 681 847 </w:t>
            </w:r>
          </w:p>
        </w:tc>
      </w:tr>
      <w:tr w:rsidR="006F093E" w:rsidRPr="00571F1C" w14:paraId="28664D6D"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1038A152"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Autres immobilisations corporelles</w:t>
            </w:r>
          </w:p>
        </w:tc>
        <w:tc>
          <w:tcPr>
            <w:tcW w:w="1763" w:type="dxa"/>
            <w:tcBorders>
              <w:top w:val="nil"/>
              <w:left w:val="nil"/>
              <w:bottom w:val="nil"/>
              <w:right w:val="single" w:sz="8" w:space="0" w:color="auto"/>
            </w:tcBorders>
            <w:noWrap/>
            <w:vAlign w:val="bottom"/>
            <w:hideMark/>
          </w:tcPr>
          <w:p w14:paraId="6791842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355 612 </w:t>
            </w:r>
          </w:p>
        </w:tc>
        <w:tc>
          <w:tcPr>
            <w:tcW w:w="1887" w:type="dxa"/>
            <w:tcBorders>
              <w:top w:val="nil"/>
              <w:left w:val="nil"/>
              <w:bottom w:val="nil"/>
              <w:right w:val="single" w:sz="8" w:space="0" w:color="auto"/>
            </w:tcBorders>
            <w:noWrap/>
            <w:vAlign w:val="bottom"/>
            <w:hideMark/>
          </w:tcPr>
          <w:p w14:paraId="5487C34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18 245 </w:t>
            </w:r>
          </w:p>
        </w:tc>
        <w:tc>
          <w:tcPr>
            <w:tcW w:w="1701" w:type="dxa"/>
            <w:tcBorders>
              <w:top w:val="nil"/>
              <w:left w:val="nil"/>
              <w:bottom w:val="nil"/>
              <w:right w:val="single" w:sz="8" w:space="0" w:color="auto"/>
            </w:tcBorders>
            <w:noWrap/>
            <w:vAlign w:val="bottom"/>
            <w:hideMark/>
          </w:tcPr>
          <w:p w14:paraId="775C59D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2CEF19B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6BB988E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47C6959C"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373 857 </w:t>
            </w:r>
          </w:p>
        </w:tc>
      </w:tr>
      <w:tr w:rsidR="006F093E" w:rsidRPr="00571F1C" w14:paraId="4BFA3218"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77B51A92"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Immobilisations corporelles en cours</w:t>
            </w:r>
          </w:p>
        </w:tc>
        <w:tc>
          <w:tcPr>
            <w:tcW w:w="1763" w:type="dxa"/>
            <w:tcBorders>
              <w:top w:val="nil"/>
              <w:left w:val="nil"/>
              <w:bottom w:val="nil"/>
              <w:right w:val="single" w:sz="8" w:space="0" w:color="auto"/>
            </w:tcBorders>
            <w:noWrap/>
            <w:vAlign w:val="bottom"/>
            <w:hideMark/>
          </w:tcPr>
          <w:p w14:paraId="79C95A4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4 789 617 </w:t>
            </w:r>
          </w:p>
        </w:tc>
        <w:tc>
          <w:tcPr>
            <w:tcW w:w="1887" w:type="dxa"/>
            <w:tcBorders>
              <w:top w:val="nil"/>
              <w:left w:val="nil"/>
              <w:bottom w:val="nil"/>
              <w:right w:val="single" w:sz="8" w:space="0" w:color="auto"/>
            </w:tcBorders>
            <w:noWrap/>
            <w:vAlign w:val="bottom"/>
            <w:hideMark/>
          </w:tcPr>
          <w:p w14:paraId="3C99771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175 855 </w:t>
            </w:r>
          </w:p>
        </w:tc>
        <w:tc>
          <w:tcPr>
            <w:tcW w:w="1701" w:type="dxa"/>
            <w:tcBorders>
              <w:top w:val="nil"/>
              <w:left w:val="nil"/>
              <w:bottom w:val="nil"/>
              <w:right w:val="single" w:sz="8" w:space="0" w:color="auto"/>
            </w:tcBorders>
            <w:noWrap/>
            <w:vAlign w:val="bottom"/>
            <w:hideMark/>
          </w:tcPr>
          <w:p w14:paraId="667B703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288D08A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4591051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4 679 235 </w:t>
            </w:r>
          </w:p>
        </w:tc>
        <w:tc>
          <w:tcPr>
            <w:tcW w:w="1701" w:type="dxa"/>
            <w:gridSpan w:val="2"/>
            <w:tcBorders>
              <w:top w:val="nil"/>
              <w:left w:val="single" w:sz="4" w:space="0" w:color="auto"/>
              <w:bottom w:val="nil"/>
              <w:right w:val="single" w:sz="4" w:space="0" w:color="auto"/>
            </w:tcBorders>
            <w:noWrap/>
            <w:vAlign w:val="bottom"/>
            <w:hideMark/>
          </w:tcPr>
          <w:p w14:paraId="677D462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286 237 </w:t>
            </w:r>
          </w:p>
        </w:tc>
      </w:tr>
      <w:tr w:rsidR="006F093E" w:rsidRPr="00571F1C" w14:paraId="66DA0E15"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5860A553"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Avances et acomptes</w:t>
            </w:r>
          </w:p>
        </w:tc>
        <w:tc>
          <w:tcPr>
            <w:tcW w:w="1763" w:type="dxa"/>
            <w:tcBorders>
              <w:top w:val="nil"/>
              <w:left w:val="nil"/>
              <w:bottom w:val="nil"/>
              <w:right w:val="single" w:sz="8" w:space="0" w:color="auto"/>
            </w:tcBorders>
            <w:noWrap/>
            <w:vAlign w:val="bottom"/>
            <w:hideMark/>
          </w:tcPr>
          <w:p w14:paraId="0EB33C7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86 285 </w:t>
            </w:r>
          </w:p>
        </w:tc>
        <w:tc>
          <w:tcPr>
            <w:tcW w:w="1887" w:type="dxa"/>
            <w:tcBorders>
              <w:top w:val="nil"/>
              <w:left w:val="nil"/>
              <w:bottom w:val="nil"/>
              <w:right w:val="single" w:sz="8" w:space="0" w:color="auto"/>
            </w:tcBorders>
            <w:noWrap/>
            <w:vAlign w:val="bottom"/>
            <w:hideMark/>
          </w:tcPr>
          <w:p w14:paraId="0D24715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209 446 </w:t>
            </w:r>
          </w:p>
        </w:tc>
        <w:tc>
          <w:tcPr>
            <w:tcW w:w="1701" w:type="dxa"/>
            <w:tcBorders>
              <w:top w:val="nil"/>
              <w:left w:val="nil"/>
              <w:bottom w:val="nil"/>
              <w:right w:val="single" w:sz="8" w:space="0" w:color="auto"/>
            </w:tcBorders>
            <w:noWrap/>
            <w:vAlign w:val="bottom"/>
            <w:hideMark/>
          </w:tcPr>
          <w:p w14:paraId="4A1DAA1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6F14169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20 062 </w:t>
            </w:r>
          </w:p>
        </w:tc>
        <w:tc>
          <w:tcPr>
            <w:tcW w:w="1755" w:type="dxa"/>
            <w:gridSpan w:val="2"/>
            <w:tcBorders>
              <w:top w:val="nil"/>
              <w:left w:val="nil"/>
              <w:bottom w:val="nil"/>
              <w:right w:val="single" w:sz="4" w:space="0" w:color="auto"/>
            </w:tcBorders>
            <w:noWrap/>
            <w:vAlign w:val="bottom"/>
            <w:hideMark/>
          </w:tcPr>
          <w:p w14:paraId="70B47D71"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241 971 </w:t>
            </w:r>
          </w:p>
        </w:tc>
        <w:tc>
          <w:tcPr>
            <w:tcW w:w="1701" w:type="dxa"/>
            <w:gridSpan w:val="2"/>
            <w:tcBorders>
              <w:top w:val="nil"/>
              <w:left w:val="single" w:sz="4" w:space="0" w:color="auto"/>
              <w:bottom w:val="nil"/>
              <w:right w:val="single" w:sz="4" w:space="0" w:color="auto"/>
            </w:tcBorders>
            <w:noWrap/>
            <w:vAlign w:val="bottom"/>
            <w:hideMark/>
          </w:tcPr>
          <w:p w14:paraId="573D545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73 821 </w:t>
            </w:r>
          </w:p>
        </w:tc>
      </w:tr>
      <w:tr w:rsidR="006F093E" w:rsidRPr="00571F1C" w14:paraId="6950FB74" w14:textId="77777777" w:rsidTr="00C302C8">
        <w:trPr>
          <w:trHeight w:val="290"/>
        </w:trPr>
        <w:tc>
          <w:tcPr>
            <w:tcW w:w="4915" w:type="dxa"/>
            <w:tcBorders>
              <w:top w:val="nil"/>
              <w:left w:val="single" w:sz="8" w:space="0" w:color="auto"/>
              <w:bottom w:val="nil"/>
              <w:right w:val="single" w:sz="8" w:space="0" w:color="auto"/>
            </w:tcBorders>
            <w:noWrap/>
            <w:vAlign w:val="center"/>
            <w:hideMark/>
          </w:tcPr>
          <w:p w14:paraId="565B3277"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 xml:space="preserve">Biens reçus par legs oui donations </w:t>
            </w:r>
            <w:proofErr w:type="spellStart"/>
            <w:r w:rsidRPr="00571F1C">
              <w:rPr>
                <w:rFonts w:ascii="Arial" w:hAnsi="Arial" w:cs="Arial"/>
                <w:i/>
                <w:iCs/>
                <w:color w:val="000000"/>
                <w:sz w:val="24"/>
                <w:szCs w:val="24"/>
              </w:rPr>
              <w:t>dest</w:t>
            </w:r>
            <w:proofErr w:type="spellEnd"/>
            <w:r w:rsidRPr="00571F1C">
              <w:rPr>
                <w:rFonts w:ascii="Arial" w:hAnsi="Arial" w:cs="Arial"/>
                <w:i/>
                <w:iCs/>
                <w:color w:val="000000"/>
                <w:sz w:val="24"/>
                <w:szCs w:val="24"/>
              </w:rPr>
              <w:t>. À être vendus</w:t>
            </w:r>
          </w:p>
        </w:tc>
        <w:tc>
          <w:tcPr>
            <w:tcW w:w="1763" w:type="dxa"/>
            <w:tcBorders>
              <w:top w:val="nil"/>
              <w:left w:val="nil"/>
              <w:bottom w:val="nil"/>
              <w:right w:val="single" w:sz="8" w:space="0" w:color="auto"/>
            </w:tcBorders>
            <w:noWrap/>
            <w:vAlign w:val="center"/>
            <w:hideMark/>
          </w:tcPr>
          <w:p w14:paraId="03ABDC3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4 983 702 </w:t>
            </w:r>
          </w:p>
        </w:tc>
        <w:tc>
          <w:tcPr>
            <w:tcW w:w="1887" w:type="dxa"/>
            <w:tcBorders>
              <w:top w:val="nil"/>
              <w:left w:val="nil"/>
              <w:bottom w:val="nil"/>
              <w:right w:val="single" w:sz="8" w:space="0" w:color="auto"/>
            </w:tcBorders>
            <w:noWrap/>
            <w:vAlign w:val="center"/>
            <w:hideMark/>
          </w:tcPr>
          <w:p w14:paraId="732C13C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6 045 764 </w:t>
            </w:r>
          </w:p>
        </w:tc>
        <w:tc>
          <w:tcPr>
            <w:tcW w:w="2223" w:type="dxa"/>
            <w:gridSpan w:val="2"/>
            <w:tcBorders>
              <w:top w:val="nil"/>
              <w:left w:val="nil"/>
              <w:bottom w:val="nil"/>
              <w:right w:val="single" w:sz="8" w:space="0" w:color="auto"/>
            </w:tcBorders>
            <w:noWrap/>
            <w:vAlign w:val="center"/>
            <w:hideMark/>
          </w:tcPr>
          <w:p w14:paraId="7CFFA56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1 517 850 </w:t>
            </w:r>
          </w:p>
        </w:tc>
        <w:tc>
          <w:tcPr>
            <w:tcW w:w="1755" w:type="dxa"/>
            <w:gridSpan w:val="2"/>
            <w:tcBorders>
              <w:top w:val="nil"/>
              <w:left w:val="nil"/>
              <w:bottom w:val="nil"/>
              <w:right w:val="single" w:sz="8" w:space="0" w:color="auto"/>
            </w:tcBorders>
            <w:noWrap/>
            <w:vAlign w:val="center"/>
            <w:hideMark/>
          </w:tcPr>
          <w:p w14:paraId="7679B18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center"/>
            <w:hideMark/>
          </w:tcPr>
          <w:p w14:paraId="359CF9D6"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center"/>
            <w:hideMark/>
          </w:tcPr>
          <w:p w14:paraId="62296693"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9 511 616 </w:t>
            </w:r>
          </w:p>
        </w:tc>
      </w:tr>
      <w:tr w:rsidR="006F093E" w:rsidRPr="00571F1C" w14:paraId="2581DB77"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62CB7A1D"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Autres titres immobilisés</w:t>
            </w:r>
          </w:p>
        </w:tc>
        <w:tc>
          <w:tcPr>
            <w:tcW w:w="1763" w:type="dxa"/>
            <w:tcBorders>
              <w:top w:val="nil"/>
              <w:left w:val="nil"/>
              <w:bottom w:val="nil"/>
              <w:right w:val="single" w:sz="8" w:space="0" w:color="auto"/>
            </w:tcBorders>
            <w:noWrap/>
            <w:vAlign w:val="bottom"/>
            <w:hideMark/>
          </w:tcPr>
          <w:p w14:paraId="331896BC"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153 </w:t>
            </w:r>
          </w:p>
        </w:tc>
        <w:tc>
          <w:tcPr>
            <w:tcW w:w="1887" w:type="dxa"/>
            <w:tcBorders>
              <w:top w:val="nil"/>
              <w:left w:val="nil"/>
              <w:bottom w:val="nil"/>
              <w:right w:val="single" w:sz="8" w:space="0" w:color="auto"/>
            </w:tcBorders>
            <w:noWrap/>
            <w:vAlign w:val="bottom"/>
            <w:hideMark/>
          </w:tcPr>
          <w:p w14:paraId="515B68DC"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3AD2B376"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403B932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48891E7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4F6309F5"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153 </w:t>
            </w:r>
          </w:p>
        </w:tc>
      </w:tr>
      <w:tr w:rsidR="006F093E" w:rsidRPr="00571F1C" w14:paraId="27521A64" w14:textId="77777777" w:rsidTr="00C302C8">
        <w:trPr>
          <w:gridAfter w:val="1"/>
          <w:wAfter w:w="522" w:type="dxa"/>
          <w:trHeight w:val="300"/>
        </w:trPr>
        <w:tc>
          <w:tcPr>
            <w:tcW w:w="4915" w:type="dxa"/>
            <w:tcBorders>
              <w:top w:val="nil"/>
              <w:left w:val="single" w:sz="8" w:space="0" w:color="auto"/>
              <w:bottom w:val="nil"/>
              <w:right w:val="single" w:sz="8" w:space="0" w:color="auto"/>
            </w:tcBorders>
            <w:noWrap/>
            <w:vAlign w:val="bottom"/>
            <w:hideMark/>
          </w:tcPr>
          <w:p w14:paraId="01CD2772"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 xml:space="preserve">Prêts et autres </w:t>
            </w:r>
            <w:proofErr w:type="spellStart"/>
            <w:r w:rsidRPr="00571F1C">
              <w:rPr>
                <w:rFonts w:ascii="Arial" w:hAnsi="Arial" w:cs="Arial"/>
                <w:i/>
                <w:iCs/>
                <w:color w:val="000000"/>
                <w:sz w:val="24"/>
                <w:szCs w:val="24"/>
              </w:rPr>
              <w:t>immo</w:t>
            </w:r>
            <w:proofErr w:type="spellEnd"/>
            <w:r w:rsidRPr="00571F1C">
              <w:rPr>
                <w:rFonts w:ascii="Arial" w:hAnsi="Arial" w:cs="Arial"/>
                <w:i/>
                <w:iCs/>
                <w:color w:val="000000"/>
                <w:sz w:val="24"/>
                <w:szCs w:val="24"/>
              </w:rPr>
              <w:t xml:space="preserve"> financières</w:t>
            </w:r>
          </w:p>
        </w:tc>
        <w:tc>
          <w:tcPr>
            <w:tcW w:w="1763" w:type="dxa"/>
            <w:tcBorders>
              <w:top w:val="nil"/>
              <w:left w:val="nil"/>
              <w:bottom w:val="nil"/>
              <w:right w:val="single" w:sz="8" w:space="0" w:color="auto"/>
            </w:tcBorders>
            <w:noWrap/>
            <w:vAlign w:val="bottom"/>
            <w:hideMark/>
          </w:tcPr>
          <w:p w14:paraId="366EF145"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213 568 </w:t>
            </w:r>
          </w:p>
        </w:tc>
        <w:tc>
          <w:tcPr>
            <w:tcW w:w="1887" w:type="dxa"/>
            <w:tcBorders>
              <w:top w:val="nil"/>
              <w:left w:val="nil"/>
              <w:bottom w:val="nil"/>
              <w:right w:val="single" w:sz="8" w:space="0" w:color="auto"/>
            </w:tcBorders>
            <w:noWrap/>
            <w:vAlign w:val="bottom"/>
            <w:hideMark/>
          </w:tcPr>
          <w:p w14:paraId="592AA80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42 190 </w:t>
            </w:r>
          </w:p>
        </w:tc>
        <w:tc>
          <w:tcPr>
            <w:tcW w:w="1701" w:type="dxa"/>
            <w:tcBorders>
              <w:top w:val="nil"/>
              <w:left w:val="nil"/>
              <w:bottom w:val="nil"/>
              <w:right w:val="single" w:sz="8" w:space="0" w:color="auto"/>
            </w:tcBorders>
            <w:noWrap/>
            <w:vAlign w:val="bottom"/>
            <w:hideMark/>
          </w:tcPr>
          <w:p w14:paraId="547CFBB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1 670 </w:t>
            </w:r>
          </w:p>
        </w:tc>
        <w:tc>
          <w:tcPr>
            <w:tcW w:w="1755" w:type="dxa"/>
            <w:gridSpan w:val="2"/>
            <w:tcBorders>
              <w:top w:val="nil"/>
              <w:left w:val="nil"/>
              <w:bottom w:val="nil"/>
              <w:right w:val="single" w:sz="8" w:space="0" w:color="auto"/>
            </w:tcBorders>
            <w:noWrap/>
            <w:vAlign w:val="bottom"/>
            <w:hideMark/>
          </w:tcPr>
          <w:p w14:paraId="59D1A041"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59FDB25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5 361 </w:t>
            </w:r>
          </w:p>
        </w:tc>
        <w:tc>
          <w:tcPr>
            <w:tcW w:w="1701" w:type="dxa"/>
            <w:gridSpan w:val="2"/>
            <w:tcBorders>
              <w:top w:val="nil"/>
              <w:left w:val="single" w:sz="4" w:space="0" w:color="auto"/>
              <w:bottom w:val="single" w:sz="4" w:space="0" w:color="auto"/>
              <w:right w:val="single" w:sz="4" w:space="0" w:color="auto"/>
            </w:tcBorders>
            <w:noWrap/>
            <w:vAlign w:val="bottom"/>
            <w:hideMark/>
          </w:tcPr>
          <w:p w14:paraId="74B0379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248 727 </w:t>
            </w:r>
          </w:p>
        </w:tc>
      </w:tr>
      <w:tr w:rsidR="006F093E" w:rsidRPr="00571F1C" w14:paraId="5BC66529" w14:textId="77777777" w:rsidTr="00C302C8">
        <w:trPr>
          <w:gridAfter w:val="1"/>
          <w:wAfter w:w="522" w:type="dxa"/>
          <w:trHeight w:val="300"/>
        </w:trPr>
        <w:tc>
          <w:tcPr>
            <w:tcW w:w="4915"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14:paraId="13CB2328"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TOTAL</w:t>
            </w:r>
          </w:p>
        </w:tc>
        <w:tc>
          <w:tcPr>
            <w:tcW w:w="1763" w:type="dxa"/>
            <w:tcBorders>
              <w:top w:val="single" w:sz="8" w:space="0" w:color="auto"/>
              <w:left w:val="nil"/>
              <w:bottom w:val="single" w:sz="8" w:space="0" w:color="auto"/>
              <w:right w:val="single" w:sz="8" w:space="0" w:color="auto"/>
            </w:tcBorders>
            <w:shd w:val="clear" w:color="000000" w:fill="CCC0DA"/>
            <w:noWrap/>
            <w:vAlign w:val="bottom"/>
            <w:hideMark/>
          </w:tcPr>
          <w:p w14:paraId="73106B2D"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87 275 236 </w:t>
            </w:r>
          </w:p>
        </w:tc>
        <w:tc>
          <w:tcPr>
            <w:tcW w:w="1887" w:type="dxa"/>
            <w:tcBorders>
              <w:top w:val="single" w:sz="8" w:space="0" w:color="auto"/>
              <w:left w:val="nil"/>
              <w:bottom w:val="single" w:sz="8" w:space="0" w:color="auto"/>
              <w:right w:val="single" w:sz="8" w:space="0" w:color="auto"/>
            </w:tcBorders>
            <w:shd w:val="clear" w:color="000000" w:fill="CCC0DA"/>
            <w:noWrap/>
            <w:vAlign w:val="bottom"/>
            <w:hideMark/>
          </w:tcPr>
          <w:p w14:paraId="57EC9FA6"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8 688 651 </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2BB5785A"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2 036 696 </w:t>
            </w:r>
          </w:p>
        </w:tc>
        <w:tc>
          <w:tcPr>
            <w:tcW w:w="1755" w:type="dxa"/>
            <w:gridSpan w:val="2"/>
            <w:tcBorders>
              <w:top w:val="single" w:sz="8" w:space="0" w:color="auto"/>
              <w:left w:val="nil"/>
              <w:bottom w:val="single" w:sz="8" w:space="0" w:color="auto"/>
              <w:right w:val="single" w:sz="8" w:space="0" w:color="auto"/>
            </w:tcBorders>
            <w:shd w:val="clear" w:color="000000" w:fill="CCC0DA"/>
            <w:noWrap/>
            <w:vAlign w:val="bottom"/>
            <w:hideMark/>
          </w:tcPr>
          <w:p w14:paraId="6BD6CE63"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4 839 229 </w:t>
            </w:r>
          </w:p>
        </w:tc>
        <w:tc>
          <w:tcPr>
            <w:tcW w:w="1755" w:type="dxa"/>
            <w:gridSpan w:val="2"/>
            <w:tcBorders>
              <w:top w:val="single" w:sz="8" w:space="0" w:color="auto"/>
              <w:left w:val="nil"/>
              <w:bottom w:val="single" w:sz="8" w:space="0" w:color="auto"/>
              <w:right w:val="single" w:sz="8" w:space="0" w:color="auto"/>
            </w:tcBorders>
            <w:shd w:val="clear" w:color="000000" w:fill="CCC0DA"/>
            <w:noWrap/>
            <w:vAlign w:val="bottom"/>
            <w:hideMark/>
          </w:tcPr>
          <w:p w14:paraId="2AB8A6EC"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4 983 681 </w:t>
            </w:r>
          </w:p>
        </w:tc>
        <w:tc>
          <w:tcPr>
            <w:tcW w:w="1701" w:type="dxa"/>
            <w:gridSpan w:val="2"/>
            <w:tcBorders>
              <w:top w:val="single" w:sz="4" w:space="0" w:color="auto"/>
              <w:left w:val="nil"/>
              <w:bottom w:val="single" w:sz="8" w:space="0" w:color="auto"/>
              <w:right w:val="single" w:sz="8" w:space="0" w:color="auto"/>
            </w:tcBorders>
            <w:shd w:val="clear" w:color="000000" w:fill="CCC0DA"/>
            <w:noWrap/>
            <w:vAlign w:val="bottom"/>
            <w:hideMark/>
          </w:tcPr>
          <w:p w14:paraId="08E8886D"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93 782 739 </w:t>
            </w:r>
          </w:p>
        </w:tc>
      </w:tr>
    </w:tbl>
    <w:p w14:paraId="52B3B431" w14:textId="77777777" w:rsidR="001B6CA4" w:rsidRDefault="001B6CA4" w:rsidP="00662EB4">
      <w:pPr>
        <w:rPr>
          <w:rFonts w:ascii="Arial" w:hAnsi="Arial" w:cs="Arial"/>
          <w:sz w:val="24"/>
          <w:szCs w:val="24"/>
          <w:highlight w:val="yellow"/>
        </w:rPr>
      </w:pPr>
    </w:p>
    <w:p w14:paraId="5A96C475" w14:textId="77777777" w:rsidR="00571F1C" w:rsidRDefault="00571F1C" w:rsidP="00662EB4">
      <w:pPr>
        <w:rPr>
          <w:rFonts w:ascii="Arial" w:hAnsi="Arial" w:cs="Arial"/>
          <w:sz w:val="24"/>
          <w:szCs w:val="24"/>
          <w:highlight w:val="yellow"/>
        </w:rPr>
      </w:pPr>
    </w:p>
    <w:p w14:paraId="25C5DCFC" w14:textId="77777777" w:rsidR="00571F1C" w:rsidRDefault="00571F1C" w:rsidP="00662EB4">
      <w:pPr>
        <w:rPr>
          <w:rFonts w:ascii="Arial" w:hAnsi="Arial" w:cs="Arial"/>
          <w:sz w:val="24"/>
          <w:szCs w:val="24"/>
          <w:highlight w:val="yellow"/>
        </w:rPr>
      </w:pPr>
    </w:p>
    <w:p w14:paraId="5AF7E1A9" w14:textId="77777777" w:rsidR="00571F1C" w:rsidRDefault="00571F1C" w:rsidP="00662EB4">
      <w:pPr>
        <w:rPr>
          <w:rFonts w:ascii="Arial" w:hAnsi="Arial" w:cs="Arial"/>
          <w:sz w:val="24"/>
          <w:szCs w:val="24"/>
          <w:highlight w:val="yellow"/>
        </w:rPr>
      </w:pPr>
    </w:p>
    <w:p w14:paraId="6F8CCF66" w14:textId="77777777" w:rsidR="00571F1C" w:rsidRPr="0097697A" w:rsidRDefault="00571F1C" w:rsidP="00662EB4">
      <w:pPr>
        <w:rPr>
          <w:rFonts w:ascii="Arial" w:hAnsi="Arial" w:cs="Arial"/>
          <w:sz w:val="24"/>
          <w:szCs w:val="24"/>
          <w:highlight w:val="yellow"/>
        </w:rPr>
      </w:pPr>
    </w:p>
    <w:p w14:paraId="7879F360" w14:textId="77777777" w:rsidR="001A1628" w:rsidRPr="0097697A" w:rsidRDefault="001A1628" w:rsidP="00662EB4">
      <w:pPr>
        <w:rPr>
          <w:rFonts w:ascii="Arial" w:hAnsi="Arial" w:cs="Arial"/>
          <w:sz w:val="24"/>
          <w:szCs w:val="24"/>
          <w:highlight w:val="yellow"/>
        </w:rPr>
      </w:pPr>
    </w:p>
    <w:p w14:paraId="6F7A2E6D" w14:textId="77777777" w:rsidR="005F74CE" w:rsidRPr="006F093E" w:rsidRDefault="005F74CE" w:rsidP="00662EB4">
      <w:pPr>
        <w:rPr>
          <w:rFonts w:ascii="Arial" w:hAnsi="Arial" w:cs="Arial"/>
          <w:sz w:val="24"/>
          <w:szCs w:val="24"/>
        </w:rPr>
      </w:pPr>
      <w:r w:rsidRPr="006F093E">
        <w:rPr>
          <w:rFonts w:ascii="Arial" w:hAnsi="Arial" w:cs="Arial"/>
          <w:sz w:val="24"/>
          <w:szCs w:val="24"/>
        </w:rPr>
        <w:t>Les mouvements des amortissements sont les suivants :</w:t>
      </w:r>
    </w:p>
    <w:p w14:paraId="3D5409B4" w14:textId="77777777" w:rsidR="005F74CE" w:rsidRPr="0097697A" w:rsidRDefault="005F74CE" w:rsidP="00662EB4">
      <w:pPr>
        <w:rPr>
          <w:rFonts w:ascii="Arial" w:hAnsi="Arial" w:cs="Arial"/>
          <w:sz w:val="24"/>
          <w:szCs w:val="24"/>
          <w:highlight w:val="yellow"/>
        </w:rPr>
      </w:pPr>
    </w:p>
    <w:tbl>
      <w:tblPr>
        <w:tblW w:w="14920" w:type="dxa"/>
        <w:tblInd w:w="-25" w:type="dxa"/>
        <w:tblCellMar>
          <w:left w:w="70" w:type="dxa"/>
          <w:right w:w="70" w:type="dxa"/>
        </w:tblCellMar>
        <w:tblLook w:val="04A0" w:firstRow="1" w:lastRow="0" w:firstColumn="1" w:lastColumn="0" w:noHBand="0" w:noVBand="1"/>
      </w:tblPr>
      <w:tblGrid>
        <w:gridCol w:w="4045"/>
        <w:gridCol w:w="1807"/>
        <w:gridCol w:w="1887"/>
        <w:gridCol w:w="1798"/>
        <w:gridCol w:w="1816"/>
        <w:gridCol w:w="1816"/>
        <w:gridCol w:w="1806"/>
      </w:tblGrid>
      <w:tr w:rsidR="006F093E" w:rsidRPr="006F093E" w14:paraId="18F4A9E0" w14:textId="77777777" w:rsidTr="006F093E">
        <w:trPr>
          <w:trHeight w:val="645"/>
          <w:tblHeader/>
        </w:trPr>
        <w:tc>
          <w:tcPr>
            <w:tcW w:w="4045"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373FD75A"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AMORTISSEMENTS</w:t>
            </w:r>
          </w:p>
        </w:tc>
        <w:tc>
          <w:tcPr>
            <w:tcW w:w="1807" w:type="dxa"/>
            <w:tcBorders>
              <w:top w:val="single" w:sz="8" w:space="0" w:color="auto"/>
              <w:left w:val="nil"/>
              <w:bottom w:val="single" w:sz="8" w:space="0" w:color="auto"/>
              <w:right w:val="single" w:sz="8" w:space="0" w:color="auto"/>
            </w:tcBorders>
            <w:shd w:val="clear" w:color="000000" w:fill="CCC0DA"/>
            <w:vAlign w:val="bottom"/>
            <w:hideMark/>
          </w:tcPr>
          <w:p w14:paraId="273569AB"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SOLDE</w:t>
            </w:r>
            <w:r w:rsidRPr="006F093E">
              <w:rPr>
                <w:rFonts w:ascii="Arial" w:hAnsi="Arial" w:cs="Arial"/>
                <w:b/>
                <w:bCs/>
                <w:color w:val="000000"/>
                <w:sz w:val="24"/>
                <w:szCs w:val="24"/>
              </w:rPr>
              <w:br/>
              <w:t>31 décembre 2024</w:t>
            </w:r>
          </w:p>
        </w:tc>
        <w:tc>
          <w:tcPr>
            <w:tcW w:w="1832" w:type="dxa"/>
            <w:tcBorders>
              <w:top w:val="single" w:sz="8" w:space="0" w:color="auto"/>
              <w:left w:val="nil"/>
              <w:bottom w:val="single" w:sz="8" w:space="0" w:color="auto"/>
              <w:right w:val="single" w:sz="8" w:space="0" w:color="auto"/>
            </w:tcBorders>
            <w:shd w:val="clear" w:color="000000" w:fill="CCC0DA"/>
            <w:vAlign w:val="center"/>
            <w:hideMark/>
          </w:tcPr>
          <w:p w14:paraId="47239405"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Augmentations</w:t>
            </w:r>
          </w:p>
        </w:tc>
        <w:tc>
          <w:tcPr>
            <w:tcW w:w="1798" w:type="dxa"/>
            <w:tcBorders>
              <w:top w:val="single" w:sz="8" w:space="0" w:color="auto"/>
              <w:left w:val="nil"/>
              <w:bottom w:val="single" w:sz="8" w:space="0" w:color="auto"/>
              <w:right w:val="single" w:sz="8" w:space="0" w:color="auto"/>
            </w:tcBorders>
            <w:shd w:val="clear" w:color="000000" w:fill="CCC0DA"/>
            <w:vAlign w:val="center"/>
            <w:hideMark/>
          </w:tcPr>
          <w:p w14:paraId="3AF267EC"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Diminutions</w:t>
            </w:r>
          </w:p>
        </w:tc>
        <w:tc>
          <w:tcPr>
            <w:tcW w:w="1816" w:type="dxa"/>
            <w:tcBorders>
              <w:top w:val="single" w:sz="8" w:space="0" w:color="auto"/>
              <w:left w:val="nil"/>
              <w:bottom w:val="single" w:sz="8" w:space="0" w:color="auto"/>
              <w:right w:val="single" w:sz="8" w:space="0" w:color="auto"/>
            </w:tcBorders>
            <w:shd w:val="clear" w:color="000000" w:fill="CCC0DA"/>
            <w:vAlign w:val="center"/>
            <w:hideMark/>
          </w:tcPr>
          <w:p w14:paraId="008995FD"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Reclassement</w:t>
            </w:r>
            <w:r w:rsidRPr="006F093E">
              <w:rPr>
                <w:rFonts w:ascii="Arial" w:hAnsi="Arial" w:cs="Arial"/>
                <w:b/>
                <w:bCs/>
                <w:color w:val="000000"/>
                <w:sz w:val="24"/>
                <w:szCs w:val="24"/>
              </w:rPr>
              <w:br/>
              <w:t>+</w:t>
            </w:r>
          </w:p>
        </w:tc>
        <w:tc>
          <w:tcPr>
            <w:tcW w:w="1816" w:type="dxa"/>
            <w:tcBorders>
              <w:top w:val="single" w:sz="8" w:space="0" w:color="auto"/>
              <w:left w:val="nil"/>
              <w:bottom w:val="single" w:sz="8" w:space="0" w:color="auto"/>
              <w:right w:val="single" w:sz="8" w:space="0" w:color="auto"/>
            </w:tcBorders>
            <w:shd w:val="clear" w:color="000000" w:fill="CCC0DA"/>
            <w:vAlign w:val="center"/>
            <w:hideMark/>
          </w:tcPr>
          <w:p w14:paraId="394BC8CD"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Reclassement </w:t>
            </w:r>
            <w:r w:rsidRPr="006F093E">
              <w:rPr>
                <w:rFonts w:ascii="Arial" w:hAnsi="Arial" w:cs="Arial"/>
                <w:b/>
                <w:bCs/>
                <w:color w:val="000000"/>
                <w:sz w:val="24"/>
                <w:szCs w:val="24"/>
              </w:rPr>
              <w:br/>
              <w:t>-</w:t>
            </w:r>
          </w:p>
        </w:tc>
        <w:tc>
          <w:tcPr>
            <w:tcW w:w="1806" w:type="dxa"/>
            <w:tcBorders>
              <w:top w:val="single" w:sz="8" w:space="0" w:color="auto"/>
              <w:left w:val="nil"/>
              <w:bottom w:val="single" w:sz="4" w:space="0" w:color="auto"/>
              <w:right w:val="single" w:sz="8" w:space="0" w:color="auto"/>
            </w:tcBorders>
            <w:shd w:val="clear" w:color="000000" w:fill="CCC0DA"/>
            <w:vAlign w:val="bottom"/>
            <w:hideMark/>
          </w:tcPr>
          <w:p w14:paraId="2B633BAA"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SOLDE</w:t>
            </w:r>
            <w:r w:rsidRPr="006F093E">
              <w:rPr>
                <w:rFonts w:ascii="Arial" w:hAnsi="Arial" w:cs="Arial"/>
                <w:b/>
                <w:bCs/>
                <w:color w:val="000000"/>
                <w:sz w:val="24"/>
                <w:szCs w:val="24"/>
              </w:rPr>
              <w:br/>
              <w:t>31 décembre 2025</w:t>
            </w:r>
          </w:p>
        </w:tc>
      </w:tr>
      <w:tr w:rsidR="006F093E" w:rsidRPr="006F093E" w14:paraId="33014845"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7D25A3EE"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Autres immobilisations incorporelles</w:t>
            </w:r>
          </w:p>
        </w:tc>
        <w:tc>
          <w:tcPr>
            <w:tcW w:w="1807" w:type="dxa"/>
            <w:tcBorders>
              <w:top w:val="nil"/>
              <w:left w:val="nil"/>
              <w:bottom w:val="nil"/>
              <w:right w:val="single" w:sz="8" w:space="0" w:color="auto"/>
            </w:tcBorders>
            <w:noWrap/>
            <w:vAlign w:val="bottom"/>
            <w:hideMark/>
          </w:tcPr>
          <w:p w14:paraId="280ECC16"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13 991   </w:t>
            </w:r>
          </w:p>
        </w:tc>
        <w:tc>
          <w:tcPr>
            <w:tcW w:w="1832" w:type="dxa"/>
            <w:tcBorders>
              <w:top w:val="nil"/>
              <w:left w:val="nil"/>
              <w:bottom w:val="nil"/>
              <w:right w:val="single" w:sz="8" w:space="0" w:color="auto"/>
            </w:tcBorders>
            <w:noWrap/>
            <w:vAlign w:val="bottom"/>
            <w:hideMark/>
          </w:tcPr>
          <w:p w14:paraId="5AB82DC0"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778   </w:t>
            </w:r>
          </w:p>
        </w:tc>
        <w:tc>
          <w:tcPr>
            <w:tcW w:w="1798" w:type="dxa"/>
            <w:tcBorders>
              <w:top w:val="nil"/>
              <w:left w:val="nil"/>
              <w:bottom w:val="nil"/>
              <w:right w:val="single" w:sz="8" w:space="0" w:color="auto"/>
            </w:tcBorders>
            <w:noWrap/>
            <w:vAlign w:val="bottom"/>
          </w:tcPr>
          <w:p w14:paraId="66BFFCB5" w14:textId="4F3A3243"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8" w:space="0" w:color="auto"/>
            </w:tcBorders>
            <w:noWrap/>
            <w:vAlign w:val="bottom"/>
          </w:tcPr>
          <w:p w14:paraId="6E4EA369" w14:textId="53A07F23"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59DFF66B" w14:textId="7756AFBB" w:rsidR="006F093E" w:rsidRPr="006F093E" w:rsidRDefault="006F093E" w:rsidP="00662EB4">
            <w:pPr>
              <w:rPr>
                <w:rFonts w:ascii="Arial" w:hAnsi="Arial" w:cs="Arial"/>
                <w:color w:val="000000"/>
                <w:sz w:val="24"/>
                <w:szCs w:val="24"/>
              </w:rPr>
            </w:pPr>
          </w:p>
        </w:tc>
        <w:tc>
          <w:tcPr>
            <w:tcW w:w="1806" w:type="dxa"/>
            <w:tcBorders>
              <w:top w:val="single" w:sz="4" w:space="0" w:color="auto"/>
              <w:left w:val="single" w:sz="4" w:space="0" w:color="auto"/>
              <w:bottom w:val="nil"/>
              <w:right w:val="single" w:sz="4" w:space="0" w:color="auto"/>
            </w:tcBorders>
            <w:noWrap/>
            <w:vAlign w:val="bottom"/>
            <w:hideMark/>
          </w:tcPr>
          <w:p w14:paraId="7FFD49B3"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14 769   </w:t>
            </w:r>
          </w:p>
        </w:tc>
      </w:tr>
      <w:tr w:rsidR="006F093E" w:rsidRPr="006F093E" w14:paraId="34F29A55"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33E5CCD"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Frais d'établissement et frais d'études</w:t>
            </w:r>
          </w:p>
        </w:tc>
        <w:tc>
          <w:tcPr>
            <w:tcW w:w="1807" w:type="dxa"/>
            <w:tcBorders>
              <w:top w:val="nil"/>
              <w:left w:val="nil"/>
              <w:bottom w:val="nil"/>
              <w:right w:val="single" w:sz="8" w:space="0" w:color="auto"/>
            </w:tcBorders>
            <w:noWrap/>
            <w:vAlign w:val="bottom"/>
            <w:hideMark/>
          </w:tcPr>
          <w:p w14:paraId="1A7B073B"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18 861   </w:t>
            </w:r>
          </w:p>
        </w:tc>
        <w:tc>
          <w:tcPr>
            <w:tcW w:w="1832" w:type="dxa"/>
            <w:tcBorders>
              <w:top w:val="nil"/>
              <w:left w:val="nil"/>
              <w:bottom w:val="nil"/>
              <w:right w:val="single" w:sz="8" w:space="0" w:color="auto"/>
            </w:tcBorders>
            <w:noWrap/>
            <w:vAlign w:val="bottom"/>
            <w:hideMark/>
          </w:tcPr>
          <w:p w14:paraId="7CD12557" w14:textId="0FACBDE0"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w:t>
            </w:r>
          </w:p>
        </w:tc>
        <w:tc>
          <w:tcPr>
            <w:tcW w:w="1798" w:type="dxa"/>
            <w:tcBorders>
              <w:top w:val="nil"/>
              <w:left w:val="nil"/>
              <w:bottom w:val="nil"/>
              <w:right w:val="single" w:sz="8" w:space="0" w:color="auto"/>
            </w:tcBorders>
            <w:noWrap/>
            <w:vAlign w:val="bottom"/>
          </w:tcPr>
          <w:p w14:paraId="7E9282AC" w14:textId="05EA7C3C"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8" w:space="0" w:color="auto"/>
            </w:tcBorders>
            <w:noWrap/>
            <w:vAlign w:val="bottom"/>
          </w:tcPr>
          <w:p w14:paraId="55ABFB4A" w14:textId="535BDAEC"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41D43AFF" w14:textId="06A7184C"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05E81ECF"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18 861   </w:t>
            </w:r>
          </w:p>
        </w:tc>
      </w:tr>
      <w:tr w:rsidR="006F093E" w:rsidRPr="006F093E" w14:paraId="089E56D3"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A176C05"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Logiciels, concessions, brevets...</w:t>
            </w:r>
          </w:p>
        </w:tc>
        <w:tc>
          <w:tcPr>
            <w:tcW w:w="1807" w:type="dxa"/>
            <w:tcBorders>
              <w:top w:val="nil"/>
              <w:left w:val="nil"/>
              <w:bottom w:val="nil"/>
              <w:right w:val="single" w:sz="8" w:space="0" w:color="auto"/>
            </w:tcBorders>
            <w:noWrap/>
            <w:vAlign w:val="bottom"/>
            <w:hideMark/>
          </w:tcPr>
          <w:p w14:paraId="4F97DE0C"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1 209 252   </w:t>
            </w:r>
          </w:p>
        </w:tc>
        <w:tc>
          <w:tcPr>
            <w:tcW w:w="1832" w:type="dxa"/>
            <w:tcBorders>
              <w:top w:val="nil"/>
              <w:left w:val="nil"/>
              <w:bottom w:val="nil"/>
              <w:right w:val="single" w:sz="8" w:space="0" w:color="auto"/>
            </w:tcBorders>
            <w:noWrap/>
            <w:vAlign w:val="bottom"/>
            <w:hideMark/>
          </w:tcPr>
          <w:p w14:paraId="102E513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244 275   </w:t>
            </w:r>
          </w:p>
        </w:tc>
        <w:tc>
          <w:tcPr>
            <w:tcW w:w="1798" w:type="dxa"/>
            <w:tcBorders>
              <w:top w:val="nil"/>
              <w:left w:val="nil"/>
              <w:bottom w:val="nil"/>
              <w:right w:val="single" w:sz="8" w:space="0" w:color="auto"/>
            </w:tcBorders>
            <w:noWrap/>
            <w:vAlign w:val="bottom"/>
            <w:hideMark/>
          </w:tcPr>
          <w:p w14:paraId="5BEEA988"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247 117   </w:t>
            </w:r>
          </w:p>
        </w:tc>
        <w:tc>
          <w:tcPr>
            <w:tcW w:w="1816" w:type="dxa"/>
            <w:tcBorders>
              <w:top w:val="nil"/>
              <w:left w:val="nil"/>
              <w:bottom w:val="nil"/>
              <w:right w:val="single" w:sz="8" w:space="0" w:color="auto"/>
            </w:tcBorders>
            <w:noWrap/>
            <w:vAlign w:val="bottom"/>
            <w:hideMark/>
          </w:tcPr>
          <w:p w14:paraId="6DEABE97"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w:t>
            </w:r>
          </w:p>
        </w:tc>
        <w:tc>
          <w:tcPr>
            <w:tcW w:w="1816" w:type="dxa"/>
            <w:tcBorders>
              <w:top w:val="nil"/>
              <w:left w:val="nil"/>
              <w:bottom w:val="nil"/>
              <w:right w:val="single" w:sz="4" w:space="0" w:color="auto"/>
            </w:tcBorders>
            <w:noWrap/>
            <w:vAlign w:val="bottom"/>
          </w:tcPr>
          <w:p w14:paraId="619E8E2E" w14:textId="7D4B99AA"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1AC16723"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1 206 411   </w:t>
            </w:r>
          </w:p>
        </w:tc>
      </w:tr>
      <w:tr w:rsidR="006F093E" w:rsidRPr="006F093E" w14:paraId="36756B6D"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3D759D77"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Terrain</w:t>
            </w:r>
          </w:p>
        </w:tc>
        <w:tc>
          <w:tcPr>
            <w:tcW w:w="1807" w:type="dxa"/>
            <w:tcBorders>
              <w:top w:val="nil"/>
              <w:left w:val="nil"/>
              <w:bottom w:val="nil"/>
              <w:right w:val="single" w:sz="8" w:space="0" w:color="auto"/>
            </w:tcBorders>
            <w:noWrap/>
            <w:vAlign w:val="bottom"/>
            <w:hideMark/>
          </w:tcPr>
          <w:p w14:paraId="6426BCA3"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94 167   </w:t>
            </w:r>
          </w:p>
        </w:tc>
        <w:tc>
          <w:tcPr>
            <w:tcW w:w="1832" w:type="dxa"/>
            <w:tcBorders>
              <w:top w:val="nil"/>
              <w:left w:val="nil"/>
              <w:bottom w:val="nil"/>
              <w:right w:val="single" w:sz="8" w:space="0" w:color="auto"/>
            </w:tcBorders>
            <w:noWrap/>
            <w:vAlign w:val="bottom"/>
            <w:hideMark/>
          </w:tcPr>
          <w:p w14:paraId="3D1FB453"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714   </w:t>
            </w:r>
          </w:p>
        </w:tc>
        <w:tc>
          <w:tcPr>
            <w:tcW w:w="1798" w:type="dxa"/>
            <w:tcBorders>
              <w:top w:val="nil"/>
              <w:left w:val="nil"/>
              <w:bottom w:val="nil"/>
              <w:right w:val="single" w:sz="8" w:space="0" w:color="auto"/>
            </w:tcBorders>
            <w:noWrap/>
            <w:vAlign w:val="bottom"/>
            <w:hideMark/>
          </w:tcPr>
          <w:p w14:paraId="04559857"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5 667   </w:t>
            </w:r>
          </w:p>
        </w:tc>
        <w:tc>
          <w:tcPr>
            <w:tcW w:w="1816" w:type="dxa"/>
            <w:tcBorders>
              <w:top w:val="nil"/>
              <w:left w:val="nil"/>
              <w:bottom w:val="nil"/>
              <w:right w:val="single" w:sz="8" w:space="0" w:color="auto"/>
            </w:tcBorders>
            <w:noWrap/>
            <w:vAlign w:val="bottom"/>
          </w:tcPr>
          <w:p w14:paraId="62C20052" w14:textId="70FCF710"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479324E7" w14:textId="585317F3"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72FB86F5"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89 213   </w:t>
            </w:r>
          </w:p>
        </w:tc>
      </w:tr>
      <w:tr w:rsidR="006F093E" w:rsidRPr="006F093E" w14:paraId="51EEFDD2"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1A70957"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Construction</w:t>
            </w:r>
          </w:p>
        </w:tc>
        <w:tc>
          <w:tcPr>
            <w:tcW w:w="1807" w:type="dxa"/>
            <w:tcBorders>
              <w:top w:val="nil"/>
              <w:left w:val="nil"/>
              <w:bottom w:val="nil"/>
              <w:right w:val="single" w:sz="8" w:space="0" w:color="auto"/>
            </w:tcBorders>
            <w:noWrap/>
            <w:vAlign w:val="bottom"/>
            <w:hideMark/>
          </w:tcPr>
          <w:p w14:paraId="101E3928"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39 915 991   </w:t>
            </w:r>
          </w:p>
        </w:tc>
        <w:tc>
          <w:tcPr>
            <w:tcW w:w="1832" w:type="dxa"/>
            <w:tcBorders>
              <w:top w:val="nil"/>
              <w:left w:val="nil"/>
              <w:bottom w:val="nil"/>
              <w:right w:val="single" w:sz="8" w:space="0" w:color="auto"/>
            </w:tcBorders>
            <w:noWrap/>
            <w:vAlign w:val="bottom"/>
            <w:hideMark/>
          </w:tcPr>
          <w:p w14:paraId="7283723E"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1 443 279   </w:t>
            </w:r>
          </w:p>
        </w:tc>
        <w:tc>
          <w:tcPr>
            <w:tcW w:w="1798" w:type="dxa"/>
            <w:tcBorders>
              <w:top w:val="nil"/>
              <w:left w:val="nil"/>
              <w:bottom w:val="nil"/>
              <w:right w:val="single" w:sz="8" w:space="0" w:color="auto"/>
            </w:tcBorders>
            <w:noWrap/>
            <w:vAlign w:val="bottom"/>
            <w:hideMark/>
          </w:tcPr>
          <w:p w14:paraId="37C2B600"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199 039   </w:t>
            </w:r>
          </w:p>
        </w:tc>
        <w:tc>
          <w:tcPr>
            <w:tcW w:w="1816" w:type="dxa"/>
            <w:tcBorders>
              <w:top w:val="nil"/>
              <w:left w:val="nil"/>
              <w:bottom w:val="nil"/>
              <w:right w:val="single" w:sz="8" w:space="0" w:color="auto"/>
            </w:tcBorders>
            <w:noWrap/>
            <w:vAlign w:val="bottom"/>
          </w:tcPr>
          <w:p w14:paraId="43CCF30B" w14:textId="339F25F6"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hideMark/>
          </w:tcPr>
          <w:p w14:paraId="2894CD0E"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1 231   </w:t>
            </w:r>
          </w:p>
        </w:tc>
        <w:tc>
          <w:tcPr>
            <w:tcW w:w="1806" w:type="dxa"/>
            <w:tcBorders>
              <w:top w:val="nil"/>
              <w:left w:val="single" w:sz="4" w:space="0" w:color="auto"/>
              <w:bottom w:val="nil"/>
              <w:right w:val="single" w:sz="4" w:space="0" w:color="auto"/>
            </w:tcBorders>
            <w:noWrap/>
            <w:vAlign w:val="bottom"/>
            <w:hideMark/>
          </w:tcPr>
          <w:p w14:paraId="6F8B66AD"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41 159 000   </w:t>
            </w:r>
          </w:p>
        </w:tc>
      </w:tr>
      <w:tr w:rsidR="006F093E" w:rsidRPr="006F093E" w14:paraId="791BD631"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88C4E9C"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Installations techniques et générales</w:t>
            </w:r>
          </w:p>
        </w:tc>
        <w:tc>
          <w:tcPr>
            <w:tcW w:w="1807" w:type="dxa"/>
            <w:tcBorders>
              <w:top w:val="nil"/>
              <w:left w:val="nil"/>
              <w:bottom w:val="nil"/>
              <w:right w:val="single" w:sz="8" w:space="0" w:color="auto"/>
            </w:tcBorders>
            <w:noWrap/>
            <w:vAlign w:val="bottom"/>
            <w:hideMark/>
          </w:tcPr>
          <w:p w14:paraId="19B0910A"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4 937 800   </w:t>
            </w:r>
          </w:p>
        </w:tc>
        <w:tc>
          <w:tcPr>
            <w:tcW w:w="1832" w:type="dxa"/>
            <w:tcBorders>
              <w:top w:val="nil"/>
              <w:left w:val="nil"/>
              <w:bottom w:val="nil"/>
              <w:right w:val="single" w:sz="8" w:space="0" w:color="auto"/>
            </w:tcBorders>
            <w:noWrap/>
            <w:vAlign w:val="bottom"/>
            <w:hideMark/>
          </w:tcPr>
          <w:p w14:paraId="25B8E25C"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88 555   </w:t>
            </w:r>
          </w:p>
        </w:tc>
        <w:tc>
          <w:tcPr>
            <w:tcW w:w="1798" w:type="dxa"/>
            <w:tcBorders>
              <w:top w:val="nil"/>
              <w:left w:val="nil"/>
              <w:bottom w:val="nil"/>
              <w:right w:val="single" w:sz="8" w:space="0" w:color="auto"/>
            </w:tcBorders>
            <w:noWrap/>
            <w:vAlign w:val="bottom"/>
            <w:hideMark/>
          </w:tcPr>
          <w:p w14:paraId="40D09FF7"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33 183   </w:t>
            </w:r>
          </w:p>
        </w:tc>
        <w:tc>
          <w:tcPr>
            <w:tcW w:w="1816" w:type="dxa"/>
            <w:tcBorders>
              <w:top w:val="nil"/>
              <w:left w:val="nil"/>
              <w:bottom w:val="nil"/>
              <w:right w:val="single" w:sz="8" w:space="0" w:color="auto"/>
            </w:tcBorders>
            <w:noWrap/>
            <w:vAlign w:val="bottom"/>
          </w:tcPr>
          <w:p w14:paraId="1E959795" w14:textId="7B801FA9"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6BE4E23A" w14:textId="06CAB599"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46C7C6A1"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4 993 172   </w:t>
            </w:r>
          </w:p>
        </w:tc>
      </w:tr>
      <w:tr w:rsidR="006F093E" w:rsidRPr="006F093E" w14:paraId="0E018655"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3BF50F7C"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Aménagement divers</w:t>
            </w:r>
          </w:p>
        </w:tc>
        <w:tc>
          <w:tcPr>
            <w:tcW w:w="1807" w:type="dxa"/>
            <w:tcBorders>
              <w:top w:val="nil"/>
              <w:left w:val="nil"/>
              <w:bottom w:val="nil"/>
              <w:right w:val="single" w:sz="8" w:space="0" w:color="auto"/>
            </w:tcBorders>
            <w:noWrap/>
            <w:vAlign w:val="bottom"/>
            <w:hideMark/>
          </w:tcPr>
          <w:p w14:paraId="435FE14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3 712 295   </w:t>
            </w:r>
          </w:p>
        </w:tc>
        <w:tc>
          <w:tcPr>
            <w:tcW w:w="1832" w:type="dxa"/>
            <w:tcBorders>
              <w:top w:val="nil"/>
              <w:left w:val="nil"/>
              <w:bottom w:val="nil"/>
              <w:right w:val="single" w:sz="8" w:space="0" w:color="auto"/>
            </w:tcBorders>
            <w:noWrap/>
            <w:vAlign w:val="bottom"/>
            <w:hideMark/>
          </w:tcPr>
          <w:p w14:paraId="5052942C"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308 972   </w:t>
            </w:r>
          </w:p>
        </w:tc>
        <w:tc>
          <w:tcPr>
            <w:tcW w:w="1798" w:type="dxa"/>
            <w:tcBorders>
              <w:top w:val="nil"/>
              <w:left w:val="nil"/>
              <w:bottom w:val="nil"/>
              <w:right w:val="single" w:sz="8" w:space="0" w:color="auto"/>
            </w:tcBorders>
            <w:noWrap/>
            <w:vAlign w:val="bottom"/>
            <w:hideMark/>
          </w:tcPr>
          <w:p w14:paraId="0B0B2FFC" w14:textId="56C455FC"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8" w:space="0" w:color="auto"/>
            </w:tcBorders>
            <w:noWrap/>
            <w:vAlign w:val="bottom"/>
            <w:hideMark/>
          </w:tcPr>
          <w:p w14:paraId="473C7B6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w:t>
            </w:r>
          </w:p>
        </w:tc>
        <w:tc>
          <w:tcPr>
            <w:tcW w:w="1816" w:type="dxa"/>
            <w:tcBorders>
              <w:top w:val="nil"/>
              <w:left w:val="nil"/>
              <w:bottom w:val="nil"/>
              <w:right w:val="single" w:sz="4" w:space="0" w:color="auto"/>
            </w:tcBorders>
            <w:noWrap/>
            <w:vAlign w:val="bottom"/>
          </w:tcPr>
          <w:p w14:paraId="76575311" w14:textId="29A56CC6"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0F1AB0E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4 021 266   </w:t>
            </w:r>
          </w:p>
        </w:tc>
      </w:tr>
      <w:tr w:rsidR="006F093E" w:rsidRPr="006F093E" w14:paraId="1964F599"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6B8B1A62"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Matériels de transport</w:t>
            </w:r>
          </w:p>
        </w:tc>
        <w:tc>
          <w:tcPr>
            <w:tcW w:w="1807" w:type="dxa"/>
            <w:tcBorders>
              <w:top w:val="nil"/>
              <w:left w:val="nil"/>
              <w:bottom w:val="nil"/>
              <w:right w:val="single" w:sz="8" w:space="0" w:color="auto"/>
            </w:tcBorders>
            <w:noWrap/>
            <w:vAlign w:val="bottom"/>
            <w:hideMark/>
          </w:tcPr>
          <w:p w14:paraId="52800195"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294 554   </w:t>
            </w:r>
          </w:p>
        </w:tc>
        <w:tc>
          <w:tcPr>
            <w:tcW w:w="1832" w:type="dxa"/>
            <w:tcBorders>
              <w:top w:val="nil"/>
              <w:left w:val="nil"/>
              <w:bottom w:val="nil"/>
              <w:right w:val="single" w:sz="8" w:space="0" w:color="auto"/>
            </w:tcBorders>
            <w:noWrap/>
            <w:vAlign w:val="bottom"/>
            <w:hideMark/>
          </w:tcPr>
          <w:p w14:paraId="13C9A532"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46 383   </w:t>
            </w:r>
          </w:p>
        </w:tc>
        <w:tc>
          <w:tcPr>
            <w:tcW w:w="1798" w:type="dxa"/>
            <w:tcBorders>
              <w:top w:val="nil"/>
              <w:left w:val="nil"/>
              <w:bottom w:val="nil"/>
              <w:right w:val="single" w:sz="8" w:space="0" w:color="auto"/>
            </w:tcBorders>
            <w:noWrap/>
            <w:vAlign w:val="bottom"/>
            <w:hideMark/>
          </w:tcPr>
          <w:p w14:paraId="39D33081"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15 410   </w:t>
            </w:r>
          </w:p>
        </w:tc>
        <w:tc>
          <w:tcPr>
            <w:tcW w:w="1816" w:type="dxa"/>
            <w:tcBorders>
              <w:top w:val="nil"/>
              <w:left w:val="nil"/>
              <w:bottom w:val="nil"/>
              <w:right w:val="single" w:sz="8" w:space="0" w:color="auto"/>
            </w:tcBorders>
            <w:noWrap/>
            <w:vAlign w:val="bottom"/>
          </w:tcPr>
          <w:p w14:paraId="75F88752" w14:textId="45CC2083"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5A6C5969" w14:textId="4A4AB8A1"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09AEFE78"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325 527   </w:t>
            </w:r>
          </w:p>
        </w:tc>
      </w:tr>
      <w:tr w:rsidR="006F093E" w:rsidRPr="006F093E" w14:paraId="211C5D55"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12EA44E"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Matériels de bureau et informatique</w:t>
            </w:r>
          </w:p>
        </w:tc>
        <w:tc>
          <w:tcPr>
            <w:tcW w:w="1807" w:type="dxa"/>
            <w:tcBorders>
              <w:top w:val="nil"/>
              <w:left w:val="nil"/>
              <w:bottom w:val="nil"/>
              <w:right w:val="single" w:sz="8" w:space="0" w:color="auto"/>
            </w:tcBorders>
            <w:noWrap/>
            <w:vAlign w:val="bottom"/>
            <w:hideMark/>
          </w:tcPr>
          <w:p w14:paraId="0562273F"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2 146 439   </w:t>
            </w:r>
          </w:p>
        </w:tc>
        <w:tc>
          <w:tcPr>
            <w:tcW w:w="1832" w:type="dxa"/>
            <w:tcBorders>
              <w:top w:val="nil"/>
              <w:left w:val="nil"/>
              <w:bottom w:val="nil"/>
              <w:right w:val="single" w:sz="8" w:space="0" w:color="auto"/>
            </w:tcBorders>
            <w:noWrap/>
            <w:vAlign w:val="bottom"/>
            <w:hideMark/>
          </w:tcPr>
          <w:p w14:paraId="21884660"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182 692   </w:t>
            </w:r>
          </w:p>
        </w:tc>
        <w:tc>
          <w:tcPr>
            <w:tcW w:w="1798" w:type="dxa"/>
            <w:tcBorders>
              <w:top w:val="nil"/>
              <w:left w:val="nil"/>
              <w:bottom w:val="nil"/>
              <w:right w:val="single" w:sz="8" w:space="0" w:color="auto"/>
            </w:tcBorders>
            <w:noWrap/>
            <w:vAlign w:val="bottom"/>
            <w:hideMark/>
          </w:tcPr>
          <w:p w14:paraId="040083FB" w14:textId="452377DE"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w:t>
            </w:r>
          </w:p>
        </w:tc>
        <w:tc>
          <w:tcPr>
            <w:tcW w:w="1816" w:type="dxa"/>
            <w:tcBorders>
              <w:top w:val="nil"/>
              <w:left w:val="nil"/>
              <w:bottom w:val="nil"/>
              <w:right w:val="single" w:sz="8" w:space="0" w:color="auto"/>
            </w:tcBorders>
            <w:noWrap/>
            <w:vAlign w:val="bottom"/>
          </w:tcPr>
          <w:p w14:paraId="22D3E304" w14:textId="430821CC"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35B8D816" w14:textId="2F99C404"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0F46905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2 329 131   </w:t>
            </w:r>
          </w:p>
        </w:tc>
      </w:tr>
      <w:tr w:rsidR="006F093E" w:rsidRPr="006F093E" w14:paraId="7643B882"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83545CB"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Mobilier</w:t>
            </w:r>
          </w:p>
        </w:tc>
        <w:tc>
          <w:tcPr>
            <w:tcW w:w="1807" w:type="dxa"/>
            <w:tcBorders>
              <w:top w:val="nil"/>
              <w:left w:val="nil"/>
              <w:bottom w:val="nil"/>
              <w:right w:val="single" w:sz="8" w:space="0" w:color="auto"/>
            </w:tcBorders>
            <w:noWrap/>
            <w:vAlign w:val="bottom"/>
            <w:hideMark/>
          </w:tcPr>
          <w:p w14:paraId="0EC35444"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2 180 064   </w:t>
            </w:r>
          </w:p>
        </w:tc>
        <w:tc>
          <w:tcPr>
            <w:tcW w:w="1832" w:type="dxa"/>
            <w:tcBorders>
              <w:top w:val="nil"/>
              <w:left w:val="nil"/>
              <w:bottom w:val="nil"/>
              <w:right w:val="single" w:sz="8" w:space="0" w:color="auto"/>
            </w:tcBorders>
            <w:noWrap/>
            <w:vAlign w:val="bottom"/>
            <w:hideMark/>
          </w:tcPr>
          <w:p w14:paraId="76846E2C"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157 494   </w:t>
            </w:r>
          </w:p>
        </w:tc>
        <w:tc>
          <w:tcPr>
            <w:tcW w:w="1798" w:type="dxa"/>
            <w:tcBorders>
              <w:top w:val="nil"/>
              <w:left w:val="nil"/>
              <w:bottom w:val="nil"/>
              <w:right w:val="single" w:sz="8" w:space="0" w:color="auto"/>
            </w:tcBorders>
            <w:noWrap/>
            <w:vAlign w:val="bottom"/>
            <w:hideMark/>
          </w:tcPr>
          <w:p w14:paraId="5183740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1 859   </w:t>
            </w:r>
          </w:p>
        </w:tc>
        <w:tc>
          <w:tcPr>
            <w:tcW w:w="1816" w:type="dxa"/>
            <w:tcBorders>
              <w:top w:val="nil"/>
              <w:left w:val="nil"/>
              <w:bottom w:val="nil"/>
              <w:right w:val="single" w:sz="8" w:space="0" w:color="auto"/>
            </w:tcBorders>
            <w:noWrap/>
            <w:vAlign w:val="bottom"/>
          </w:tcPr>
          <w:p w14:paraId="3B076665" w14:textId="2A0571A4"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25F00477" w14:textId="3901AAE4"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03E7FF8F"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2 335 699   </w:t>
            </w:r>
          </w:p>
        </w:tc>
      </w:tr>
      <w:tr w:rsidR="006F093E" w:rsidRPr="006F093E" w14:paraId="52AC4B46" w14:textId="77777777" w:rsidTr="006F093E">
        <w:trPr>
          <w:trHeight w:val="320"/>
        </w:trPr>
        <w:tc>
          <w:tcPr>
            <w:tcW w:w="4045" w:type="dxa"/>
            <w:tcBorders>
              <w:top w:val="nil"/>
              <w:left w:val="single" w:sz="8" w:space="0" w:color="auto"/>
              <w:bottom w:val="nil"/>
              <w:right w:val="single" w:sz="8" w:space="0" w:color="auto"/>
            </w:tcBorders>
            <w:noWrap/>
            <w:vAlign w:val="bottom"/>
            <w:hideMark/>
          </w:tcPr>
          <w:p w14:paraId="1F0A4FD6"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Autres immobilisations corporelles</w:t>
            </w:r>
          </w:p>
        </w:tc>
        <w:tc>
          <w:tcPr>
            <w:tcW w:w="1807" w:type="dxa"/>
            <w:tcBorders>
              <w:top w:val="nil"/>
              <w:left w:val="nil"/>
              <w:bottom w:val="nil"/>
              <w:right w:val="single" w:sz="8" w:space="0" w:color="auto"/>
            </w:tcBorders>
            <w:noWrap/>
            <w:vAlign w:val="bottom"/>
            <w:hideMark/>
          </w:tcPr>
          <w:p w14:paraId="69A57AEA"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260 416   </w:t>
            </w:r>
          </w:p>
        </w:tc>
        <w:tc>
          <w:tcPr>
            <w:tcW w:w="1832" w:type="dxa"/>
            <w:tcBorders>
              <w:top w:val="nil"/>
              <w:left w:val="nil"/>
              <w:bottom w:val="nil"/>
              <w:right w:val="single" w:sz="8" w:space="0" w:color="auto"/>
            </w:tcBorders>
            <w:noWrap/>
            <w:vAlign w:val="bottom"/>
            <w:hideMark/>
          </w:tcPr>
          <w:p w14:paraId="0C69495D"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26 135   </w:t>
            </w:r>
          </w:p>
        </w:tc>
        <w:tc>
          <w:tcPr>
            <w:tcW w:w="1798" w:type="dxa"/>
            <w:tcBorders>
              <w:top w:val="nil"/>
              <w:left w:val="nil"/>
              <w:bottom w:val="nil"/>
              <w:right w:val="single" w:sz="8" w:space="0" w:color="auto"/>
            </w:tcBorders>
            <w:noWrap/>
            <w:vAlign w:val="bottom"/>
            <w:hideMark/>
          </w:tcPr>
          <w:p w14:paraId="3E302CE8" w14:textId="13F0E31F"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w:t>
            </w:r>
          </w:p>
        </w:tc>
        <w:tc>
          <w:tcPr>
            <w:tcW w:w="1816" w:type="dxa"/>
            <w:tcBorders>
              <w:top w:val="nil"/>
              <w:left w:val="nil"/>
              <w:bottom w:val="nil"/>
              <w:right w:val="single" w:sz="8" w:space="0" w:color="auto"/>
            </w:tcBorders>
            <w:noWrap/>
            <w:vAlign w:val="bottom"/>
          </w:tcPr>
          <w:p w14:paraId="59379BFE" w14:textId="2DE574F3"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456845B3" w14:textId="1005B3B7"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4C46C97B"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286 551   </w:t>
            </w:r>
          </w:p>
        </w:tc>
      </w:tr>
      <w:tr w:rsidR="006F093E" w:rsidRPr="006F093E" w14:paraId="2DC55681" w14:textId="77777777" w:rsidTr="006F093E">
        <w:trPr>
          <w:trHeight w:val="320"/>
        </w:trPr>
        <w:tc>
          <w:tcPr>
            <w:tcW w:w="4045"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14:paraId="36D0A33B"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TOTAL</w:t>
            </w:r>
          </w:p>
        </w:tc>
        <w:tc>
          <w:tcPr>
            <w:tcW w:w="1807" w:type="dxa"/>
            <w:tcBorders>
              <w:top w:val="single" w:sz="8" w:space="0" w:color="auto"/>
              <w:left w:val="nil"/>
              <w:bottom w:val="single" w:sz="8" w:space="0" w:color="auto"/>
              <w:right w:val="single" w:sz="8" w:space="0" w:color="auto"/>
            </w:tcBorders>
            <w:shd w:val="clear" w:color="000000" w:fill="CCC0DA"/>
            <w:noWrap/>
            <w:vAlign w:val="bottom"/>
            <w:hideMark/>
          </w:tcPr>
          <w:p w14:paraId="7D12F05D"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54 783 830   </w:t>
            </w:r>
          </w:p>
        </w:tc>
        <w:tc>
          <w:tcPr>
            <w:tcW w:w="1832" w:type="dxa"/>
            <w:tcBorders>
              <w:top w:val="single" w:sz="8" w:space="0" w:color="auto"/>
              <w:left w:val="nil"/>
              <w:bottom w:val="single" w:sz="8" w:space="0" w:color="auto"/>
              <w:right w:val="single" w:sz="8" w:space="0" w:color="auto"/>
            </w:tcBorders>
            <w:shd w:val="clear" w:color="000000" w:fill="CCC0DA"/>
            <w:noWrap/>
            <w:vAlign w:val="bottom"/>
            <w:hideMark/>
          </w:tcPr>
          <w:p w14:paraId="5A9C0922"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2 499 277   </w:t>
            </w:r>
          </w:p>
        </w:tc>
        <w:tc>
          <w:tcPr>
            <w:tcW w:w="1798" w:type="dxa"/>
            <w:tcBorders>
              <w:top w:val="single" w:sz="8" w:space="0" w:color="auto"/>
              <w:left w:val="nil"/>
              <w:bottom w:val="single" w:sz="8" w:space="0" w:color="auto"/>
              <w:right w:val="single" w:sz="8" w:space="0" w:color="auto"/>
            </w:tcBorders>
            <w:shd w:val="clear" w:color="000000" w:fill="CCC0DA"/>
            <w:noWrap/>
            <w:vAlign w:val="bottom"/>
            <w:hideMark/>
          </w:tcPr>
          <w:p w14:paraId="2F17462D"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502 275   </w:t>
            </w:r>
          </w:p>
        </w:tc>
        <w:tc>
          <w:tcPr>
            <w:tcW w:w="1816" w:type="dxa"/>
            <w:tcBorders>
              <w:top w:val="single" w:sz="8" w:space="0" w:color="auto"/>
              <w:left w:val="nil"/>
              <w:bottom w:val="single" w:sz="8" w:space="0" w:color="auto"/>
              <w:right w:val="single" w:sz="8" w:space="0" w:color="auto"/>
            </w:tcBorders>
            <w:shd w:val="clear" w:color="000000" w:fill="CCC0DA"/>
            <w:noWrap/>
            <w:vAlign w:val="bottom"/>
            <w:hideMark/>
          </w:tcPr>
          <w:p w14:paraId="2AEC0A9C" w14:textId="7CBA58E2"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w:t>
            </w:r>
          </w:p>
        </w:tc>
        <w:tc>
          <w:tcPr>
            <w:tcW w:w="1816" w:type="dxa"/>
            <w:tcBorders>
              <w:top w:val="single" w:sz="8" w:space="0" w:color="auto"/>
              <w:left w:val="nil"/>
              <w:bottom w:val="single" w:sz="8" w:space="0" w:color="auto"/>
              <w:right w:val="single" w:sz="4" w:space="0" w:color="auto"/>
            </w:tcBorders>
            <w:shd w:val="clear" w:color="000000" w:fill="CCC0DA"/>
            <w:noWrap/>
            <w:vAlign w:val="bottom"/>
            <w:hideMark/>
          </w:tcPr>
          <w:p w14:paraId="3C5FC97B"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1 231   </w:t>
            </w:r>
          </w:p>
        </w:tc>
        <w:tc>
          <w:tcPr>
            <w:tcW w:w="1806" w:type="dxa"/>
            <w:tcBorders>
              <w:top w:val="single" w:sz="8" w:space="0" w:color="auto"/>
              <w:left w:val="single" w:sz="4" w:space="0" w:color="auto"/>
              <w:bottom w:val="single" w:sz="4" w:space="0" w:color="auto"/>
              <w:right w:val="single" w:sz="4" w:space="0" w:color="auto"/>
            </w:tcBorders>
            <w:shd w:val="clear" w:color="000000" w:fill="CCC0DA"/>
            <w:noWrap/>
            <w:vAlign w:val="bottom"/>
            <w:hideMark/>
          </w:tcPr>
          <w:p w14:paraId="41C1401C"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56 779 600   </w:t>
            </w:r>
          </w:p>
        </w:tc>
      </w:tr>
    </w:tbl>
    <w:p w14:paraId="73B25FB9" w14:textId="77777777" w:rsidR="00F1296C" w:rsidRDefault="00F1296C" w:rsidP="00662EB4">
      <w:pPr>
        <w:rPr>
          <w:rFonts w:ascii="Arial" w:hAnsi="Arial" w:cs="Arial"/>
          <w:sz w:val="24"/>
          <w:szCs w:val="24"/>
          <w:highlight w:val="yellow"/>
        </w:rPr>
      </w:pPr>
    </w:p>
    <w:p w14:paraId="3D000D6B" w14:textId="77777777" w:rsidR="006F093E" w:rsidRDefault="006F093E" w:rsidP="00662EB4">
      <w:pPr>
        <w:rPr>
          <w:rFonts w:ascii="Arial" w:hAnsi="Arial" w:cs="Arial"/>
          <w:sz w:val="24"/>
          <w:szCs w:val="24"/>
          <w:highlight w:val="yellow"/>
        </w:rPr>
      </w:pPr>
    </w:p>
    <w:p w14:paraId="5F3FED83" w14:textId="77777777" w:rsidR="006F093E" w:rsidRDefault="006F093E" w:rsidP="00662EB4">
      <w:pPr>
        <w:rPr>
          <w:rFonts w:ascii="Arial" w:hAnsi="Arial" w:cs="Arial"/>
          <w:sz w:val="24"/>
          <w:szCs w:val="24"/>
          <w:highlight w:val="yellow"/>
        </w:rPr>
      </w:pPr>
    </w:p>
    <w:p w14:paraId="19A32B9D" w14:textId="77777777" w:rsidR="006F093E" w:rsidRDefault="006F093E" w:rsidP="00662EB4">
      <w:pPr>
        <w:rPr>
          <w:rFonts w:ascii="Arial" w:hAnsi="Arial" w:cs="Arial"/>
          <w:sz w:val="24"/>
          <w:szCs w:val="24"/>
          <w:highlight w:val="yellow"/>
        </w:rPr>
      </w:pPr>
    </w:p>
    <w:p w14:paraId="07172D5E" w14:textId="77777777" w:rsidR="006F093E" w:rsidRPr="0097697A" w:rsidRDefault="006F093E" w:rsidP="00662EB4">
      <w:pPr>
        <w:rPr>
          <w:rFonts w:ascii="Arial" w:hAnsi="Arial" w:cs="Arial"/>
          <w:sz w:val="24"/>
          <w:szCs w:val="24"/>
          <w:highlight w:val="yellow"/>
        </w:rPr>
      </w:pPr>
    </w:p>
    <w:p w14:paraId="1D0F2602" w14:textId="77777777" w:rsidR="00DB63E4" w:rsidRPr="0097697A" w:rsidRDefault="00DB63E4" w:rsidP="00662EB4">
      <w:pPr>
        <w:rPr>
          <w:rFonts w:ascii="Arial" w:hAnsi="Arial" w:cs="Arial"/>
          <w:sz w:val="24"/>
          <w:szCs w:val="24"/>
          <w:highlight w:val="yellow"/>
        </w:rPr>
        <w:sectPr w:rsidR="00DB63E4" w:rsidRPr="0097697A" w:rsidSect="001837AD">
          <w:headerReference w:type="default" r:id="rId17"/>
          <w:pgSz w:w="16838" w:h="11906" w:orient="landscape" w:code="9"/>
          <w:pgMar w:top="794" w:right="1020" w:bottom="794" w:left="993" w:header="454" w:footer="283" w:gutter="57"/>
          <w:cols w:space="720"/>
          <w:docGrid w:linePitch="272"/>
        </w:sectPr>
      </w:pPr>
    </w:p>
    <w:p w14:paraId="6931E07C" w14:textId="77777777" w:rsidR="00820C3A" w:rsidRPr="000D16E2" w:rsidRDefault="00820C3A" w:rsidP="00662EB4">
      <w:pPr>
        <w:rPr>
          <w:rFonts w:ascii="Arial" w:hAnsi="Arial" w:cs="Arial"/>
          <w:sz w:val="24"/>
          <w:szCs w:val="24"/>
        </w:rPr>
      </w:pPr>
    </w:p>
    <w:p w14:paraId="397DD302" w14:textId="77777777" w:rsidR="005F74CE" w:rsidRPr="000D16E2" w:rsidRDefault="005F74CE" w:rsidP="00662EB4">
      <w:pPr>
        <w:pStyle w:val="Style2"/>
        <w:rPr>
          <w:rFonts w:ascii="Arial" w:hAnsi="Arial" w:cs="Arial"/>
          <w:sz w:val="24"/>
          <w:szCs w:val="24"/>
        </w:rPr>
      </w:pPr>
      <w:bookmarkStart w:id="309" w:name="_Toc484162161"/>
      <w:bookmarkStart w:id="310" w:name="_Toc513050428"/>
      <w:bookmarkStart w:id="311" w:name="_Toc229635018"/>
      <w:bookmarkStart w:id="312" w:name="_Toc229642662"/>
      <w:bookmarkStart w:id="313" w:name="_Toc230959920"/>
      <w:r w:rsidRPr="000D16E2">
        <w:rPr>
          <w:rFonts w:ascii="Arial" w:hAnsi="Arial" w:cs="Arial"/>
          <w:sz w:val="24"/>
          <w:szCs w:val="24"/>
        </w:rPr>
        <w:t>Etat des créances</w:t>
      </w:r>
      <w:bookmarkEnd w:id="309"/>
      <w:bookmarkEnd w:id="310"/>
      <w:bookmarkEnd w:id="311"/>
      <w:bookmarkEnd w:id="312"/>
      <w:bookmarkEnd w:id="313"/>
    </w:p>
    <w:p w14:paraId="7E802070" w14:textId="77777777" w:rsidR="005F74CE" w:rsidRDefault="005F74CE" w:rsidP="00662EB4">
      <w:pPr>
        <w:rPr>
          <w:rFonts w:ascii="Arial" w:hAnsi="Arial" w:cs="Arial"/>
          <w:sz w:val="24"/>
          <w:szCs w:val="24"/>
        </w:rPr>
      </w:pPr>
    </w:p>
    <w:tbl>
      <w:tblPr>
        <w:tblW w:w="10659" w:type="dxa"/>
        <w:tblInd w:w="-25" w:type="dxa"/>
        <w:tblCellMar>
          <w:left w:w="70" w:type="dxa"/>
          <w:right w:w="70" w:type="dxa"/>
        </w:tblCellMar>
        <w:tblLook w:val="04A0" w:firstRow="1" w:lastRow="0" w:firstColumn="1" w:lastColumn="0" w:noHBand="0" w:noVBand="1"/>
      </w:tblPr>
      <w:tblGrid>
        <w:gridCol w:w="3855"/>
        <w:gridCol w:w="1701"/>
        <w:gridCol w:w="1701"/>
        <w:gridCol w:w="1830"/>
        <w:gridCol w:w="1572"/>
      </w:tblGrid>
      <w:tr w:rsidR="000D16E2" w:rsidRPr="000D16E2" w14:paraId="3729C8D8" w14:textId="77777777" w:rsidTr="0020012A">
        <w:trPr>
          <w:trHeight w:val="630"/>
          <w:tblHeader/>
        </w:trPr>
        <w:tc>
          <w:tcPr>
            <w:tcW w:w="3855"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2A8D8348"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CREANCES</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11F23D05"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MONTANT</w:t>
            </w:r>
            <w:r w:rsidRPr="000D16E2">
              <w:rPr>
                <w:rFonts w:ascii="Arial" w:hAnsi="Arial" w:cs="Arial"/>
                <w:b/>
                <w:bCs/>
                <w:color w:val="000000"/>
                <w:sz w:val="24"/>
                <w:szCs w:val="24"/>
              </w:rPr>
              <w:br/>
              <w:t>BRUT</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151BB6D2"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A un an au Plus</w:t>
            </w:r>
          </w:p>
        </w:tc>
        <w:tc>
          <w:tcPr>
            <w:tcW w:w="1830" w:type="dxa"/>
            <w:tcBorders>
              <w:top w:val="single" w:sz="8" w:space="0" w:color="auto"/>
              <w:left w:val="nil"/>
              <w:bottom w:val="single" w:sz="8" w:space="0" w:color="auto"/>
              <w:right w:val="nil"/>
            </w:tcBorders>
            <w:shd w:val="clear" w:color="000000" w:fill="CCC0DA"/>
            <w:vAlign w:val="center"/>
            <w:hideMark/>
          </w:tcPr>
          <w:p w14:paraId="63414D22"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Plus d'un an à</w:t>
            </w:r>
            <w:r w:rsidRPr="000D16E2">
              <w:rPr>
                <w:rFonts w:ascii="Arial" w:hAnsi="Arial" w:cs="Arial"/>
                <w:b/>
                <w:bCs/>
                <w:color w:val="000000"/>
                <w:sz w:val="24"/>
                <w:szCs w:val="24"/>
              </w:rPr>
              <w:br/>
              <w:t>5 ans</w:t>
            </w:r>
          </w:p>
        </w:tc>
        <w:tc>
          <w:tcPr>
            <w:tcW w:w="1572"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5B39100E"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Plus de 5 ans</w:t>
            </w:r>
          </w:p>
        </w:tc>
      </w:tr>
      <w:tr w:rsidR="000D16E2" w:rsidRPr="000D16E2" w14:paraId="5431E7FA" w14:textId="77777777" w:rsidTr="0020012A">
        <w:trPr>
          <w:trHeight w:val="300"/>
        </w:trPr>
        <w:tc>
          <w:tcPr>
            <w:tcW w:w="3855" w:type="dxa"/>
            <w:tcBorders>
              <w:top w:val="nil"/>
              <w:left w:val="single" w:sz="8" w:space="0" w:color="auto"/>
              <w:bottom w:val="nil"/>
              <w:right w:val="single" w:sz="8" w:space="0" w:color="auto"/>
            </w:tcBorders>
            <w:noWrap/>
            <w:vAlign w:val="bottom"/>
            <w:hideMark/>
          </w:tcPr>
          <w:p w14:paraId="58DAAAC5"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Prêts</w:t>
            </w:r>
          </w:p>
        </w:tc>
        <w:tc>
          <w:tcPr>
            <w:tcW w:w="1701" w:type="dxa"/>
            <w:tcBorders>
              <w:top w:val="nil"/>
              <w:left w:val="nil"/>
              <w:bottom w:val="nil"/>
              <w:right w:val="single" w:sz="8" w:space="0" w:color="auto"/>
            </w:tcBorders>
            <w:noWrap/>
            <w:vAlign w:val="bottom"/>
            <w:hideMark/>
          </w:tcPr>
          <w:p w14:paraId="57D63D81" w14:textId="21DF8A39"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195 038   </w:t>
            </w:r>
          </w:p>
        </w:tc>
        <w:tc>
          <w:tcPr>
            <w:tcW w:w="1701" w:type="dxa"/>
            <w:tcBorders>
              <w:top w:val="nil"/>
              <w:left w:val="nil"/>
              <w:bottom w:val="nil"/>
              <w:right w:val="single" w:sz="8" w:space="0" w:color="auto"/>
            </w:tcBorders>
            <w:noWrap/>
            <w:vAlign w:val="bottom"/>
          </w:tcPr>
          <w:p w14:paraId="510253F5" w14:textId="51354C7B" w:rsidR="000D16E2" w:rsidRPr="000D16E2" w:rsidRDefault="000D16E2" w:rsidP="00662EB4">
            <w:pPr>
              <w:rPr>
                <w:rFonts w:ascii="Arial" w:hAnsi="Arial" w:cs="Arial"/>
                <w:color w:val="000000"/>
                <w:sz w:val="24"/>
                <w:szCs w:val="24"/>
              </w:rPr>
            </w:pPr>
          </w:p>
        </w:tc>
        <w:tc>
          <w:tcPr>
            <w:tcW w:w="1830" w:type="dxa"/>
            <w:tcBorders>
              <w:top w:val="nil"/>
              <w:left w:val="nil"/>
              <w:bottom w:val="nil"/>
              <w:right w:val="single" w:sz="8" w:space="0" w:color="auto"/>
            </w:tcBorders>
            <w:noWrap/>
            <w:vAlign w:val="bottom"/>
          </w:tcPr>
          <w:p w14:paraId="615BAC87" w14:textId="22EF76D9"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hideMark/>
          </w:tcPr>
          <w:p w14:paraId="14F69EAC" w14:textId="79D60089"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195 038   </w:t>
            </w:r>
          </w:p>
        </w:tc>
      </w:tr>
      <w:tr w:rsidR="000D16E2" w:rsidRPr="000D16E2" w14:paraId="3F29D78A"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199D4434"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Autres immobilisations financières</w:t>
            </w:r>
          </w:p>
        </w:tc>
        <w:tc>
          <w:tcPr>
            <w:tcW w:w="1701" w:type="dxa"/>
            <w:tcBorders>
              <w:top w:val="nil"/>
              <w:left w:val="nil"/>
              <w:bottom w:val="nil"/>
              <w:right w:val="single" w:sz="8" w:space="0" w:color="auto"/>
            </w:tcBorders>
            <w:noWrap/>
            <w:vAlign w:val="bottom"/>
            <w:hideMark/>
          </w:tcPr>
          <w:p w14:paraId="414E4553" w14:textId="6BD7A6B1"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53 841   </w:t>
            </w:r>
          </w:p>
        </w:tc>
        <w:tc>
          <w:tcPr>
            <w:tcW w:w="1701" w:type="dxa"/>
            <w:tcBorders>
              <w:top w:val="nil"/>
              <w:left w:val="nil"/>
              <w:bottom w:val="nil"/>
              <w:right w:val="single" w:sz="8" w:space="0" w:color="auto"/>
            </w:tcBorders>
            <w:noWrap/>
            <w:vAlign w:val="bottom"/>
          </w:tcPr>
          <w:p w14:paraId="72C65119" w14:textId="04C3EFEA" w:rsidR="000D16E2" w:rsidRPr="000D16E2" w:rsidRDefault="000D16E2" w:rsidP="00662EB4">
            <w:pPr>
              <w:rPr>
                <w:rFonts w:ascii="Arial" w:hAnsi="Arial" w:cs="Arial"/>
                <w:color w:val="000000"/>
                <w:sz w:val="24"/>
                <w:szCs w:val="24"/>
              </w:rPr>
            </w:pPr>
          </w:p>
        </w:tc>
        <w:tc>
          <w:tcPr>
            <w:tcW w:w="1830" w:type="dxa"/>
            <w:tcBorders>
              <w:top w:val="nil"/>
              <w:left w:val="nil"/>
              <w:bottom w:val="nil"/>
              <w:right w:val="single" w:sz="8" w:space="0" w:color="auto"/>
            </w:tcBorders>
            <w:noWrap/>
            <w:vAlign w:val="bottom"/>
          </w:tcPr>
          <w:p w14:paraId="3D222504" w14:textId="57AF193B"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hideMark/>
          </w:tcPr>
          <w:p w14:paraId="61F2EAE2" w14:textId="337E190E"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53 841   </w:t>
            </w:r>
          </w:p>
        </w:tc>
      </w:tr>
      <w:tr w:rsidR="000D16E2" w:rsidRPr="000D16E2" w14:paraId="4D337DCA"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433E9124"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Redevables et comptes rattachés</w:t>
            </w:r>
          </w:p>
        </w:tc>
        <w:tc>
          <w:tcPr>
            <w:tcW w:w="1701" w:type="dxa"/>
            <w:tcBorders>
              <w:top w:val="nil"/>
              <w:left w:val="nil"/>
              <w:bottom w:val="nil"/>
              <w:right w:val="single" w:sz="8" w:space="0" w:color="auto"/>
            </w:tcBorders>
            <w:noWrap/>
            <w:vAlign w:val="bottom"/>
            <w:hideMark/>
          </w:tcPr>
          <w:p w14:paraId="5252DAE8" w14:textId="4B22C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3 759 085   </w:t>
            </w:r>
          </w:p>
        </w:tc>
        <w:tc>
          <w:tcPr>
            <w:tcW w:w="1701" w:type="dxa"/>
            <w:tcBorders>
              <w:top w:val="nil"/>
              <w:left w:val="nil"/>
              <w:bottom w:val="nil"/>
              <w:right w:val="single" w:sz="8" w:space="0" w:color="auto"/>
            </w:tcBorders>
            <w:noWrap/>
            <w:vAlign w:val="bottom"/>
            <w:hideMark/>
          </w:tcPr>
          <w:p w14:paraId="4FA4E566" w14:textId="223340E0"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3 759 085   </w:t>
            </w:r>
          </w:p>
        </w:tc>
        <w:tc>
          <w:tcPr>
            <w:tcW w:w="1830" w:type="dxa"/>
            <w:tcBorders>
              <w:top w:val="nil"/>
              <w:left w:val="nil"/>
              <w:bottom w:val="nil"/>
              <w:right w:val="single" w:sz="8" w:space="0" w:color="auto"/>
            </w:tcBorders>
            <w:noWrap/>
            <w:vAlign w:val="bottom"/>
          </w:tcPr>
          <w:p w14:paraId="04016236" w14:textId="7367C153"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44215129" w14:textId="6BA28351" w:rsidR="000D16E2" w:rsidRPr="000D16E2" w:rsidRDefault="000D16E2" w:rsidP="00662EB4">
            <w:pPr>
              <w:rPr>
                <w:rFonts w:ascii="Arial" w:hAnsi="Arial" w:cs="Arial"/>
                <w:color w:val="000000"/>
                <w:sz w:val="24"/>
                <w:szCs w:val="24"/>
              </w:rPr>
            </w:pPr>
          </w:p>
        </w:tc>
      </w:tr>
      <w:tr w:rsidR="000D16E2" w:rsidRPr="000D16E2" w14:paraId="249632D5"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4B6D9DCD"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Créances reçues par legs ou donations</w:t>
            </w:r>
          </w:p>
        </w:tc>
        <w:tc>
          <w:tcPr>
            <w:tcW w:w="1701" w:type="dxa"/>
            <w:tcBorders>
              <w:top w:val="nil"/>
              <w:left w:val="nil"/>
              <w:bottom w:val="nil"/>
              <w:right w:val="single" w:sz="8" w:space="0" w:color="auto"/>
            </w:tcBorders>
            <w:noWrap/>
            <w:vAlign w:val="bottom"/>
            <w:hideMark/>
          </w:tcPr>
          <w:p w14:paraId="474B9F22" w14:textId="104B011E"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2 180 033   </w:t>
            </w:r>
          </w:p>
        </w:tc>
        <w:tc>
          <w:tcPr>
            <w:tcW w:w="1701" w:type="dxa"/>
            <w:tcBorders>
              <w:top w:val="nil"/>
              <w:left w:val="nil"/>
              <w:bottom w:val="nil"/>
              <w:right w:val="single" w:sz="8" w:space="0" w:color="auto"/>
            </w:tcBorders>
            <w:noWrap/>
            <w:vAlign w:val="bottom"/>
            <w:hideMark/>
          </w:tcPr>
          <w:p w14:paraId="3B24B724" w14:textId="234CA28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2 180 033   </w:t>
            </w:r>
          </w:p>
        </w:tc>
        <w:tc>
          <w:tcPr>
            <w:tcW w:w="1830" w:type="dxa"/>
            <w:tcBorders>
              <w:top w:val="nil"/>
              <w:left w:val="nil"/>
              <w:bottom w:val="nil"/>
              <w:right w:val="single" w:sz="8" w:space="0" w:color="auto"/>
            </w:tcBorders>
            <w:noWrap/>
            <w:vAlign w:val="bottom"/>
          </w:tcPr>
          <w:p w14:paraId="0A92A71D" w14:textId="6E7085A2"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3721BE81" w14:textId="54949AB5" w:rsidR="000D16E2" w:rsidRPr="000D16E2" w:rsidRDefault="000D16E2" w:rsidP="00662EB4">
            <w:pPr>
              <w:rPr>
                <w:rFonts w:ascii="Arial" w:hAnsi="Arial" w:cs="Arial"/>
                <w:color w:val="000000"/>
                <w:sz w:val="24"/>
                <w:szCs w:val="24"/>
              </w:rPr>
            </w:pPr>
          </w:p>
        </w:tc>
      </w:tr>
      <w:tr w:rsidR="000D16E2" w:rsidRPr="000D16E2" w14:paraId="15D369B5"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3128D24C"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Fournisseurs débiteurs</w:t>
            </w:r>
          </w:p>
        </w:tc>
        <w:tc>
          <w:tcPr>
            <w:tcW w:w="1701" w:type="dxa"/>
            <w:tcBorders>
              <w:top w:val="nil"/>
              <w:left w:val="nil"/>
              <w:bottom w:val="nil"/>
              <w:right w:val="single" w:sz="8" w:space="0" w:color="auto"/>
            </w:tcBorders>
            <w:noWrap/>
            <w:vAlign w:val="bottom"/>
            <w:hideMark/>
          </w:tcPr>
          <w:p w14:paraId="06187AF0" w14:textId="28768A0E"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12 147   </w:t>
            </w:r>
          </w:p>
        </w:tc>
        <w:tc>
          <w:tcPr>
            <w:tcW w:w="1701" w:type="dxa"/>
            <w:tcBorders>
              <w:top w:val="nil"/>
              <w:left w:val="nil"/>
              <w:bottom w:val="nil"/>
              <w:right w:val="single" w:sz="8" w:space="0" w:color="auto"/>
            </w:tcBorders>
            <w:noWrap/>
            <w:vAlign w:val="bottom"/>
            <w:hideMark/>
          </w:tcPr>
          <w:p w14:paraId="74310E0B" w14:textId="4E03D4A8"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12 147   </w:t>
            </w:r>
          </w:p>
        </w:tc>
        <w:tc>
          <w:tcPr>
            <w:tcW w:w="1830" w:type="dxa"/>
            <w:tcBorders>
              <w:top w:val="nil"/>
              <w:left w:val="nil"/>
              <w:bottom w:val="nil"/>
              <w:right w:val="single" w:sz="8" w:space="0" w:color="auto"/>
            </w:tcBorders>
            <w:noWrap/>
            <w:vAlign w:val="bottom"/>
          </w:tcPr>
          <w:p w14:paraId="18F4B96E" w14:textId="6DC39B0C"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7F7A6721" w14:textId="63FFFB53" w:rsidR="000D16E2" w:rsidRPr="000D16E2" w:rsidRDefault="000D16E2" w:rsidP="00662EB4">
            <w:pPr>
              <w:rPr>
                <w:rFonts w:ascii="Arial" w:hAnsi="Arial" w:cs="Arial"/>
                <w:color w:val="000000"/>
                <w:sz w:val="24"/>
                <w:szCs w:val="24"/>
              </w:rPr>
            </w:pPr>
          </w:p>
        </w:tc>
      </w:tr>
      <w:tr w:rsidR="000D16E2" w:rsidRPr="000D16E2" w14:paraId="49405288"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6A8AFD06"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Personnel et comptes rattachés</w:t>
            </w:r>
          </w:p>
        </w:tc>
        <w:tc>
          <w:tcPr>
            <w:tcW w:w="1701" w:type="dxa"/>
            <w:tcBorders>
              <w:top w:val="nil"/>
              <w:left w:val="nil"/>
              <w:bottom w:val="nil"/>
              <w:right w:val="single" w:sz="8" w:space="0" w:color="auto"/>
            </w:tcBorders>
            <w:noWrap/>
            <w:vAlign w:val="bottom"/>
            <w:hideMark/>
          </w:tcPr>
          <w:p w14:paraId="7119B8D3" w14:textId="0276CA15"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14 711   </w:t>
            </w:r>
          </w:p>
        </w:tc>
        <w:tc>
          <w:tcPr>
            <w:tcW w:w="1701" w:type="dxa"/>
            <w:tcBorders>
              <w:top w:val="nil"/>
              <w:left w:val="nil"/>
              <w:bottom w:val="nil"/>
              <w:right w:val="single" w:sz="8" w:space="0" w:color="auto"/>
            </w:tcBorders>
            <w:noWrap/>
            <w:vAlign w:val="bottom"/>
            <w:hideMark/>
          </w:tcPr>
          <w:p w14:paraId="02D47B34" w14:textId="0402130B"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14 711   </w:t>
            </w:r>
          </w:p>
        </w:tc>
        <w:tc>
          <w:tcPr>
            <w:tcW w:w="1830" w:type="dxa"/>
            <w:tcBorders>
              <w:top w:val="nil"/>
              <w:left w:val="nil"/>
              <w:bottom w:val="nil"/>
              <w:right w:val="single" w:sz="8" w:space="0" w:color="auto"/>
            </w:tcBorders>
            <w:noWrap/>
            <w:vAlign w:val="bottom"/>
          </w:tcPr>
          <w:p w14:paraId="2C8739CE" w14:textId="04201DAA"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5AC16B5A" w14:textId="6E599CBB" w:rsidR="000D16E2" w:rsidRPr="000D16E2" w:rsidRDefault="000D16E2" w:rsidP="00662EB4">
            <w:pPr>
              <w:rPr>
                <w:rFonts w:ascii="Arial" w:hAnsi="Arial" w:cs="Arial"/>
                <w:color w:val="000000"/>
                <w:sz w:val="24"/>
                <w:szCs w:val="24"/>
              </w:rPr>
            </w:pPr>
          </w:p>
        </w:tc>
      </w:tr>
      <w:tr w:rsidR="000D16E2" w:rsidRPr="000D16E2" w14:paraId="0B28CE25"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43AB0864"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Etat et collectivités publiques</w:t>
            </w:r>
          </w:p>
        </w:tc>
        <w:tc>
          <w:tcPr>
            <w:tcW w:w="1701" w:type="dxa"/>
            <w:tcBorders>
              <w:top w:val="nil"/>
              <w:left w:val="nil"/>
              <w:bottom w:val="nil"/>
              <w:right w:val="single" w:sz="8" w:space="0" w:color="auto"/>
            </w:tcBorders>
            <w:noWrap/>
            <w:vAlign w:val="bottom"/>
            <w:hideMark/>
          </w:tcPr>
          <w:p w14:paraId="136DCE21" w14:textId="3E4F6442"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279 778   </w:t>
            </w:r>
          </w:p>
        </w:tc>
        <w:tc>
          <w:tcPr>
            <w:tcW w:w="1701" w:type="dxa"/>
            <w:tcBorders>
              <w:top w:val="nil"/>
              <w:left w:val="nil"/>
              <w:bottom w:val="nil"/>
              <w:right w:val="single" w:sz="8" w:space="0" w:color="auto"/>
            </w:tcBorders>
            <w:noWrap/>
            <w:vAlign w:val="bottom"/>
            <w:hideMark/>
          </w:tcPr>
          <w:p w14:paraId="76898DBE" w14:textId="5EA13096"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279 778   </w:t>
            </w:r>
          </w:p>
        </w:tc>
        <w:tc>
          <w:tcPr>
            <w:tcW w:w="1830" w:type="dxa"/>
            <w:tcBorders>
              <w:top w:val="nil"/>
              <w:left w:val="nil"/>
              <w:bottom w:val="nil"/>
              <w:right w:val="single" w:sz="8" w:space="0" w:color="auto"/>
            </w:tcBorders>
            <w:noWrap/>
            <w:vAlign w:val="bottom"/>
          </w:tcPr>
          <w:p w14:paraId="160FB65A" w14:textId="5F1EB170"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73D345C7" w14:textId="7EDE9C41" w:rsidR="000D16E2" w:rsidRPr="000D16E2" w:rsidRDefault="000D16E2" w:rsidP="00662EB4">
            <w:pPr>
              <w:rPr>
                <w:rFonts w:ascii="Arial" w:hAnsi="Arial" w:cs="Arial"/>
                <w:color w:val="000000"/>
                <w:sz w:val="24"/>
                <w:szCs w:val="24"/>
              </w:rPr>
            </w:pPr>
          </w:p>
        </w:tc>
      </w:tr>
      <w:tr w:rsidR="000D16E2" w:rsidRPr="000D16E2" w14:paraId="6B560983" w14:textId="77777777" w:rsidTr="0020012A">
        <w:trPr>
          <w:trHeight w:val="300"/>
        </w:trPr>
        <w:tc>
          <w:tcPr>
            <w:tcW w:w="3855" w:type="dxa"/>
            <w:tcBorders>
              <w:top w:val="nil"/>
              <w:left w:val="single" w:sz="8" w:space="0" w:color="auto"/>
              <w:bottom w:val="nil"/>
              <w:right w:val="single" w:sz="8" w:space="0" w:color="auto"/>
            </w:tcBorders>
            <w:noWrap/>
            <w:vAlign w:val="bottom"/>
            <w:hideMark/>
          </w:tcPr>
          <w:p w14:paraId="377915D1"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Autres créances</w:t>
            </w:r>
          </w:p>
        </w:tc>
        <w:tc>
          <w:tcPr>
            <w:tcW w:w="1701" w:type="dxa"/>
            <w:tcBorders>
              <w:top w:val="nil"/>
              <w:left w:val="nil"/>
              <w:bottom w:val="nil"/>
              <w:right w:val="single" w:sz="8" w:space="0" w:color="auto"/>
            </w:tcBorders>
            <w:noWrap/>
            <w:vAlign w:val="bottom"/>
            <w:hideMark/>
          </w:tcPr>
          <w:p w14:paraId="3B46CB7E" w14:textId="5400D00E"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1 237 927   </w:t>
            </w:r>
          </w:p>
        </w:tc>
        <w:tc>
          <w:tcPr>
            <w:tcW w:w="1701" w:type="dxa"/>
            <w:tcBorders>
              <w:top w:val="nil"/>
              <w:left w:val="nil"/>
              <w:bottom w:val="nil"/>
              <w:right w:val="single" w:sz="8" w:space="0" w:color="auto"/>
            </w:tcBorders>
            <w:noWrap/>
            <w:vAlign w:val="bottom"/>
            <w:hideMark/>
          </w:tcPr>
          <w:p w14:paraId="25F96F13" w14:textId="68D1CF0B"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1 237 927   </w:t>
            </w:r>
          </w:p>
        </w:tc>
        <w:tc>
          <w:tcPr>
            <w:tcW w:w="1830" w:type="dxa"/>
            <w:tcBorders>
              <w:top w:val="nil"/>
              <w:left w:val="nil"/>
              <w:bottom w:val="nil"/>
              <w:right w:val="single" w:sz="8" w:space="0" w:color="auto"/>
            </w:tcBorders>
            <w:noWrap/>
            <w:vAlign w:val="bottom"/>
          </w:tcPr>
          <w:p w14:paraId="6D26FE9F" w14:textId="3789F5BF"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0C0307FC" w14:textId="3D1D603A" w:rsidR="000D16E2" w:rsidRPr="000D16E2" w:rsidRDefault="000D16E2" w:rsidP="00662EB4">
            <w:pPr>
              <w:rPr>
                <w:rFonts w:ascii="Arial" w:hAnsi="Arial" w:cs="Arial"/>
                <w:color w:val="000000"/>
                <w:sz w:val="24"/>
                <w:szCs w:val="24"/>
              </w:rPr>
            </w:pPr>
          </w:p>
        </w:tc>
      </w:tr>
      <w:tr w:rsidR="000D16E2" w:rsidRPr="000D16E2" w14:paraId="7F58D903"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5EB7E4EB"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Charges constatées d'avance</w:t>
            </w:r>
          </w:p>
        </w:tc>
        <w:tc>
          <w:tcPr>
            <w:tcW w:w="1701" w:type="dxa"/>
            <w:tcBorders>
              <w:top w:val="nil"/>
              <w:left w:val="nil"/>
              <w:bottom w:val="nil"/>
              <w:right w:val="single" w:sz="8" w:space="0" w:color="auto"/>
            </w:tcBorders>
            <w:noWrap/>
            <w:vAlign w:val="bottom"/>
            <w:hideMark/>
          </w:tcPr>
          <w:p w14:paraId="4FD5EECD" w14:textId="3E3A9AFA"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410 838   </w:t>
            </w:r>
          </w:p>
        </w:tc>
        <w:tc>
          <w:tcPr>
            <w:tcW w:w="1701" w:type="dxa"/>
            <w:tcBorders>
              <w:top w:val="nil"/>
              <w:left w:val="nil"/>
              <w:bottom w:val="nil"/>
              <w:right w:val="single" w:sz="8" w:space="0" w:color="auto"/>
            </w:tcBorders>
            <w:noWrap/>
            <w:vAlign w:val="bottom"/>
            <w:hideMark/>
          </w:tcPr>
          <w:p w14:paraId="5D3709BC" w14:textId="69584641"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410 838   </w:t>
            </w:r>
          </w:p>
        </w:tc>
        <w:tc>
          <w:tcPr>
            <w:tcW w:w="1830" w:type="dxa"/>
            <w:tcBorders>
              <w:top w:val="nil"/>
              <w:left w:val="nil"/>
              <w:bottom w:val="nil"/>
              <w:right w:val="single" w:sz="8" w:space="0" w:color="auto"/>
            </w:tcBorders>
            <w:noWrap/>
            <w:vAlign w:val="bottom"/>
          </w:tcPr>
          <w:p w14:paraId="237D5447" w14:textId="42A574FB"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1A16FF9D" w14:textId="2B01593A" w:rsidR="000D16E2" w:rsidRPr="000D16E2" w:rsidRDefault="000D16E2" w:rsidP="00662EB4">
            <w:pPr>
              <w:rPr>
                <w:rFonts w:ascii="Arial" w:hAnsi="Arial" w:cs="Arial"/>
                <w:color w:val="000000"/>
                <w:sz w:val="24"/>
                <w:szCs w:val="24"/>
              </w:rPr>
            </w:pPr>
          </w:p>
        </w:tc>
      </w:tr>
      <w:tr w:rsidR="000D16E2" w:rsidRPr="000D16E2" w14:paraId="10157D23" w14:textId="77777777" w:rsidTr="0020012A">
        <w:trPr>
          <w:trHeight w:val="320"/>
        </w:trPr>
        <w:tc>
          <w:tcPr>
            <w:tcW w:w="3855" w:type="dxa"/>
            <w:tcBorders>
              <w:top w:val="nil"/>
              <w:left w:val="nil"/>
              <w:bottom w:val="single" w:sz="8" w:space="0" w:color="auto"/>
              <w:right w:val="single" w:sz="8" w:space="0" w:color="auto"/>
            </w:tcBorders>
            <w:shd w:val="clear" w:color="000000" w:fill="CCC0DA"/>
            <w:noWrap/>
            <w:vAlign w:val="bottom"/>
            <w:hideMark/>
          </w:tcPr>
          <w:p w14:paraId="6E35C493"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TOTAL</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1FC34067" w14:textId="29CA116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 xml:space="preserve">      8 143 400   </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208A72C8" w14:textId="480A69D2"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 xml:space="preserve">7 894 520   </w:t>
            </w:r>
          </w:p>
        </w:tc>
        <w:tc>
          <w:tcPr>
            <w:tcW w:w="1830" w:type="dxa"/>
            <w:tcBorders>
              <w:top w:val="single" w:sz="8" w:space="0" w:color="auto"/>
              <w:left w:val="nil"/>
              <w:bottom w:val="single" w:sz="8" w:space="0" w:color="auto"/>
              <w:right w:val="single" w:sz="8" w:space="0" w:color="auto"/>
            </w:tcBorders>
            <w:shd w:val="clear" w:color="000000" w:fill="CCC0DA"/>
            <w:noWrap/>
            <w:vAlign w:val="bottom"/>
          </w:tcPr>
          <w:p w14:paraId="7A622171" w14:textId="01036212" w:rsidR="000D16E2" w:rsidRPr="000D16E2" w:rsidRDefault="000D16E2" w:rsidP="00662EB4">
            <w:pPr>
              <w:rPr>
                <w:rFonts w:ascii="Arial" w:hAnsi="Arial" w:cs="Arial"/>
                <w:b/>
                <w:bCs/>
                <w:color w:val="000000"/>
                <w:sz w:val="24"/>
                <w:szCs w:val="24"/>
              </w:rPr>
            </w:pPr>
          </w:p>
        </w:tc>
        <w:tc>
          <w:tcPr>
            <w:tcW w:w="1572" w:type="dxa"/>
            <w:tcBorders>
              <w:top w:val="single" w:sz="8" w:space="0" w:color="auto"/>
              <w:left w:val="nil"/>
              <w:bottom w:val="single" w:sz="8" w:space="0" w:color="auto"/>
              <w:right w:val="single" w:sz="8" w:space="0" w:color="auto"/>
            </w:tcBorders>
            <w:shd w:val="clear" w:color="000000" w:fill="CCC0DA"/>
            <w:noWrap/>
            <w:vAlign w:val="bottom"/>
            <w:hideMark/>
          </w:tcPr>
          <w:p w14:paraId="21A9F47F" w14:textId="7A8C18DB"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 xml:space="preserve">248 879   </w:t>
            </w:r>
          </w:p>
        </w:tc>
      </w:tr>
    </w:tbl>
    <w:p w14:paraId="167C279F" w14:textId="77777777" w:rsidR="000D16E2" w:rsidRDefault="000D16E2" w:rsidP="00662EB4">
      <w:pPr>
        <w:rPr>
          <w:rFonts w:ascii="Arial" w:hAnsi="Arial" w:cs="Arial"/>
          <w:sz w:val="24"/>
          <w:szCs w:val="24"/>
        </w:rPr>
      </w:pPr>
    </w:p>
    <w:p w14:paraId="2CCCAEDA" w14:textId="43C32921" w:rsidR="00820C3A" w:rsidRPr="00842E02" w:rsidRDefault="00820C3A" w:rsidP="00662EB4">
      <w:pPr>
        <w:tabs>
          <w:tab w:val="decimal" w:pos="5670"/>
          <w:tab w:val="decimal" w:pos="7230"/>
        </w:tabs>
        <w:ind w:firstLine="720"/>
        <w:rPr>
          <w:rFonts w:ascii="Arial" w:hAnsi="Arial" w:cs="Arial"/>
          <w:sz w:val="24"/>
          <w:szCs w:val="24"/>
        </w:rPr>
      </w:pPr>
      <w:r w:rsidRPr="00842E02">
        <w:rPr>
          <w:rFonts w:ascii="Arial" w:hAnsi="Arial" w:cs="Arial"/>
          <w:sz w:val="24"/>
          <w:szCs w:val="24"/>
        </w:rPr>
        <w:t xml:space="preserve">Les produits à recevoir s'élèvent à </w:t>
      </w:r>
      <w:r w:rsidRPr="00842E02">
        <w:rPr>
          <w:rFonts w:ascii="Arial" w:hAnsi="Arial" w:cs="Arial"/>
          <w:sz w:val="24"/>
          <w:szCs w:val="24"/>
        </w:rPr>
        <w:tab/>
      </w:r>
      <w:r w:rsidR="00842E02" w:rsidRPr="00842E02">
        <w:rPr>
          <w:rFonts w:ascii="Arial" w:hAnsi="Arial" w:cs="Arial"/>
          <w:sz w:val="24"/>
          <w:szCs w:val="24"/>
        </w:rPr>
        <w:t>1 318 902</w:t>
      </w:r>
      <w:r w:rsidRPr="00842E02">
        <w:rPr>
          <w:rFonts w:ascii="Arial" w:hAnsi="Arial" w:cs="Arial"/>
          <w:sz w:val="24"/>
          <w:szCs w:val="24"/>
        </w:rPr>
        <w:t xml:space="preserve"> €, dont : </w:t>
      </w:r>
    </w:p>
    <w:p w14:paraId="435C9964" w14:textId="77777777" w:rsidR="00820C3A" w:rsidRPr="00842E02" w:rsidRDefault="00820C3A" w:rsidP="00662EB4">
      <w:pPr>
        <w:tabs>
          <w:tab w:val="decimal" w:pos="5670"/>
          <w:tab w:val="decimal" w:pos="7230"/>
        </w:tabs>
        <w:ind w:firstLine="720"/>
        <w:rPr>
          <w:rFonts w:ascii="Arial" w:hAnsi="Arial" w:cs="Arial"/>
          <w:sz w:val="24"/>
          <w:szCs w:val="24"/>
        </w:rPr>
      </w:pPr>
    </w:p>
    <w:p w14:paraId="52757402" w14:textId="487675DC" w:rsidR="00820C3A" w:rsidRPr="00842E02" w:rsidRDefault="00820C3A" w:rsidP="00662EB4">
      <w:pPr>
        <w:tabs>
          <w:tab w:val="decimal" w:pos="5670"/>
          <w:tab w:val="decimal" w:pos="7371"/>
        </w:tabs>
        <w:ind w:firstLine="720"/>
        <w:rPr>
          <w:rFonts w:ascii="Arial" w:hAnsi="Arial" w:cs="Arial"/>
          <w:sz w:val="24"/>
          <w:szCs w:val="24"/>
        </w:rPr>
      </w:pPr>
      <w:r w:rsidRPr="00842E02">
        <w:rPr>
          <w:rFonts w:ascii="Arial" w:hAnsi="Arial" w:cs="Arial"/>
          <w:sz w:val="24"/>
          <w:szCs w:val="24"/>
        </w:rPr>
        <w:t xml:space="preserve">Redevables et comptes rattachés : </w:t>
      </w:r>
      <w:r w:rsidRPr="00842E02">
        <w:rPr>
          <w:rFonts w:ascii="Arial" w:hAnsi="Arial" w:cs="Arial"/>
          <w:sz w:val="24"/>
          <w:szCs w:val="24"/>
        </w:rPr>
        <w:tab/>
      </w:r>
      <w:r w:rsidRPr="00842E02">
        <w:rPr>
          <w:rFonts w:ascii="Arial" w:hAnsi="Arial" w:cs="Arial"/>
          <w:sz w:val="24"/>
          <w:szCs w:val="24"/>
        </w:rPr>
        <w:tab/>
      </w:r>
      <w:r w:rsidR="00842E02" w:rsidRPr="00842E02">
        <w:rPr>
          <w:rFonts w:ascii="Arial" w:hAnsi="Arial" w:cs="Arial"/>
          <w:sz w:val="24"/>
          <w:szCs w:val="24"/>
        </w:rPr>
        <w:t>356 099</w:t>
      </w:r>
      <w:r w:rsidRPr="00842E02">
        <w:rPr>
          <w:rFonts w:ascii="Arial" w:hAnsi="Arial" w:cs="Arial"/>
          <w:sz w:val="24"/>
          <w:szCs w:val="24"/>
        </w:rPr>
        <w:t xml:space="preserve"> €</w:t>
      </w:r>
    </w:p>
    <w:p w14:paraId="7EF05307" w14:textId="5A41610C" w:rsidR="00820C3A" w:rsidRPr="00842E02" w:rsidRDefault="00820C3A" w:rsidP="00662EB4">
      <w:pPr>
        <w:tabs>
          <w:tab w:val="decimal" w:pos="5670"/>
          <w:tab w:val="decimal" w:pos="7371"/>
        </w:tabs>
        <w:ind w:firstLine="720"/>
        <w:rPr>
          <w:rFonts w:ascii="Arial" w:hAnsi="Arial" w:cs="Arial"/>
          <w:sz w:val="24"/>
          <w:szCs w:val="24"/>
        </w:rPr>
      </w:pPr>
      <w:r w:rsidRPr="00842E02">
        <w:rPr>
          <w:rFonts w:ascii="Arial" w:hAnsi="Arial" w:cs="Arial"/>
          <w:sz w:val="24"/>
          <w:szCs w:val="24"/>
        </w:rPr>
        <w:t xml:space="preserve">Personnel et comptes rattachés : </w:t>
      </w:r>
      <w:r w:rsidRPr="00842E02">
        <w:rPr>
          <w:rFonts w:ascii="Arial" w:hAnsi="Arial" w:cs="Arial"/>
          <w:sz w:val="24"/>
          <w:szCs w:val="24"/>
        </w:rPr>
        <w:tab/>
      </w:r>
      <w:r w:rsidRPr="00842E02">
        <w:rPr>
          <w:rFonts w:ascii="Arial" w:hAnsi="Arial" w:cs="Arial"/>
          <w:sz w:val="24"/>
          <w:szCs w:val="24"/>
        </w:rPr>
        <w:tab/>
      </w:r>
      <w:r w:rsidR="00842E02" w:rsidRPr="00842E02">
        <w:rPr>
          <w:rFonts w:ascii="Arial" w:hAnsi="Arial" w:cs="Arial"/>
          <w:sz w:val="24"/>
          <w:szCs w:val="24"/>
        </w:rPr>
        <w:t>3 163</w:t>
      </w:r>
      <w:r w:rsidRPr="00842E02">
        <w:rPr>
          <w:rFonts w:ascii="Arial" w:hAnsi="Arial" w:cs="Arial"/>
          <w:sz w:val="24"/>
          <w:szCs w:val="24"/>
        </w:rPr>
        <w:t xml:space="preserve"> €</w:t>
      </w:r>
    </w:p>
    <w:p w14:paraId="64AE3FBB" w14:textId="75528AFA" w:rsidR="00820C3A" w:rsidRPr="00842E02" w:rsidRDefault="00820C3A" w:rsidP="00662EB4">
      <w:pPr>
        <w:tabs>
          <w:tab w:val="decimal" w:pos="5670"/>
          <w:tab w:val="decimal" w:pos="7371"/>
        </w:tabs>
        <w:ind w:firstLine="720"/>
        <w:rPr>
          <w:rFonts w:ascii="Arial" w:hAnsi="Arial" w:cs="Arial"/>
          <w:sz w:val="24"/>
          <w:szCs w:val="24"/>
        </w:rPr>
      </w:pPr>
      <w:r w:rsidRPr="00842E02">
        <w:rPr>
          <w:rFonts w:ascii="Arial" w:hAnsi="Arial" w:cs="Arial"/>
          <w:sz w:val="24"/>
          <w:szCs w:val="24"/>
        </w:rPr>
        <w:t xml:space="preserve">Etat et collectivités publiques : </w:t>
      </w:r>
      <w:r w:rsidRPr="00842E02">
        <w:rPr>
          <w:rFonts w:ascii="Arial" w:hAnsi="Arial" w:cs="Arial"/>
          <w:sz w:val="24"/>
          <w:szCs w:val="24"/>
        </w:rPr>
        <w:tab/>
      </w:r>
      <w:r w:rsidRPr="00842E02">
        <w:rPr>
          <w:rFonts w:ascii="Arial" w:hAnsi="Arial" w:cs="Arial"/>
          <w:sz w:val="24"/>
          <w:szCs w:val="24"/>
        </w:rPr>
        <w:tab/>
      </w:r>
      <w:r w:rsidR="00842E02" w:rsidRPr="00842E02">
        <w:rPr>
          <w:rFonts w:ascii="Arial" w:hAnsi="Arial" w:cs="Arial"/>
          <w:sz w:val="24"/>
          <w:szCs w:val="24"/>
        </w:rPr>
        <w:t>49 413</w:t>
      </w:r>
      <w:r w:rsidRPr="00842E02">
        <w:rPr>
          <w:rFonts w:ascii="Arial" w:hAnsi="Arial" w:cs="Arial"/>
          <w:sz w:val="24"/>
          <w:szCs w:val="24"/>
        </w:rPr>
        <w:t xml:space="preserve"> €</w:t>
      </w:r>
    </w:p>
    <w:p w14:paraId="0BCFE372" w14:textId="42B3E5AE" w:rsidR="00820C3A" w:rsidRPr="00842E02" w:rsidRDefault="00820C3A" w:rsidP="00662EB4">
      <w:pPr>
        <w:tabs>
          <w:tab w:val="decimal" w:pos="5670"/>
          <w:tab w:val="decimal" w:pos="7371"/>
        </w:tabs>
        <w:ind w:firstLine="720"/>
        <w:rPr>
          <w:rFonts w:ascii="Arial" w:hAnsi="Arial" w:cs="Arial"/>
          <w:sz w:val="24"/>
          <w:szCs w:val="24"/>
        </w:rPr>
      </w:pPr>
      <w:r w:rsidRPr="00842E02">
        <w:rPr>
          <w:rFonts w:ascii="Arial" w:hAnsi="Arial" w:cs="Arial"/>
          <w:sz w:val="24"/>
          <w:szCs w:val="24"/>
        </w:rPr>
        <w:t xml:space="preserve">Autres Créances : </w:t>
      </w:r>
      <w:r w:rsidRPr="00842E02">
        <w:rPr>
          <w:rFonts w:ascii="Arial" w:hAnsi="Arial" w:cs="Arial"/>
          <w:sz w:val="24"/>
          <w:szCs w:val="24"/>
        </w:rPr>
        <w:tab/>
      </w:r>
      <w:r w:rsidRPr="00842E02">
        <w:rPr>
          <w:rFonts w:ascii="Arial" w:hAnsi="Arial" w:cs="Arial"/>
          <w:sz w:val="24"/>
          <w:szCs w:val="24"/>
        </w:rPr>
        <w:tab/>
      </w:r>
      <w:r w:rsidR="00842E02" w:rsidRPr="00842E02">
        <w:rPr>
          <w:rFonts w:ascii="Arial" w:hAnsi="Arial" w:cs="Arial"/>
          <w:sz w:val="24"/>
          <w:szCs w:val="24"/>
        </w:rPr>
        <w:t>910 228</w:t>
      </w:r>
      <w:r w:rsidRPr="00842E02">
        <w:rPr>
          <w:rFonts w:ascii="Arial" w:hAnsi="Arial" w:cs="Arial"/>
          <w:sz w:val="24"/>
          <w:szCs w:val="24"/>
        </w:rPr>
        <w:t xml:space="preserve"> €</w:t>
      </w:r>
    </w:p>
    <w:p w14:paraId="41553F37" w14:textId="77777777" w:rsidR="005F74CE" w:rsidRPr="00C97C61" w:rsidRDefault="005F74CE" w:rsidP="00662EB4">
      <w:pPr>
        <w:rPr>
          <w:rFonts w:ascii="Arial" w:hAnsi="Arial" w:cs="Arial"/>
          <w:sz w:val="24"/>
          <w:szCs w:val="24"/>
        </w:rPr>
      </w:pPr>
    </w:p>
    <w:p w14:paraId="7E6700A9" w14:textId="77777777" w:rsidR="005F74CE" w:rsidRPr="00C97C61" w:rsidRDefault="005F74CE" w:rsidP="00662EB4">
      <w:pPr>
        <w:pStyle w:val="Style2"/>
        <w:rPr>
          <w:rFonts w:ascii="Arial" w:hAnsi="Arial" w:cs="Arial"/>
          <w:sz w:val="24"/>
          <w:szCs w:val="24"/>
        </w:rPr>
      </w:pPr>
      <w:bookmarkStart w:id="314" w:name="_Toc484162162"/>
      <w:bookmarkStart w:id="315" w:name="_Toc513050429"/>
      <w:bookmarkStart w:id="316" w:name="_Toc229635019"/>
      <w:bookmarkStart w:id="317" w:name="_Toc229642663"/>
      <w:bookmarkStart w:id="318" w:name="_Toc230959921"/>
      <w:r w:rsidRPr="00C97C61">
        <w:rPr>
          <w:rFonts w:ascii="Arial" w:hAnsi="Arial" w:cs="Arial"/>
          <w:sz w:val="24"/>
          <w:szCs w:val="24"/>
        </w:rPr>
        <w:t>Les valeurs mobilières de placement</w:t>
      </w:r>
      <w:bookmarkEnd w:id="314"/>
      <w:bookmarkEnd w:id="315"/>
      <w:bookmarkEnd w:id="316"/>
      <w:bookmarkEnd w:id="317"/>
      <w:bookmarkEnd w:id="318"/>
    </w:p>
    <w:p w14:paraId="509151DF" w14:textId="77777777" w:rsidR="00820C3A" w:rsidRPr="00C97C61" w:rsidRDefault="00820C3A" w:rsidP="00662EB4">
      <w:pPr>
        <w:suppressAutoHyphens/>
        <w:autoSpaceDN w:val="0"/>
        <w:textAlignment w:val="baseline"/>
        <w:rPr>
          <w:rFonts w:ascii="Arial" w:hAnsi="Arial" w:cs="Arial"/>
          <w:sz w:val="24"/>
          <w:szCs w:val="24"/>
        </w:rPr>
      </w:pPr>
      <w:r w:rsidRPr="00C97C61">
        <w:rPr>
          <w:rFonts w:ascii="Arial" w:hAnsi="Arial" w:cs="Arial"/>
          <w:sz w:val="24"/>
          <w:szCs w:val="24"/>
        </w:rPr>
        <w:t>Les plus-values latentes sur valeurs mobilières ne sont pas comptabilisées.</w:t>
      </w:r>
    </w:p>
    <w:p w14:paraId="71FEC93A" w14:textId="77777777" w:rsidR="00820C3A" w:rsidRPr="00C97C61" w:rsidRDefault="00820C3A" w:rsidP="00662EB4">
      <w:pPr>
        <w:suppressAutoHyphens/>
        <w:autoSpaceDN w:val="0"/>
        <w:textAlignment w:val="baseline"/>
        <w:rPr>
          <w:rFonts w:ascii="Arial" w:hAnsi="Arial" w:cs="Arial"/>
          <w:sz w:val="24"/>
          <w:szCs w:val="24"/>
        </w:rPr>
      </w:pPr>
    </w:p>
    <w:p w14:paraId="567AA184" w14:textId="77777777" w:rsidR="00820C3A" w:rsidRPr="00C97C61" w:rsidRDefault="00820C3A" w:rsidP="00662EB4">
      <w:pPr>
        <w:suppressAutoHyphens/>
        <w:autoSpaceDN w:val="0"/>
        <w:textAlignment w:val="baseline"/>
        <w:rPr>
          <w:rFonts w:ascii="Arial" w:hAnsi="Arial" w:cs="Arial"/>
          <w:sz w:val="24"/>
          <w:szCs w:val="24"/>
        </w:rPr>
      </w:pPr>
      <w:r w:rsidRPr="00C97C61">
        <w:rPr>
          <w:rFonts w:ascii="Arial" w:hAnsi="Arial" w:cs="Arial"/>
          <w:sz w:val="24"/>
          <w:szCs w:val="24"/>
        </w:rPr>
        <w:t>Une dépréciation est réalisée lorsque le cours de bourse ou l'évaluation de la valeur des autres titres détenus à la clôture est inférieur à leur valorisation au bilan.</w:t>
      </w:r>
    </w:p>
    <w:p w14:paraId="39933113" w14:textId="77777777" w:rsidR="00820C3A" w:rsidRPr="00C97C61" w:rsidRDefault="00820C3A" w:rsidP="00662EB4">
      <w:pPr>
        <w:suppressAutoHyphens/>
        <w:autoSpaceDN w:val="0"/>
        <w:textAlignment w:val="baseline"/>
        <w:rPr>
          <w:rFonts w:ascii="Arial" w:hAnsi="Arial" w:cs="Arial"/>
          <w:sz w:val="24"/>
          <w:szCs w:val="24"/>
        </w:rPr>
      </w:pPr>
    </w:p>
    <w:p w14:paraId="5ECE83DC" w14:textId="2626934A" w:rsidR="00820C3A" w:rsidRPr="00C97C61" w:rsidRDefault="00820C3A" w:rsidP="00662EB4">
      <w:pPr>
        <w:suppressAutoHyphens/>
        <w:autoSpaceDN w:val="0"/>
        <w:textAlignment w:val="baseline"/>
        <w:rPr>
          <w:rFonts w:ascii="Arial" w:hAnsi="Arial" w:cs="Arial"/>
          <w:sz w:val="24"/>
          <w:szCs w:val="24"/>
        </w:rPr>
      </w:pPr>
      <w:r w:rsidRPr="00C97C61">
        <w:rPr>
          <w:rFonts w:ascii="Arial" w:hAnsi="Arial" w:cs="Arial"/>
          <w:sz w:val="24"/>
          <w:szCs w:val="24"/>
        </w:rPr>
        <w:t>Au 31 décembre 202</w:t>
      </w:r>
      <w:r w:rsidR="00C97C61" w:rsidRPr="00C97C61">
        <w:rPr>
          <w:rFonts w:ascii="Arial" w:hAnsi="Arial" w:cs="Arial"/>
          <w:sz w:val="24"/>
          <w:szCs w:val="24"/>
        </w:rPr>
        <w:t>5</w:t>
      </w:r>
      <w:r w:rsidRPr="00C97C61">
        <w:rPr>
          <w:rFonts w:ascii="Arial" w:hAnsi="Arial" w:cs="Arial"/>
          <w:sz w:val="24"/>
          <w:szCs w:val="24"/>
        </w:rPr>
        <w:t xml:space="preserve">, les valeurs mobilières de placement s’élèvent à </w:t>
      </w:r>
      <w:r w:rsidR="00C97C61" w:rsidRPr="00C97C61">
        <w:rPr>
          <w:rFonts w:ascii="Arial" w:hAnsi="Arial" w:cs="Arial"/>
          <w:sz w:val="24"/>
          <w:szCs w:val="24"/>
        </w:rPr>
        <w:t>14 739 770</w:t>
      </w:r>
      <w:r w:rsidRPr="00C97C61">
        <w:rPr>
          <w:rFonts w:ascii="Arial" w:hAnsi="Arial" w:cs="Arial"/>
          <w:sz w:val="24"/>
          <w:szCs w:val="24"/>
        </w:rPr>
        <w:t xml:space="preserve"> </w:t>
      </w:r>
      <w:r w:rsidR="00BC4D2A">
        <w:rPr>
          <w:rFonts w:ascii="Arial" w:hAnsi="Arial" w:cs="Arial"/>
          <w:sz w:val="24"/>
          <w:szCs w:val="24"/>
        </w:rPr>
        <w:t>€</w:t>
      </w:r>
      <w:r w:rsidRPr="00C97C61">
        <w:rPr>
          <w:rFonts w:ascii="Arial" w:hAnsi="Arial" w:cs="Arial"/>
          <w:sz w:val="24"/>
          <w:szCs w:val="24"/>
        </w:rPr>
        <w:t xml:space="preserve"> brut.</w:t>
      </w:r>
    </w:p>
    <w:p w14:paraId="33A58695" w14:textId="77777777" w:rsidR="00820C3A" w:rsidRPr="00C97C61" w:rsidRDefault="00820C3A" w:rsidP="00662EB4">
      <w:pPr>
        <w:suppressAutoHyphens/>
        <w:autoSpaceDN w:val="0"/>
        <w:textAlignment w:val="baseline"/>
        <w:rPr>
          <w:rFonts w:ascii="Arial" w:hAnsi="Arial" w:cs="Arial"/>
          <w:sz w:val="24"/>
          <w:szCs w:val="24"/>
        </w:rPr>
      </w:pPr>
    </w:p>
    <w:p w14:paraId="7028DF0A" w14:textId="5898DDED" w:rsidR="008C7341" w:rsidRPr="0097697A" w:rsidRDefault="00820C3A" w:rsidP="00662EB4">
      <w:pPr>
        <w:suppressAutoHyphens/>
        <w:autoSpaceDN w:val="0"/>
        <w:textAlignment w:val="baseline"/>
        <w:rPr>
          <w:rFonts w:ascii="Arial" w:hAnsi="Arial" w:cs="Arial"/>
          <w:sz w:val="24"/>
          <w:szCs w:val="24"/>
          <w:highlight w:val="yellow"/>
        </w:rPr>
      </w:pPr>
      <w:r w:rsidRPr="00C97C61">
        <w:rPr>
          <w:rFonts w:ascii="Arial" w:hAnsi="Arial" w:cs="Arial"/>
          <w:sz w:val="24"/>
          <w:szCs w:val="24"/>
        </w:rPr>
        <w:t xml:space="preserve">La dépréciation constatée pour </w:t>
      </w:r>
      <w:r w:rsidR="00C97C61" w:rsidRPr="00C97C61">
        <w:rPr>
          <w:rFonts w:ascii="Arial" w:hAnsi="Arial" w:cs="Arial"/>
          <w:sz w:val="24"/>
          <w:szCs w:val="24"/>
        </w:rPr>
        <w:t>757 352</w:t>
      </w:r>
      <w:r w:rsidRPr="00C97C61">
        <w:rPr>
          <w:rFonts w:ascii="Arial" w:hAnsi="Arial" w:cs="Arial"/>
          <w:sz w:val="24"/>
          <w:szCs w:val="24"/>
        </w:rPr>
        <w:t xml:space="preserve"> €</w:t>
      </w:r>
      <w:r w:rsidR="00DB0161" w:rsidRPr="00C97C61">
        <w:rPr>
          <w:rFonts w:ascii="Arial" w:hAnsi="Arial" w:cs="Arial"/>
          <w:sz w:val="24"/>
          <w:szCs w:val="24"/>
        </w:rPr>
        <w:t xml:space="preserve"> au 31 décembre 202</w:t>
      </w:r>
      <w:r w:rsidR="00C97C61" w:rsidRPr="00C97C61">
        <w:rPr>
          <w:rFonts w:ascii="Arial" w:hAnsi="Arial" w:cs="Arial"/>
          <w:sz w:val="24"/>
          <w:szCs w:val="24"/>
        </w:rPr>
        <w:t>5</w:t>
      </w:r>
      <w:r w:rsidRPr="00C97C61">
        <w:rPr>
          <w:rFonts w:ascii="Arial" w:hAnsi="Arial" w:cs="Arial"/>
          <w:sz w:val="24"/>
          <w:szCs w:val="24"/>
        </w:rPr>
        <w:t xml:space="preserve"> </w:t>
      </w:r>
      <w:r w:rsidR="00DB0161" w:rsidRPr="00C97C61">
        <w:rPr>
          <w:rFonts w:ascii="Arial" w:hAnsi="Arial" w:cs="Arial"/>
          <w:sz w:val="24"/>
          <w:szCs w:val="24"/>
        </w:rPr>
        <w:t xml:space="preserve">concerne les parts d’un fonds commun de placement pour </w:t>
      </w:r>
      <w:r w:rsidR="00C97C61" w:rsidRPr="00C97C61">
        <w:rPr>
          <w:rFonts w:ascii="Arial" w:hAnsi="Arial" w:cs="Arial"/>
          <w:sz w:val="24"/>
          <w:szCs w:val="24"/>
        </w:rPr>
        <w:t>44 105</w:t>
      </w:r>
      <w:r w:rsidR="00DB0161" w:rsidRPr="00C97C61">
        <w:rPr>
          <w:rFonts w:ascii="Arial" w:hAnsi="Arial" w:cs="Arial"/>
          <w:sz w:val="24"/>
          <w:szCs w:val="24"/>
        </w:rPr>
        <w:t xml:space="preserve"> € et des parts de SCPI pour </w:t>
      </w:r>
      <w:r w:rsidR="00C97C61" w:rsidRPr="00C97C61">
        <w:rPr>
          <w:rFonts w:ascii="Arial" w:hAnsi="Arial" w:cs="Arial"/>
          <w:sz w:val="24"/>
          <w:szCs w:val="24"/>
        </w:rPr>
        <w:t>713 247</w:t>
      </w:r>
      <w:r w:rsidR="00DB0161" w:rsidRPr="00C97C61">
        <w:rPr>
          <w:rFonts w:ascii="Arial" w:hAnsi="Arial" w:cs="Arial"/>
          <w:sz w:val="24"/>
          <w:szCs w:val="24"/>
        </w:rPr>
        <w:t xml:space="preserve"> </w:t>
      </w:r>
      <w:r w:rsidR="004766E3" w:rsidRPr="00C97C61">
        <w:rPr>
          <w:rFonts w:ascii="Arial" w:hAnsi="Arial" w:cs="Arial"/>
          <w:sz w:val="24"/>
          <w:szCs w:val="24"/>
        </w:rPr>
        <w:t>€</w:t>
      </w:r>
      <w:r w:rsidR="00DB0161" w:rsidRPr="00C97C61">
        <w:rPr>
          <w:rFonts w:ascii="Arial" w:hAnsi="Arial" w:cs="Arial"/>
          <w:sz w:val="24"/>
          <w:szCs w:val="24"/>
        </w:rPr>
        <w:t>.</w:t>
      </w:r>
      <w:r w:rsidR="008C7341" w:rsidRPr="0097697A">
        <w:rPr>
          <w:rFonts w:ascii="Arial" w:hAnsi="Arial" w:cs="Arial"/>
          <w:sz w:val="24"/>
          <w:szCs w:val="24"/>
          <w:highlight w:val="yellow"/>
        </w:rPr>
        <w:t xml:space="preserve"> </w:t>
      </w:r>
    </w:p>
    <w:p w14:paraId="6B016576" w14:textId="77777777" w:rsidR="008C7341" w:rsidRPr="0097697A" w:rsidRDefault="008C7341" w:rsidP="00662EB4">
      <w:pPr>
        <w:suppressAutoHyphens/>
        <w:autoSpaceDN w:val="0"/>
        <w:textAlignment w:val="baseline"/>
        <w:rPr>
          <w:rFonts w:ascii="Arial" w:hAnsi="Arial" w:cs="Arial"/>
          <w:sz w:val="24"/>
          <w:szCs w:val="24"/>
          <w:highlight w:val="yellow"/>
        </w:rPr>
      </w:pPr>
    </w:p>
    <w:p w14:paraId="5B3C740E" w14:textId="5D04F3E5" w:rsidR="00820C3A" w:rsidRPr="00C97C61" w:rsidRDefault="00820C3A" w:rsidP="00662EB4">
      <w:pPr>
        <w:suppressAutoHyphens/>
        <w:autoSpaceDN w:val="0"/>
        <w:textAlignment w:val="baseline"/>
        <w:rPr>
          <w:rFonts w:ascii="Arial" w:hAnsi="Arial" w:cs="Arial"/>
          <w:sz w:val="24"/>
          <w:szCs w:val="24"/>
        </w:rPr>
      </w:pPr>
      <w:r w:rsidRPr="00C97C61">
        <w:rPr>
          <w:rFonts w:ascii="Arial" w:hAnsi="Arial" w:cs="Arial"/>
          <w:sz w:val="24"/>
          <w:szCs w:val="24"/>
        </w:rPr>
        <w:t xml:space="preserve">La plus-value latente ressort à </w:t>
      </w:r>
      <w:r w:rsidR="00C97C61" w:rsidRPr="00C97C61">
        <w:rPr>
          <w:rFonts w:ascii="Arial" w:hAnsi="Arial" w:cs="Arial"/>
          <w:sz w:val="24"/>
          <w:szCs w:val="24"/>
        </w:rPr>
        <w:t>1 003 338</w:t>
      </w:r>
      <w:r w:rsidRPr="00C97C61">
        <w:rPr>
          <w:rFonts w:ascii="Arial" w:hAnsi="Arial" w:cs="Arial"/>
          <w:sz w:val="24"/>
          <w:szCs w:val="24"/>
        </w:rPr>
        <w:t xml:space="preserve"> </w:t>
      </w:r>
      <w:r w:rsidR="004766E3" w:rsidRPr="00C97C61">
        <w:rPr>
          <w:rFonts w:ascii="Arial" w:hAnsi="Arial" w:cs="Arial"/>
          <w:sz w:val="24"/>
          <w:szCs w:val="24"/>
        </w:rPr>
        <w:t>€</w:t>
      </w:r>
      <w:r w:rsidRPr="00C97C61">
        <w:rPr>
          <w:rFonts w:ascii="Arial" w:hAnsi="Arial" w:cs="Arial"/>
          <w:sz w:val="24"/>
          <w:szCs w:val="24"/>
        </w:rPr>
        <w:t>.</w:t>
      </w:r>
    </w:p>
    <w:p w14:paraId="393D2ADB" w14:textId="77777777" w:rsidR="00820C3A" w:rsidRPr="0097697A" w:rsidRDefault="00820C3A" w:rsidP="00662EB4">
      <w:pPr>
        <w:widowControl w:val="0"/>
        <w:ind w:left="720"/>
        <w:rPr>
          <w:rFonts w:ascii="Arial" w:hAnsi="Arial" w:cs="Arial"/>
          <w:b/>
          <w:i/>
          <w:color w:val="0000FF"/>
          <w:sz w:val="24"/>
          <w:szCs w:val="24"/>
          <w:highlight w:val="yellow"/>
        </w:rPr>
      </w:pPr>
    </w:p>
    <w:p w14:paraId="7AA1F15E" w14:textId="77777777" w:rsidR="00416244" w:rsidRPr="00C97C61" w:rsidRDefault="00416244" w:rsidP="00662EB4">
      <w:pPr>
        <w:suppressAutoHyphens/>
        <w:autoSpaceDN w:val="0"/>
        <w:textAlignment w:val="baseline"/>
        <w:rPr>
          <w:rFonts w:ascii="Arial" w:hAnsi="Arial" w:cs="Arial"/>
          <w:sz w:val="24"/>
          <w:szCs w:val="24"/>
        </w:rPr>
      </w:pPr>
    </w:p>
    <w:p w14:paraId="31B58CE0" w14:textId="77777777" w:rsidR="00416244" w:rsidRPr="00C97C61" w:rsidRDefault="00416244" w:rsidP="00662EB4">
      <w:pPr>
        <w:suppressAutoHyphens/>
        <w:autoSpaceDN w:val="0"/>
        <w:textAlignment w:val="baseline"/>
        <w:rPr>
          <w:rFonts w:ascii="Arial" w:eastAsia="Calibri" w:hAnsi="Arial" w:cs="Arial"/>
          <w:sz w:val="24"/>
          <w:szCs w:val="24"/>
          <w:lang w:eastAsia="en-US"/>
        </w:rPr>
      </w:pPr>
      <w:r w:rsidRPr="00C97C61">
        <w:rPr>
          <w:rFonts w:ascii="Arial" w:hAnsi="Arial" w:cs="Arial"/>
          <w:b/>
          <w:sz w:val="24"/>
          <w:szCs w:val="24"/>
          <w:u w:val="single"/>
        </w:rPr>
        <w:t>Comptes de régularisation actif</w:t>
      </w:r>
      <w:r w:rsidRPr="00C97C61">
        <w:rPr>
          <w:rFonts w:ascii="Arial" w:hAnsi="Arial" w:cs="Arial"/>
          <w:b/>
          <w:sz w:val="24"/>
          <w:szCs w:val="24"/>
        </w:rPr>
        <w:t xml:space="preserve"> :</w:t>
      </w:r>
    </w:p>
    <w:p w14:paraId="1CEA2C3E" w14:textId="77777777" w:rsidR="00416244" w:rsidRPr="00C97C61" w:rsidRDefault="00416244" w:rsidP="00662EB4">
      <w:pPr>
        <w:suppressAutoHyphens/>
        <w:autoSpaceDN w:val="0"/>
        <w:textAlignment w:val="baseline"/>
        <w:rPr>
          <w:rFonts w:ascii="Arial" w:hAnsi="Arial" w:cs="Arial"/>
          <w:sz w:val="24"/>
          <w:szCs w:val="24"/>
        </w:rPr>
      </w:pPr>
    </w:p>
    <w:p w14:paraId="5EB00935" w14:textId="4CAF6270" w:rsidR="00416244" w:rsidRPr="00C97C61" w:rsidRDefault="00416244" w:rsidP="00662EB4">
      <w:pPr>
        <w:tabs>
          <w:tab w:val="right" w:pos="6237"/>
        </w:tabs>
        <w:suppressAutoHyphens/>
        <w:autoSpaceDN w:val="0"/>
        <w:textAlignment w:val="baseline"/>
        <w:rPr>
          <w:rFonts w:ascii="Arial" w:hAnsi="Arial" w:cs="Arial"/>
          <w:sz w:val="24"/>
          <w:szCs w:val="24"/>
        </w:rPr>
      </w:pPr>
      <w:r w:rsidRPr="00C97C61">
        <w:rPr>
          <w:rFonts w:ascii="Arial" w:hAnsi="Arial" w:cs="Arial"/>
          <w:sz w:val="24"/>
          <w:szCs w:val="24"/>
        </w:rPr>
        <w:t>Charges constatées d'avance</w:t>
      </w:r>
      <w:r w:rsidRPr="00C97C61">
        <w:rPr>
          <w:rFonts w:ascii="Arial" w:hAnsi="Arial" w:cs="Arial"/>
          <w:sz w:val="24"/>
          <w:szCs w:val="24"/>
        </w:rPr>
        <w:tab/>
      </w:r>
      <w:r w:rsidR="00C97C61" w:rsidRPr="00C97C61">
        <w:rPr>
          <w:rFonts w:ascii="Arial" w:hAnsi="Arial" w:cs="Arial"/>
          <w:sz w:val="24"/>
          <w:szCs w:val="24"/>
        </w:rPr>
        <w:t>410 838</w:t>
      </w:r>
      <w:r w:rsidRPr="00C97C61">
        <w:rPr>
          <w:rFonts w:ascii="Arial" w:hAnsi="Arial" w:cs="Arial"/>
          <w:sz w:val="24"/>
          <w:szCs w:val="24"/>
        </w:rPr>
        <w:t xml:space="preserve"> €</w:t>
      </w:r>
    </w:p>
    <w:p w14:paraId="225E296C" w14:textId="77777777" w:rsidR="005F74CE" w:rsidRPr="0097697A" w:rsidRDefault="005F74CE" w:rsidP="00662EB4">
      <w:pPr>
        <w:rPr>
          <w:rFonts w:ascii="Arial" w:hAnsi="Arial" w:cs="Arial"/>
          <w:sz w:val="24"/>
          <w:szCs w:val="24"/>
          <w:highlight w:val="yellow"/>
        </w:rPr>
      </w:pPr>
    </w:p>
    <w:p w14:paraId="1167CEAE" w14:textId="77777777" w:rsidR="002469F5" w:rsidRPr="0097697A" w:rsidRDefault="002469F5" w:rsidP="00662EB4">
      <w:pPr>
        <w:rPr>
          <w:rFonts w:ascii="Arial" w:hAnsi="Arial" w:cs="Arial"/>
          <w:sz w:val="22"/>
          <w:szCs w:val="22"/>
          <w:highlight w:val="yellow"/>
        </w:rPr>
      </w:pPr>
    </w:p>
    <w:p w14:paraId="5670B6C3" w14:textId="77777777" w:rsidR="002469F5" w:rsidRPr="0097697A" w:rsidRDefault="002469F5" w:rsidP="00662EB4">
      <w:pPr>
        <w:rPr>
          <w:rFonts w:ascii="Arial" w:hAnsi="Arial" w:cs="Arial"/>
          <w:sz w:val="22"/>
          <w:szCs w:val="22"/>
          <w:highlight w:val="yellow"/>
        </w:rPr>
        <w:sectPr w:rsidR="002469F5" w:rsidRPr="0097697A" w:rsidSect="001837AD">
          <w:headerReference w:type="default" r:id="rId18"/>
          <w:pgSz w:w="11906" w:h="16838" w:code="9"/>
          <w:pgMar w:top="1020" w:right="794" w:bottom="993" w:left="794" w:header="454" w:footer="283" w:gutter="57"/>
          <w:cols w:space="720"/>
          <w:docGrid w:linePitch="272"/>
        </w:sectPr>
      </w:pPr>
    </w:p>
    <w:p w14:paraId="3D20309B" w14:textId="77777777" w:rsidR="005F74CE" w:rsidRPr="003611CC" w:rsidRDefault="005F74CE" w:rsidP="00662EB4">
      <w:pPr>
        <w:pStyle w:val="Titre2"/>
        <w:numPr>
          <w:ilvl w:val="0"/>
          <w:numId w:val="0"/>
        </w:numPr>
        <w:ind w:left="360"/>
        <w:jc w:val="left"/>
        <w:rPr>
          <w:rFonts w:ascii="Arial" w:hAnsi="Arial" w:cs="Arial"/>
        </w:rPr>
      </w:pPr>
      <w:bookmarkStart w:id="319" w:name="_Toc479839692"/>
      <w:bookmarkStart w:id="320" w:name="_Toc484162163"/>
      <w:bookmarkStart w:id="321" w:name="_Toc513050430"/>
      <w:bookmarkStart w:id="322" w:name="_Toc229635020"/>
      <w:bookmarkStart w:id="323" w:name="_Toc230959922"/>
      <w:r w:rsidRPr="003611CC">
        <w:rPr>
          <w:rFonts w:ascii="Arial" w:hAnsi="Arial" w:cs="Arial"/>
        </w:rPr>
        <w:lastRenderedPageBreak/>
        <w:t>IV - Notes sur le bilan passif</w:t>
      </w:r>
      <w:bookmarkEnd w:id="319"/>
      <w:bookmarkEnd w:id="320"/>
      <w:bookmarkEnd w:id="321"/>
      <w:bookmarkEnd w:id="322"/>
      <w:bookmarkEnd w:id="323"/>
    </w:p>
    <w:p w14:paraId="16F57504" w14:textId="77777777" w:rsidR="00737ED4" w:rsidRPr="003611CC" w:rsidRDefault="00737ED4" w:rsidP="00662EB4">
      <w:pPr>
        <w:rPr>
          <w:rFonts w:ascii="Arial" w:hAnsi="Arial" w:cs="Arial"/>
        </w:rPr>
      </w:pPr>
    </w:p>
    <w:p w14:paraId="6196D199" w14:textId="77777777" w:rsidR="005F74CE" w:rsidRPr="003611CC" w:rsidRDefault="005F74CE" w:rsidP="00662EB4">
      <w:pPr>
        <w:pStyle w:val="Style2"/>
        <w:numPr>
          <w:ilvl w:val="0"/>
          <w:numId w:val="26"/>
        </w:numPr>
        <w:ind w:left="1134"/>
        <w:rPr>
          <w:rFonts w:ascii="Arial" w:hAnsi="Arial" w:cs="Arial"/>
          <w:sz w:val="24"/>
          <w:szCs w:val="24"/>
        </w:rPr>
      </w:pPr>
      <w:bookmarkStart w:id="324" w:name="_Toc484162164"/>
      <w:bookmarkStart w:id="325" w:name="_Toc513050431"/>
      <w:bookmarkStart w:id="326" w:name="_Toc229635021"/>
      <w:bookmarkStart w:id="327" w:name="_Toc229642665"/>
      <w:bookmarkStart w:id="328" w:name="_Toc230959923"/>
      <w:r w:rsidRPr="003611CC">
        <w:rPr>
          <w:rFonts w:ascii="Arial" w:hAnsi="Arial" w:cs="Arial"/>
          <w:sz w:val="24"/>
          <w:szCs w:val="24"/>
        </w:rPr>
        <w:t>Les fonds Propres</w:t>
      </w:r>
      <w:bookmarkEnd w:id="324"/>
      <w:bookmarkEnd w:id="325"/>
      <w:bookmarkEnd w:id="326"/>
      <w:bookmarkEnd w:id="327"/>
      <w:bookmarkEnd w:id="328"/>
      <w:r w:rsidRPr="003611CC">
        <w:rPr>
          <w:rFonts w:ascii="Arial" w:hAnsi="Arial" w:cs="Arial"/>
          <w:sz w:val="24"/>
          <w:szCs w:val="24"/>
        </w:rPr>
        <w:t xml:space="preserve">  </w:t>
      </w:r>
    </w:p>
    <w:p w14:paraId="71F3CECB" w14:textId="20027DE5" w:rsidR="00970459" w:rsidRPr="003611CC" w:rsidRDefault="00B034E3" w:rsidP="00662EB4">
      <w:pPr>
        <w:rPr>
          <w:rFonts w:ascii="Arial" w:hAnsi="Arial" w:cs="Arial"/>
          <w:b/>
          <w:bCs/>
          <w:sz w:val="24"/>
          <w:szCs w:val="24"/>
        </w:rPr>
      </w:pPr>
      <w:r w:rsidRPr="003611CC">
        <w:rPr>
          <w:rFonts w:ascii="Arial" w:hAnsi="Arial" w:cs="Arial"/>
          <w:b/>
          <w:bCs/>
          <w:sz w:val="24"/>
          <w:szCs w:val="24"/>
        </w:rPr>
        <w:t xml:space="preserve">Nb : Afin de rendre le tableau accessible, les colonnes « dont générosité du public » ont été supprimées étant donné que l’association n’est pas concernée. </w:t>
      </w:r>
    </w:p>
    <w:p w14:paraId="7A9AFB52" w14:textId="77777777" w:rsidR="003611CC" w:rsidRPr="0097697A" w:rsidRDefault="003611CC" w:rsidP="00662EB4">
      <w:pPr>
        <w:rPr>
          <w:rFonts w:ascii="Arial" w:hAnsi="Arial" w:cs="Arial"/>
          <w:sz w:val="22"/>
          <w:szCs w:val="22"/>
          <w:highlight w:val="yellow"/>
        </w:rPr>
      </w:pPr>
    </w:p>
    <w:tbl>
      <w:tblPr>
        <w:tblW w:w="14779" w:type="dxa"/>
        <w:tblCellMar>
          <w:left w:w="70" w:type="dxa"/>
          <w:right w:w="70" w:type="dxa"/>
        </w:tblCellMar>
        <w:tblLook w:val="04A0" w:firstRow="1" w:lastRow="0" w:firstColumn="1" w:lastColumn="0" w:noHBand="0" w:noVBand="1"/>
      </w:tblPr>
      <w:tblGrid>
        <w:gridCol w:w="4952"/>
        <w:gridCol w:w="1701"/>
        <w:gridCol w:w="1875"/>
        <w:gridCol w:w="2100"/>
        <w:gridCol w:w="2262"/>
        <w:gridCol w:w="1889"/>
      </w:tblGrid>
      <w:tr w:rsidR="00B419A3" w:rsidRPr="0097697A" w14:paraId="4B7B0D4C" w14:textId="77777777" w:rsidTr="00C302C8">
        <w:trPr>
          <w:trHeight w:val="885"/>
          <w:tblHeader/>
        </w:trPr>
        <w:tc>
          <w:tcPr>
            <w:tcW w:w="4952"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2B8D470A" w14:textId="77777777" w:rsidR="00B419A3" w:rsidRPr="00E7120C" w:rsidRDefault="00B419A3" w:rsidP="00662EB4">
            <w:pPr>
              <w:rPr>
                <w:rFonts w:ascii="Arial" w:hAnsi="Arial" w:cs="Arial"/>
                <w:b/>
                <w:bCs/>
                <w:sz w:val="24"/>
                <w:szCs w:val="24"/>
              </w:rPr>
            </w:pPr>
            <w:r w:rsidRPr="00E7120C">
              <w:rPr>
                <w:rFonts w:ascii="Arial" w:hAnsi="Arial" w:cs="Arial"/>
                <w:b/>
                <w:bCs/>
                <w:sz w:val="24"/>
                <w:szCs w:val="24"/>
              </w:rPr>
              <w:t>VARIATION DES FONDS PROPRES</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65EB0839" w14:textId="13911925" w:rsidR="00B419A3" w:rsidRPr="00E7120C" w:rsidRDefault="00B419A3" w:rsidP="00662EB4">
            <w:pPr>
              <w:rPr>
                <w:rFonts w:ascii="Arial" w:hAnsi="Arial" w:cs="Arial"/>
                <w:b/>
                <w:bCs/>
                <w:sz w:val="24"/>
                <w:szCs w:val="24"/>
              </w:rPr>
            </w:pPr>
            <w:r w:rsidRPr="00E7120C">
              <w:rPr>
                <w:rFonts w:ascii="Arial" w:hAnsi="Arial" w:cs="Arial"/>
                <w:b/>
                <w:bCs/>
                <w:sz w:val="24"/>
                <w:szCs w:val="24"/>
              </w:rPr>
              <w:t>SOLDE</w:t>
            </w:r>
            <w:r w:rsidRPr="00E7120C">
              <w:rPr>
                <w:rFonts w:ascii="Arial" w:hAnsi="Arial" w:cs="Arial"/>
                <w:b/>
                <w:bCs/>
                <w:sz w:val="24"/>
                <w:szCs w:val="24"/>
              </w:rPr>
              <w:br/>
              <w:t>31 décembre 202</w:t>
            </w:r>
            <w:r w:rsidR="00E7120C" w:rsidRPr="00E7120C">
              <w:rPr>
                <w:rFonts w:ascii="Arial" w:hAnsi="Arial" w:cs="Arial"/>
                <w:b/>
                <w:bCs/>
                <w:sz w:val="24"/>
                <w:szCs w:val="24"/>
              </w:rPr>
              <w:t>4</w:t>
            </w:r>
          </w:p>
        </w:tc>
        <w:tc>
          <w:tcPr>
            <w:tcW w:w="1875" w:type="dxa"/>
            <w:tcBorders>
              <w:top w:val="single" w:sz="8" w:space="0" w:color="auto"/>
              <w:left w:val="nil"/>
              <w:bottom w:val="single" w:sz="8" w:space="0" w:color="auto"/>
              <w:right w:val="single" w:sz="4" w:space="0" w:color="auto"/>
            </w:tcBorders>
            <w:shd w:val="clear" w:color="000000" w:fill="CCC0DA"/>
            <w:vAlign w:val="center"/>
            <w:hideMark/>
          </w:tcPr>
          <w:p w14:paraId="04A75863" w14:textId="77777777" w:rsidR="00B419A3" w:rsidRPr="00E7120C" w:rsidRDefault="00B419A3" w:rsidP="00662EB4">
            <w:pPr>
              <w:rPr>
                <w:rFonts w:ascii="Arial" w:hAnsi="Arial" w:cs="Arial"/>
                <w:b/>
                <w:bCs/>
                <w:sz w:val="24"/>
                <w:szCs w:val="24"/>
              </w:rPr>
            </w:pPr>
            <w:r w:rsidRPr="00E7120C">
              <w:rPr>
                <w:rFonts w:ascii="Arial" w:hAnsi="Arial" w:cs="Arial"/>
                <w:b/>
                <w:bCs/>
                <w:sz w:val="24"/>
                <w:szCs w:val="24"/>
              </w:rPr>
              <w:t>AFFECTATION DU RESULTAT</w:t>
            </w:r>
          </w:p>
        </w:tc>
        <w:tc>
          <w:tcPr>
            <w:tcW w:w="2100" w:type="dxa"/>
            <w:tcBorders>
              <w:top w:val="single" w:sz="4" w:space="0" w:color="auto"/>
              <w:left w:val="single" w:sz="4" w:space="0" w:color="auto"/>
              <w:bottom w:val="single" w:sz="8" w:space="0" w:color="auto"/>
              <w:right w:val="single" w:sz="4" w:space="0" w:color="auto"/>
            </w:tcBorders>
            <w:shd w:val="clear" w:color="000000" w:fill="CCC0DA"/>
            <w:vAlign w:val="center"/>
            <w:hideMark/>
          </w:tcPr>
          <w:p w14:paraId="22F6941A" w14:textId="77777777" w:rsidR="00B419A3" w:rsidRPr="00E7120C" w:rsidRDefault="00B419A3" w:rsidP="00662EB4">
            <w:pPr>
              <w:rPr>
                <w:rFonts w:ascii="Arial" w:hAnsi="Arial" w:cs="Arial"/>
                <w:b/>
                <w:bCs/>
                <w:sz w:val="24"/>
                <w:szCs w:val="24"/>
              </w:rPr>
            </w:pPr>
            <w:r w:rsidRPr="00E7120C">
              <w:rPr>
                <w:rFonts w:ascii="Arial" w:hAnsi="Arial" w:cs="Arial"/>
                <w:b/>
                <w:bCs/>
                <w:sz w:val="24"/>
                <w:szCs w:val="24"/>
              </w:rPr>
              <w:t>AUGMENTATION</w:t>
            </w:r>
          </w:p>
        </w:tc>
        <w:tc>
          <w:tcPr>
            <w:tcW w:w="2262" w:type="dxa"/>
            <w:tcBorders>
              <w:top w:val="single" w:sz="8" w:space="0" w:color="auto"/>
              <w:left w:val="single" w:sz="4" w:space="0" w:color="auto"/>
              <w:bottom w:val="single" w:sz="8" w:space="0" w:color="auto"/>
              <w:right w:val="single" w:sz="4" w:space="0" w:color="auto"/>
            </w:tcBorders>
            <w:shd w:val="clear" w:color="000000" w:fill="CCC0DA"/>
            <w:vAlign w:val="center"/>
            <w:hideMark/>
          </w:tcPr>
          <w:p w14:paraId="689C5D85" w14:textId="77777777" w:rsidR="00B419A3" w:rsidRPr="00E7120C" w:rsidRDefault="00B419A3" w:rsidP="00662EB4">
            <w:pPr>
              <w:rPr>
                <w:rFonts w:ascii="Arial" w:hAnsi="Arial" w:cs="Arial"/>
                <w:b/>
                <w:bCs/>
                <w:sz w:val="24"/>
                <w:szCs w:val="24"/>
              </w:rPr>
            </w:pPr>
            <w:r w:rsidRPr="00E7120C">
              <w:rPr>
                <w:rFonts w:ascii="Arial" w:hAnsi="Arial" w:cs="Arial"/>
                <w:b/>
                <w:bCs/>
                <w:sz w:val="24"/>
                <w:szCs w:val="24"/>
              </w:rPr>
              <w:t>DIMINUTION OU CONSOMMATION</w:t>
            </w:r>
          </w:p>
        </w:tc>
        <w:tc>
          <w:tcPr>
            <w:tcW w:w="1889" w:type="dxa"/>
            <w:tcBorders>
              <w:top w:val="single" w:sz="4" w:space="0" w:color="auto"/>
              <w:left w:val="single" w:sz="4" w:space="0" w:color="auto"/>
              <w:bottom w:val="single" w:sz="8" w:space="0" w:color="auto"/>
              <w:right w:val="single" w:sz="4" w:space="0" w:color="auto"/>
            </w:tcBorders>
            <w:shd w:val="clear" w:color="000000" w:fill="CCC0DA"/>
            <w:vAlign w:val="center"/>
            <w:hideMark/>
          </w:tcPr>
          <w:p w14:paraId="51BC9A5F" w14:textId="4D31CFD5" w:rsidR="00B419A3" w:rsidRPr="00E7120C" w:rsidRDefault="00B419A3" w:rsidP="00662EB4">
            <w:pPr>
              <w:rPr>
                <w:rFonts w:ascii="Arial" w:hAnsi="Arial" w:cs="Arial"/>
                <w:b/>
                <w:bCs/>
                <w:sz w:val="24"/>
                <w:szCs w:val="24"/>
              </w:rPr>
            </w:pPr>
            <w:r w:rsidRPr="00E7120C">
              <w:rPr>
                <w:rFonts w:ascii="Arial" w:hAnsi="Arial" w:cs="Arial"/>
                <w:b/>
                <w:bCs/>
                <w:sz w:val="24"/>
                <w:szCs w:val="24"/>
              </w:rPr>
              <w:t>SOLDE</w:t>
            </w:r>
            <w:r w:rsidRPr="00E7120C">
              <w:rPr>
                <w:rFonts w:ascii="Arial" w:hAnsi="Arial" w:cs="Arial"/>
                <w:b/>
                <w:bCs/>
                <w:sz w:val="24"/>
                <w:szCs w:val="24"/>
              </w:rPr>
              <w:br/>
              <w:t>31 décembre 202</w:t>
            </w:r>
            <w:r w:rsidR="00E7120C" w:rsidRPr="00E7120C">
              <w:rPr>
                <w:rFonts w:ascii="Arial" w:hAnsi="Arial" w:cs="Arial"/>
                <w:b/>
                <w:bCs/>
                <w:sz w:val="24"/>
                <w:szCs w:val="24"/>
              </w:rPr>
              <w:t>5</w:t>
            </w:r>
          </w:p>
        </w:tc>
      </w:tr>
      <w:tr w:rsidR="00B419A3" w:rsidRPr="0097697A" w14:paraId="73A637B6" w14:textId="77777777" w:rsidTr="00C302C8">
        <w:trPr>
          <w:trHeight w:val="289"/>
        </w:trPr>
        <w:tc>
          <w:tcPr>
            <w:tcW w:w="4952" w:type="dxa"/>
            <w:tcBorders>
              <w:top w:val="nil"/>
              <w:left w:val="single" w:sz="8" w:space="0" w:color="auto"/>
              <w:bottom w:val="nil"/>
              <w:right w:val="single" w:sz="8" w:space="0" w:color="auto"/>
            </w:tcBorders>
            <w:hideMark/>
          </w:tcPr>
          <w:p w14:paraId="4AB9EDD5"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Dotation</w:t>
            </w:r>
          </w:p>
        </w:tc>
        <w:tc>
          <w:tcPr>
            <w:tcW w:w="1701" w:type="dxa"/>
            <w:tcBorders>
              <w:top w:val="nil"/>
              <w:left w:val="nil"/>
              <w:bottom w:val="nil"/>
              <w:right w:val="single" w:sz="8" w:space="0" w:color="auto"/>
            </w:tcBorders>
            <w:vAlign w:val="bottom"/>
            <w:hideMark/>
          </w:tcPr>
          <w:p w14:paraId="59E5DA52"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xml:space="preserve">152 449 </w:t>
            </w:r>
          </w:p>
        </w:tc>
        <w:tc>
          <w:tcPr>
            <w:tcW w:w="1875" w:type="dxa"/>
            <w:tcBorders>
              <w:top w:val="nil"/>
              <w:left w:val="nil"/>
              <w:bottom w:val="nil"/>
              <w:right w:val="single" w:sz="4" w:space="0" w:color="auto"/>
            </w:tcBorders>
            <w:vAlign w:val="bottom"/>
            <w:hideMark/>
          </w:tcPr>
          <w:p w14:paraId="61F562BD"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2100" w:type="dxa"/>
            <w:tcBorders>
              <w:top w:val="nil"/>
              <w:left w:val="single" w:sz="4" w:space="0" w:color="auto"/>
              <w:bottom w:val="nil"/>
              <w:right w:val="single" w:sz="4" w:space="0" w:color="auto"/>
            </w:tcBorders>
            <w:vAlign w:val="bottom"/>
            <w:hideMark/>
          </w:tcPr>
          <w:p w14:paraId="1DD9DC88"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2262" w:type="dxa"/>
            <w:tcBorders>
              <w:top w:val="nil"/>
              <w:left w:val="single" w:sz="4" w:space="0" w:color="auto"/>
              <w:bottom w:val="nil"/>
              <w:right w:val="single" w:sz="4" w:space="0" w:color="auto"/>
            </w:tcBorders>
            <w:vAlign w:val="bottom"/>
            <w:hideMark/>
          </w:tcPr>
          <w:p w14:paraId="49EE0826"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1889" w:type="dxa"/>
            <w:tcBorders>
              <w:top w:val="nil"/>
              <w:left w:val="single" w:sz="4" w:space="0" w:color="auto"/>
              <w:bottom w:val="nil"/>
              <w:right w:val="single" w:sz="4" w:space="0" w:color="auto"/>
            </w:tcBorders>
            <w:vAlign w:val="bottom"/>
            <w:hideMark/>
          </w:tcPr>
          <w:p w14:paraId="4BBB833A" w14:textId="77777777" w:rsidR="00B419A3" w:rsidRPr="00011A59" w:rsidRDefault="00B419A3" w:rsidP="00662EB4">
            <w:pPr>
              <w:rPr>
                <w:rFonts w:ascii="Arial" w:hAnsi="Arial" w:cs="Arial"/>
                <w:b/>
                <w:bCs/>
                <w:color w:val="000000"/>
                <w:sz w:val="24"/>
                <w:szCs w:val="24"/>
              </w:rPr>
            </w:pPr>
            <w:r w:rsidRPr="00011A59">
              <w:rPr>
                <w:rFonts w:ascii="Arial" w:hAnsi="Arial" w:cs="Arial"/>
                <w:b/>
                <w:bCs/>
                <w:color w:val="000000"/>
                <w:sz w:val="24"/>
                <w:szCs w:val="24"/>
              </w:rPr>
              <w:t xml:space="preserve">152 449 </w:t>
            </w:r>
          </w:p>
        </w:tc>
      </w:tr>
      <w:tr w:rsidR="00B419A3" w:rsidRPr="0097697A" w14:paraId="7F322858" w14:textId="77777777" w:rsidTr="00C302C8">
        <w:trPr>
          <w:trHeight w:val="289"/>
        </w:trPr>
        <w:tc>
          <w:tcPr>
            <w:tcW w:w="4952" w:type="dxa"/>
            <w:tcBorders>
              <w:top w:val="nil"/>
              <w:left w:val="single" w:sz="8" w:space="0" w:color="auto"/>
              <w:bottom w:val="nil"/>
              <w:right w:val="single" w:sz="8" w:space="0" w:color="auto"/>
            </w:tcBorders>
            <w:hideMark/>
          </w:tcPr>
          <w:p w14:paraId="4AB433AF"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Fonds Associatifs</w:t>
            </w:r>
          </w:p>
        </w:tc>
        <w:tc>
          <w:tcPr>
            <w:tcW w:w="1701" w:type="dxa"/>
            <w:tcBorders>
              <w:top w:val="nil"/>
              <w:left w:val="nil"/>
              <w:bottom w:val="nil"/>
              <w:right w:val="single" w:sz="8" w:space="0" w:color="auto"/>
            </w:tcBorders>
            <w:vAlign w:val="bottom"/>
            <w:hideMark/>
          </w:tcPr>
          <w:p w14:paraId="7E2F9012"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xml:space="preserve">981 029 </w:t>
            </w:r>
          </w:p>
        </w:tc>
        <w:tc>
          <w:tcPr>
            <w:tcW w:w="1875" w:type="dxa"/>
            <w:tcBorders>
              <w:top w:val="nil"/>
              <w:left w:val="nil"/>
              <w:bottom w:val="nil"/>
              <w:right w:val="single" w:sz="4" w:space="0" w:color="auto"/>
            </w:tcBorders>
            <w:vAlign w:val="bottom"/>
            <w:hideMark/>
          </w:tcPr>
          <w:p w14:paraId="01B6F808"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2100" w:type="dxa"/>
            <w:tcBorders>
              <w:top w:val="nil"/>
              <w:left w:val="single" w:sz="4" w:space="0" w:color="auto"/>
              <w:bottom w:val="nil"/>
              <w:right w:val="single" w:sz="4" w:space="0" w:color="auto"/>
            </w:tcBorders>
            <w:vAlign w:val="bottom"/>
            <w:hideMark/>
          </w:tcPr>
          <w:p w14:paraId="6355F730"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2262" w:type="dxa"/>
            <w:tcBorders>
              <w:top w:val="nil"/>
              <w:left w:val="single" w:sz="4" w:space="0" w:color="auto"/>
              <w:bottom w:val="nil"/>
              <w:right w:val="single" w:sz="4" w:space="0" w:color="auto"/>
            </w:tcBorders>
            <w:vAlign w:val="bottom"/>
            <w:hideMark/>
          </w:tcPr>
          <w:p w14:paraId="73F8D3B0"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1889" w:type="dxa"/>
            <w:tcBorders>
              <w:top w:val="nil"/>
              <w:left w:val="single" w:sz="4" w:space="0" w:color="auto"/>
              <w:bottom w:val="nil"/>
              <w:right w:val="single" w:sz="4" w:space="0" w:color="auto"/>
            </w:tcBorders>
            <w:vAlign w:val="bottom"/>
            <w:hideMark/>
          </w:tcPr>
          <w:p w14:paraId="2BDE0352" w14:textId="77777777" w:rsidR="00B419A3" w:rsidRPr="00011A59" w:rsidRDefault="00B419A3" w:rsidP="00662EB4">
            <w:pPr>
              <w:rPr>
                <w:rFonts w:ascii="Arial" w:hAnsi="Arial" w:cs="Arial"/>
                <w:b/>
                <w:bCs/>
                <w:color w:val="000000"/>
                <w:sz w:val="24"/>
                <w:szCs w:val="24"/>
              </w:rPr>
            </w:pPr>
            <w:r w:rsidRPr="00011A59">
              <w:rPr>
                <w:rFonts w:ascii="Arial" w:hAnsi="Arial" w:cs="Arial"/>
                <w:b/>
                <w:bCs/>
                <w:color w:val="000000"/>
                <w:sz w:val="24"/>
                <w:szCs w:val="24"/>
              </w:rPr>
              <w:t xml:space="preserve">981 029 </w:t>
            </w:r>
          </w:p>
        </w:tc>
      </w:tr>
      <w:tr w:rsidR="00B419A3" w:rsidRPr="0097697A" w14:paraId="68826030" w14:textId="77777777" w:rsidTr="00C302C8">
        <w:trPr>
          <w:trHeight w:val="315"/>
        </w:trPr>
        <w:tc>
          <w:tcPr>
            <w:tcW w:w="4952" w:type="dxa"/>
            <w:tcBorders>
              <w:top w:val="single" w:sz="8" w:space="0" w:color="auto"/>
              <w:left w:val="single" w:sz="8" w:space="0" w:color="auto"/>
              <w:bottom w:val="single" w:sz="8" w:space="0" w:color="auto"/>
              <w:right w:val="nil"/>
            </w:tcBorders>
            <w:shd w:val="clear" w:color="000000" w:fill="CCC0DA"/>
            <w:noWrap/>
            <w:vAlign w:val="center"/>
            <w:hideMark/>
          </w:tcPr>
          <w:p w14:paraId="4242A3B7" w14:textId="7A10DB3C" w:rsidR="00B419A3" w:rsidRPr="00011A59" w:rsidRDefault="00B419A3" w:rsidP="00662EB4">
            <w:pPr>
              <w:rPr>
                <w:rFonts w:ascii="Arial" w:hAnsi="Arial" w:cs="Arial"/>
                <w:b/>
                <w:bCs/>
                <w:sz w:val="24"/>
                <w:szCs w:val="24"/>
              </w:rPr>
            </w:pPr>
            <w:r w:rsidRPr="00011A59">
              <w:rPr>
                <w:rFonts w:ascii="Arial" w:hAnsi="Arial" w:cs="Arial"/>
                <w:b/>
                <w:bCs/>
                <w:sz w:val="24"/>
                <w:szCs w:val="24"/>
              </w:rPr>
              <w:t>Total Fonds Propres avec/sans droit de rep</w:t>
            </w:r>
            <w:r w:rsidR="0015790A" w:rsidRPr="00011A59">
              <w:rPr>
                <w:rFonts w:ascii="Arial" w:hAnsi="Arial" w:cs="Arial"/>
                <w:b/>
                <w:bCs/>
                <w:sz w:val="24"/>
                <w:szCs w:val="24"/>
              </w:rPr>
              <w:t>rise</w:t>
            </w:r>
          </w:p>
        </w:tc>
        <w:tc>
          <w:tcPr>
            <w:tcW w:w="1701"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118F851D" w14:textId="77777777" w:rsidR="00B419A3" w:rsidRPr="00011A59" w:rsidRDefault="00B419A3" w:rsidP="00662EB4">
            <w:pPr>
              <w:rPr>
                <w:rFonts w:ascii="Arial" w:hAnsi="Arial" w:cs="Arial"/>
                <w:b/>
                <w:bCs/>
                <w:sz w:val="24"/>
                <w:szCs w:val="24"/>
              </w:rPr>
            </w:pPr>
            <w:r w:rsidRPr="00011A59">
              <w:rPr>
                <w:rFonts w:ascii="Arial" w:hAnsi="Arial" w:cs="Arial"/>
                <w:b/>
                <w:bCs/>
                <w:sz w:val="24"/>
                <w:szCs w:val="24"/>
              </w:rPr>
              <w:t xml:space="preserve">1 133 478 </w:t>
            </w:r>
          </w:p>
        </w:tc>
        <w:tc>
          <w:tcPr>
            <w:tcW w:w="1875" w:type="dxa"/>
            <w:tcBorders>
              <w:top w:val="single" w:sz="8" w:space="0" w:color="auto"/>
              <w:left w:val="nil"/>
              <w:bottom w:val="single" w:sz="8" w:space="0" w:color="auto"/>
              <w:right w:val="single" w:sz="4" w:space="0" w:color="auto"/>
            </w:tcBorders>
            <w:shd w:val="clear" w:color="000000" w:fill="CCC0DA"/>
            <w:noWrap/>
            <w:vAlign w:val="center"/>
            <w:hideMark/>
          </w:tcPr>
          <w:p w14:paraId="49F27703" w14:textId="77777777" w:rsidR="00B419A3" w:rsidRPr="00011A59" w:rsidRDefault="00B419A3" w:rsidP="00662EB4">
            <w:pPr>
              <w:rPr>
                <w:rFonts w:ascii="Arial" w:hAnsi="Arial" w:cs="Arial"/>
                <w:b/>
                <w:bCs/>
                <w:sz w:val="24"/>
                <w:szCs w:val="24"/>
              </w:rPr>
            </w:pPr>
            <w:r w:rsidRPr="00011A59">
              <w:rPr>
                <w:rFonts w:ascii="Arial" w:hAnsi="Arial" w:cs="Arial"/>
                <w:b/>
                <w:bCs/>
                <w:sz w:val="24"/>
                <w:szCs w:val="24"/>
              </w:rPr>
              <w:t> </w:t>
            </w:r>
          </w:p>
        </w:tc>
        <w:tc>
          <w:tcPr>
            <w:tcW w:w="2100" w:type="dxa"/>
            <w:tcBorders>
              <w:top w:val="single" w:sz="8" w:space="0" w:color="auto"/>
              <w:left w:val="single" w:sz="4" w:space="0" w:color="auto"/>
              <w:bottom w:val="single" w:sz="8" w:space="0" w:color="auto"/>
              <w:right w:val="single" w:sz="4" w:space="0" w:color="auto"/>
            </w:tcBorders>
            <w:shd w:val="clear" w:color="000000" w:fill="CCC0DA"/>
            <w:noWrap/>
            <w:vAlign w:val="center"/>
            <w:hideMark/>
          </w:tcPr>
          <w:p w14:paraId="75CC80E2" w14:textId="77777777" w:rsidR="00B419A3" w:rsidRPr="00011A59" w:rsidRDefault="00B419A3" w:rsidP="00662EB4">
            <w:pPr>
              <w:rPr>
                <w:rFonts w:ascii="Arial" w:hAnsi="Arial" w:cs="Arial"/>
                <w:b/>
                <w:bCs/>
                <w:sz w:val="24"/>
                <w:szCs w:val="24"/>
              </w:rPr>
            </w:pPr>
            <w:r w:rsidRPr="00011A59">
              <w:rPr>
                <w:rFonts w:ascii="Arial" w:hAnsi="Arial" w:cs="Arial"/>
                <w:b/>
                <w:bCs/>
                <w:sz w:val="24"/>
                <w:szCs w:val="24"/>
              </w:rPr>
              <w:t> </w:t>
            </w:r>
          </w:p>
        </w:tc>
        <w:tc>
          <w:tcPr>
            <w:tcW w:w="2262" w:type="dxa"/>
            <w:tcBorders>
              <w:top w:val="single" w:sz="8" w:space="0" w:color="auto"/>
              <w:left w:val="single" w:sz="4" w:space="0" w:color="auto"/>
              <w:bottom w:val="single" w:sz="8" w:space="0" w:color="auto"/>
              <w:right w:val="single" w:sz="4" w:space="0" w:color="auto"/>
            </w:tcBorders>
            <w:shd w:val="clear" w:color="000000" w:fill="CCC0DA"/>
            <w:noWrap/>
            <w:vAlign w:val="center"/>
            <w:hideMark/>
          </w:tcPr>
          <w:p w14:paraId="4179534A" w14:textId="77777777" w:rsidR="00B419A3" w:rsidRPr="00011A59" w:rsidRDefault="00B419A3" w:rsidP="00662EB4">
            <w:pPr>
              <w:rPr>
                <w:rFonts w:ascii="Arial" w:hAnsi="Arial" w:cs="Arial"/>
                <w:b/>
                <w:bCs/>
                <w:sz w:val="24"/>
                <w:szCs w:val="24"/>
              </w:rPr>
            </w:pPr>
            <w:r w:rsidRPr="00011A59">
              <w:rPr>
                <w:rFonts w:ascii="Arial" w:hAnsi="Arial" w:cs="Arial"/>
                <w:b/>
                <w:bCs/>
                <w:sz w:val="24"/>
                <w:szCs w:val="24"/>
              </w:rPr>
              <w:t> </w:t>
            </w:r>
          </w:p>
        </w:tc>
        <w:tc>
          <w:tcPr>
            <w:tcW w:w="1889" w:type="dxa"/>
            <w:tcBorders>
              <w:top w:val="single" w:sz="8" w:space="0" w:color="auto"/>
              <w:left w:val="single" w:sz="4" w:space="0" w:color="auto"/>
              <w:bottom w:val="single" w:sz="8" w:space="0" w:color="auto"/>
              <w:right w:val="single" w:sz="4" w:space="0" w:color="auto"/>
            </w:tcBorders>
            <w:shd w:val="clear" w:color="000000" w:fill="CCC0DA"/>
            <w:noWrap/>
            <w:vAlign w:val="center"/>
            <w:hideMark/>
          </w:tcPr>
          <w:p w14:paraId="667D1B04" w14:textId="77777777" w:rsidR="00B419A3" w:rsidRPr="00011A59" w:rsidRDefault="00B419A3" w:rsidP="00662EB4">
            <w:pPr>
              <w:rPr>
                <w:rFonts w:ascii="Arial" w:hAnsi="Arial" w:cs="Arial"/>
                <w:b/>
                <w:bCs/>
                <w:sz w:val="24"/>
                <w:szCs w:val="24"/>
              </w:rPr>
            </w:pPr>
            <w:r w:rsidRPr="00011A59">
              <w:rPr>
                <w:rFonts w:ascii="Arial" w:hAnsi="Arial" w:cs="Arial"/>
                <w:b/>
                <w:bCs/>
                <w:sz w:val="24"/>
                <w:szCs w:val="24"/>
              </w:rPr>
              <w:t xml:space="preserve">1 133 478 </w:t>
            </w:r>
          </w:p>
        </w:tc>
      </w:tr>
      <w:tr w:rsidR="00011A59" w:rsidRPr="0097697A" w14:paraId="21901AA9" w14:textId="77777777" w:rsidTr="00C302C8">
        <w:trPr>
          <w:trHeight w:val="300"/>
        </w:trPr>
        <w:tc>
          <w:tcPr>
            <w:tcW w:w="4952" w:type="dxa"/>
            <w:tcBorders>
              <w:top w:val="nil"/>
              <w:left w:val="single" w:sz="8" w:space="0" w:color="auto"/>
              <w:bottom w:val="nil"/>
              <w:right w:val="nil"/>
            </w:tcBorders>
            <w:noWrap/>
            <w:vAlign w:val="bottom"/>
            <w:hideMark/>
          </w:tcPr>
          <w:p w14:paraId="6CB0F551"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 Immobilière</w:t>
            </w:r>
          </w:p>
        </w:tc>
        <w:tc>
          <w:tcPr>
            <w:tcW w:w="1701" w:type="dxa"/>
            <w:tcBorders>
              <w:top w:val="nil"/>
              <w:left w:val="single" w:sz="8" w:space="0" w:color="auto"/>
              <w:bottom w:val="nil"/>
              <w:right w:val="single" w:sz="8" w:space="0" w:color="auto"/>
            </w:tcBorders>
            <w:vAlign w:val="bottom"/>
            <w:hideMark/>
          </w:tcPr>
          <w:p w14:paraId="5BC00322" w14:textId="67660088"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18 150 471 </w:t>
            </w:r>
          </w:p>
        </w:tc>
        <w:tc>
          <w:tcPr>
            <w:tcW w:w="1875" w:type="dxa"/>
            <w:tcBorders>
              <w:top w:val="nil"/>
              <w:left w:val="nil"/>
              <w:bottom w:val="nil"/>
              <w:right w:val="single" w:sz="4" w:space="0" w:color="auto"/>
            </w:tcBorders>
            <w:vAlign w:val="bottom"/>
            <w:hideMark/>
          </w:tcPr>
          <w:p w14:paraId="70451FF7" w14:textId="4D1C34AE"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369 826   </w:t>
            </w:r>
          </w:p>
        </w:tc>
        <w:tc>
          <w:tcPr>
            <w:tcW w:w="2100" w:type="dxa"/>
            <w:tcBorders>
              <w:top w:val="nil"/>
              <w:left w:val="single" w:sz="4" w:space="0" w:color="auto"/>
              <w:bottom w:val="nil"/>
              <w:right w:val="single" w:sz="4" w:space="0" w:color="auto"/>
            </w:tcBorders>
            <w:vAlign w:val="bottom"/>
          </w:tcPr>
          <w:p w14:paraId="26E84729" w14:textId="38624F86" w:rsidR="00011A59" w:rsidRPr="00011A59" w:rsidRDefault="00011A59" w:rsidP="00662EB4">
            <w:pPr>
              <w:rPr>
                <w:rFonts w:ascii="Arial" w:hAnsi="Arial" w:cs="Arial"/>
                <w:color w:val="000000"/>
                <w:sz w:val="24"/>
                <w:szCs w:val="24"/>
                <w:highlight w:val="yellow"/>
              </w:rPr>
            </w:pPr>
          </w:p>
        </w:tc>
        <w:tc>
          <w:tcPr>
            <w:tcW w:w="2262" w:type="dxa"/>
            <w:tcBorders>
              <w:top w:val="nil"/>
              <w:left w:val="single" w:sz="4" w:space="0" w:color="auto"/>
              <w:bottom w:val="nil"/>
              <w:right w:val="single" w:sz="4" w:space="0" w:color="auto"/>
            </w:tcBorders>
            <w:vAlign w:val="bottom"/>
          </w:tcPr>
          <w:p w14:paraId="37FEB042" w14:textId="5AAFE44E"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40BCAEF1" w14:textId="74D8961B"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17 780 645   </w:t>
            </w:r>
          </w:p>
        </w:tc>
      </w:tr>
      <w:tr w:rsidR="00011A59" w:rsidRPr="0097697A" w14:paraId="04E95C22" w14:textId="77777777" w:rsidTr="00C302C8">
        <w:trPr>
          <w:trHeight w:val="300"/>
        </w:trPr>
        <w:tc>
          <w:tcPr>
            <w:tcW w:w="4952" w:type="dxa"/>
            <w:tcBorders>
              <w:top w:val="nil"/>
              <w:left w:val="single" w:sz="8" w:space="0" w:color="auto"/>
              <w:bottom w:val="nil"/>
              <w:right w:val="nil"/>
            </w:tcBorders>
            <w:noWrap/>
            <w:vAlign w:val="bottom"/>
            <w:hideMark/>
          </w:tcPr>
          <w:p w14:paraId="305B8755"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 de Prévoyance</w:t>
            </w:r>
          </w:p>
        </w:tc>
        <w:tc>
          <w:tcPr>
            <w:tcW w:w="1701" w:type="dxa"/>
            <w:tcBorders>
              <w:top w:val="nil"/>
              <w:left w:val="single" w:sz="8" w:space="0" w:color="auto"/>
              <w:bottom w:val="nil"/>
              <w:right w:val="single" w:sz="8" w:space="0" w:color="auto"/>
            </w:tcBorders>
            <w:vAlign w:val="bottom"/>
            <w:hideMark/>
          </w:tcPr>
          <w:p w14:paraId="42639BB9" w14:textId="66DA79B0"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22 060 000 </w:t>
            </w:r>
          </w:p>
        </w:tc>
        <w:tc>
          <w:tcPr>
            <w:tcW w:w="1875" w:type="dxa"/>
            <w:tcBorders>
              <w:top w:val="nil"/>
              <w:left w:val="nil"/>
              <w:bottom w:val="nil"/>
              <w:right w:val="single" w:sz="4" w:space="0" w:color="auto"/>
            </w:tcBorders>
            <w:vAlign w:val="bottom"/>
            <w:hideMark/>
          </w:tcPr>
          <w:p w14:paraId="0259EBDE" w14:textId="04EF7C91"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554 000   </w:t>
            </w:r>
          </w:p>
        </w:tc>
        <w:tc>
          <w:tcPr>
            <w:tcW w:w="2100" w:type="dxa"/>
            <w:tcBorders>
              <w:top w:val="nil"/>
              <w:left w:val="single" w:sz="4" w:space="0" w:color="auto"/>
              <w:bottom w:val="nil"/>
              <w:right w:val="single" w:sz="4" w:space="0" w:color="auto"/>
            </w:tcBorders>
            <w:vAlign w:val="bottom"/>
          </w:tcPr>
          <w:p w14:paraId="4EBA4717" w14:textId="2E91A03F" w:rsidR="00011A59" w:rsidRPr="00011A59" w:rsidRDefault="00011A59" w:rsidP="00662EB4">
            <w:pPr>
              <w:rPr>
                <w:rFonts w:ascii="Arial" w:hAnsi="Arial" w:cs="Arial"/>
                <w:color w:val="000000"/>
                <w:sz w:val="24"/>
                <w:szCs w:val="24"/>
                <w:highlight w:val="yellow"/>
              </w:rPr>
            </w:pPr>
          </w:p>
        </w:tc>
        <w:tc>
          <w:tcPr>
            <w:tcW w:w="2262" w:type="dxa"/>
            <w:tcBorders>
              <w:top w:val="nil"/>
              <w:left w:val="single" w:sz="4" w:space="0" w:color="auto"/>
              <w:bottom w:val="nil"/>
              <w:right w:val="single" w:sz="4" w:space="0" w:color="auto"/>
            </w:tcBorders>
            <w:vAlign w:val="bottom"/>
          </w:tcPr>
          <w:p w14:paraId="5B4613F9" w14:textId="28D67CF9"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2A792767" w14:textId="6E6901ED"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22 614 000   </w:t>
            </w:r>
          </w:p>
        </w:tc>
      </w:tr>
      <w:tr w:rsidR="00011A59" w:rsidRPr="0097697A" w14:paraId="153F9395" w14:textId="77777777" w:rsidTr="00C302C8">
        <w:trPr>
          <w:trHeight w:val="300"/>
        </w:trPr>
        <w:tc>
          <w:tcPr>
            <w:tcW w:w="4952" w:type="dxa"/>
            <w:tcBorders>
              <w:top w:val="nil"/>
              <w:left w:val="single" w:sz="8" w:space="0" w:color="auto"/>
              <w:bottom w:val="nil"/>
              <w:right w:val="nil"/>
            </w:tcBorders>
            <w:noWrap/>
            <w:vAlign w:val="bottom"/>
            <w:hideMark/>
          </w:tcPr>
          <w:p w14:paraId="0780434C"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 de Capitalisation</w:t>
            </w:r>
          </w:p>
        </w:tc>
        <w:tc>
          <w:tcPr>
            <w:tcW w:w="1701" w:type="dxa"/>
            <w:tcBorders>
              <w:top w:val="nil"/>
              <w:left w:val="single" w:sz="8" w:space="0" w:color="auto"/>
              <w:bottom w:val="nil"/>
              <w:right w:val="single" w:sz="8" w:space="0" w:color="auto"/>
            </w:tcBorders>
            <w:vAlign w:val="bottom"/>
            <w:hideMark/>
          </w:tcPr>
          <w:p w14:paraId="5EA25DE6" w14:textId="2216F36E"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981 733 </w:t>
            </w:r>
          </w:p>
        </w:tc>
        <w:tc>
          <w:tcPr>
            <w:tcW w:w="1875" w:type="dxa"/>
            <w:tcBorders>
              <w:top w:val="nil"/>
              <w:left w:val="nil"/>
              <w:bottom w:val="nil"/>
              <w:right w:val="single" w:sz="4" w:space="0" w:color="auto"/>
            </w:tcBorders>
            <w:vAlign w:val="bottom"/>
            <w:hideMark/>
          </w:tcPr>
          <w:p w14:paraId="15F92F9A" w14:textId="21B0790E"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47 704   </w:t>
            </w:r>
          </w:p>
        </w:tc>
        <w:tc>
          <w:tcPr>
            <w:tcW w:w="2100" w:type="dxa"/>
            <w:tcBorders>
              <w:top w:val="nil"/>
              <w:left w:val="single" w:sz="4" w:space="0" w:color="auto"/>
              <w:bottom w:val="nil"/>
              <w:right w:val="single" w:sz="4" w:space="0" w:color="auto"/>
            </w:tcBorders>
            <w:vAlign w:val="bottom"/>
          </w:tcPr>
          <w:p w14:paraId="13A3E1C4" w14:textId="23BD5F30" w:rsidR="00011A59" w:rsidRPr="00011A59" w:rsidRDefault="00011A59" w:rsidP="00662EB4">
            <w:pPr>
              <w:rPr>
                <w:rFonts w:ascii="Arial" w:hAnsi="Arial" w:cs="Arial"/>
                <w:color w:val="000000"/>
                <w:sz w:val="24"/>
                <w:szCs w:val="24"/>
                <w:highlight w:val="yellow"/>
              </w:rPr>
            </w:pPr>
          </w:p>
        </w:tc>
        <w:tc>
          <w:tcPr>
            <w:tcW w:w="2262" w:type="dxa"/>
            <w:tcBorders>
              <w:top w:val="nil"/>
              <w:left w:val="single" w:sz="4" w:space="0" w:color="auto"/>
              <w:bottom w:val="nil"/>
              <w:right w:val="single" w:sz="4" w:space="0" w:color="auto"/>
            </w:tcBorders>
            <w:vAlign w:val="bottom"/>
          </w:tcPr>
          <w:p w14:paraId="1118E63C" w14:textId="478520DE"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034550F6" w14:textId="18E64D1B"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1 029 437   </w:t>
            </w:r>
          </w:p>
        </w:tc>
      </w:tr>
      <w:tr w:rsidR="00011A59" w:rsidRPr="0097697A" w14:paraId="322F6B6C" w14:textId="77777777" w:rsidTr="00C302C8">
        <w:trPr>
          <w:trHeight w:val="300"/>
        </w:trPr>
        <w:tc>
          <w:tcPr>
            <w:tcW w:w="4952" w:type="dxa"/>
            <w:tcBorders>
              <w:top w:val="nil"/>
              <w:left w:val="single" w:sz="8" w:space="0" w:color="auto"/>
              <w:bottom w:val="nil"/>
              <w:right w:val="nil"/>
            </w:tcBorders>
            <w:noWrap/>
            <w:vAlign w:val="bottom"/>
            <w:hideMark/>
          </w:tcPr>
          <w:p w14:paraId="430D8709"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Réserves d'investissements</w:t>
            </w:r>
          </w:p>
        </w:tc>
        <w:tc>
          <w:tcPr>
            <w:tcW w:w="1701" w:type="dxa"/>
            <w:tcBorders>
              <w:top w:val="nil"/>
              <w:left w:val="single" w:sz="8" w:space="0" w:color="auto"/>
              <w:bottom w:val="nil"/>
              <w:right w:val="single" w:sz="8" w:space="0" w:color="auto"/>
            </w:tcBorders>
            <w:vAlign w:val="bottom"/>
            <w:hideMark/>
          </w:tcPr>
          <w:p w14:paraId="79022ED2" w14:textId="4BFAF9E9"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602 162 </w:t>
            </w:r>
          </w:p>
        </w:tc>
        <w:tc>
          <w:tcPr>
            <w:tcW w:w="1875" w:type="dxa"/>
            <w:tcBorders>
              <w:top w:val="nil"/>
              <w:left w:val="nil"/>
              <w:bottom w:val="nil"/>
              <w:right w:val="single" w:sz="4" w:space="0" w:color="auto"/>
            </w:tcBorders>
            <w:vAlign w:val="bottom"/>
          </w:tcPr>
          <w:p w14:paraId="63CB2439" w14:textId="45001B9C" w:rsidR="00011A59" w:rsidRPr="00011A59" w:rsidRDefault="00011A59" w:rsidP="00662EB4">
            <w:pPr>
              <w:rPr>
                <w:rFonts w:ascii="Arial" w:hAnsi="Arial" w:cs="Arial"/>
                <w:color w:val="000000"/>
                <w:sz w:val="24"/>
                <w:szCs w:val="24"/>
                <w:highlight w:val="yellow"/>
              </w:rPr>
            </w:pPr>
          </w:p>
        </w:tc>
        <w:tc>
          <w:tcPr>
            <w:tcW w:w="2100" w:type="dxa"/>
            <w:tcBorders>
              <w:top w:val="nil"/>
              <w:left w:val="single" w:sz="4" w:space="0" w:color="auto"/>
              <w:bottom w:val="nil"/>
              <w:right w:val="single" w:sz="4" w:space="0" w:color="auto"/>
            </w:tcBorders>
            <w:vAlign w:val="bottom"/>
            <w:hideMark/>
          </w:tcPr>
          <w:p w14:paraId="03399B51" w14:textId="7263BA2A"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140 649   </w:t>
            </w:r>
          </w:p>
        </w:tc>
        <w:tc>
          <w:tcPr>
            <w:tcW w:w="2262" w:type="dxa"/>
            <w:tcBorders>
              <w:top w:val="nil"/>
              <w:left w:val="single" w:sz="4" w:space="0" w:color="auto"/>
              <w:bottom w:val="nil"/>
              <w:right w:val="single" w:sz="4" w:space="0" w:color="auto"/>
            </w:tcBorders>
            <w:vAlign w:val="bottom"/>
          </w:tcPr>
          <w:p w14:paraId="54082886" w14:textId="594AB844"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58077C11" w14:textId="6983B432"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742 812   </w:t>
            </w:r>
          </w:p>
        </w:tc>
      </w:tr>
      <w:tr w:rsidR="00011A59" w:rsidRPr="0097697A" w14:paraId="5CB59BC5" w14:textId="77777777" w:rsidTr="00C302C8">
        <w:trPr>
          <w:trHeight w:val="300"/>
        </w:trPr>
        <w:tc>
          <w:tcPr>
            <w:tcW w:w="4952" w:type="dxa"/>
            <w:tcBorders>
              <w:top w:val="nil"/>
              <w:left w:val="single" w:sz="8" w:space="0" w:color="auto"/>
              <w:bottom w:val="nil"/>
              <w:right w:val="nil"/>
            </w:tcBorders>
            <w:noWrap/>
            <w:vAlign w:val="bottom"/>
            <w:hideMark/>
          </w:tcPr>
          <w:p w14:paraId="6038E081"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Réserves de Trésorerie</w:t>
            </w:r>
          </w:p>
        </w:tc>
        <w:tc>
          <w:tcPr>
            <w:tcW w:w="1701" w:type="dxa"/>
            <w:tcBorders>
              <w:top w:val="nil"/>
              <w:left w:val="single" w:sz="8" w:space="0" w:color="auto"/>
              <w:bottom w:val="nil"/>
              <w:right w:val="single" w:sz="8" w:space="0" w:color="auto"/>
            </w:tcBorders>
            <w:vAlign w:val="bottom"/>
            <w:hideMark/>
          </w:tcPr>
          <w:p w14:paraId="01099FA4" w14:textId="4D0C495B"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284 812 </w:t>
            </w:r>
          </w:p>
        </w:tc>
        <w:tc>
          <w:tcPr>
            <w:tcW w:w="1875" w:type="dxa"/>
            <w:tcBorders>
              <w:top w:val="nil"/>
              <w:left w:val="nil"/>
              <w:bottom w:val="nil"/>
              <w:right w:val="single" w:sz="4" w:space="0" w:color="auto"/>
            </w:tcBorders>
            <w:vAlign w:val="bottom"/>
          </w:tcPr>
          <w:p w14:paraId="693E03D5" w14:textId="302FFCA0" w:rsidR="00011A59" w:rsidRPr="00011A59" w:rsidRDefault="00011A59" w:rsidP="00662EB4">
            <w:pPr>
              <w:rPr>
                <w:rFonts w:ascii="Arial" w:hAnsi="Arial" w:cs="Arial"/>
                <w:color w:val="000000"/>
                <w:sz w:val="24"/>
                <w:szCs w:val="24"/>
                <w:highlight w:val="yellow"/>
              </w:rPr>
            </w:pPr>
          </w:p>
        </w:tc>
        <w:tc>
          <w:tcPr>
            <w:tcW w:w="2100" w:type="dxa"/>
            <w:tcBorders>
              <w:top w:val="nil"/>
              <w:left w:val="single" w:sz="4" w:space="0" w:color="auto"/>
              <w:bottom w:val="nil"/>
              <w:right w:val="single" w:sz="4" w:space="0" w:color="auto"/>
            </w:tcBorders>
            <w:vAlign w:val="bottom"/>
            <w:hideMark/>
          </w:tcPr>
          <w:p w14:paraId="0B25F77F" w14:textId="285A499D"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34 109   </w:t>
            </w:r>
          </w:p>
        </w:tc>
        <w:tc>
          <w:tcPr>
            <w:tcW w:w="2262" w:type="dxa"/>
            <w:tcBorders>
              <w:top w:val="nil"/>
              <w:left w:val="single" w:sz="4" w:space="0" w:color="auto"/>
              <w:bottom w:val="nil"/>
              <w:right w:val="single" w:sz="4" w:space="0" w:color="auto"/>
            </w:tcBorders>
            <w:vAlign w:val="bottom"/>
          </w:tcPr>
          <w:p w14:paraId="4A947E68" w14:textId="228BFDD1"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3DC22942" w14:textId="6E7B187E"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318 920   </w:t>
            </w:r>
          </w:p>
        </w:tc>
      </w:tr>
      <w:tr w:rsidR="00011A59" w:rsidRPr="0097697A" w14:paraId="53D388C7" w14:textId="77777777" w:rsidTr="00C302C8">
        <w:trPr>
          <w:trHeight w:val="300"/>
        </w:trPr>
        <w:tc>
          <w:tcPr>
            <w:tcW w:w="4952" w:type="dxa"/>
            <w:tcBorders>
              <w:top w:val="nil"/>
              <w:left w:val="single" w:sz="8" w:space="0" w:color="auto"/>
              <w:bottom w:val="nil"/>
              <w:right w:val="nil"/>
            </w:tcBorders>
            <w:noWrap/>
            <w:vAlign w:val="bottom"/>
            <w:hideMark/>
          </w:tcPr>
          <w:p w14:paraId="3E25C9C1"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Réserves de compensation</w:t>
            </w:r>
          </w:p>
        </w:tc>
        <w:tc>
          <w:tcPr>
            <w:tcW w:w="1701" w:type="dxa"/>
            <w:tcBorders>
              <w:top w:val="nil"/>
              <w:left w:val="single" w:sz="8" w:space="0" w:color="auto"/>
              <w:bottom w:val="nil"/>
              <w:right w:val="single" w:sz="8" w:space="0" w:color="auto"/>
            </w:tcBorders>
            <w:vAlign w:val="bottom"/>
            <w:hideMark/>
          </w:tcPr>
          <w:p w14:paraId="4AB9CE40" w14:textId="6839B7D0"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1 354 320 </w:t>
            </w:r>
          </w:p>
        </w:tc>
        <w:tc>
          <w:tcPr>
            <w:tcW w:w="1875" w:type="dxa"/>
            <w:tcBorders>
              <w:top w:val="nil"/>
              <w:left w:val="nil"/>
              <w:bottom w:val="nil"/>
              <w:right w:val="single" w:sz="4" w:space="0" w:color="auto"/>
            </w:tcBorders>
            <w:vAlign w:val="bottom"/>
            <w:hideMark/>
          </w:tcPr>
          <w:p w14:paraId="552A3E9F" w14:textId="37882935"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2 826   </w:t>
            </w:r>
          </w:p>
        </w:tc>
        <w:tc>
          <w:tcPr>
            <w:tcW w:w="2100" w:type="dxa"/>
            <w:tcBorders>
              <w:top w:val="nil"/>
              <w:left w:val="single" w:sz="4" w:space="0" w:color="auto"/>
              <w:bottom w:val="nil"/>
              <w:right w:val="single" w:sz="4" w:space="0" w:color="auto"/>
            </w:tcBorders>
            <w:vAlign w:val="bottom"/>
            <w:hideMark/>
          </w:tcPr>
          <w:p w14:paraId="50B13DA4" w14:textId="3DFEC520"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188 619   </w:t>
            </w:r>
          </w:p>
        </w:tc>
        <w:tc>
          <w:tcPr>
            <w:tcW w:w="2262" w:type="dxa"/>
            <w:tcBorders>
              <w:top w:val="nil"/>
              <w:left w:val="single" w:sz="4" w:space="0" w:color="auto"/>
              <w:bottom w:val="nil"/>
              <w:right w:val="single" w:sz="4" w:space="0" w:color="auto"/>
            </w:tcBorders>
            <w:vAlign w:val="bottom"/>
          </w:tcPr>
          <w:p w14:paraId="3A969B4A" w14:textId="6F951117"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3ED03023" w14:textId="3BD7F9EF"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1 545 767   </w:t>
            </w:r>
          </w:p>
        </w:tc>
      </w:tr>
      <w:tr w:rsidR="00011A59" w:rsidRPr="0097697A" w14:paraId="442A0D9B" w14:textId="77777777" w:rsidTr="00C302C8">
        <w:trPr>
          <w:trHeight w:val="300"/>
        </w:trPr>
        <w:tc>
          <w:tcPr>
            <w:tcW w:w="4952" w:type="dxa"/>
            <w:tcBorders>
              <w:top w:val="nil"/>
              <w:left w:val="single" w:sz="8" w:space="0" w:color="auto"/>
              <w:bottom w:val="nil"/>
              <w:right w:val="nil"/>
            </w:tcBorders>
            <w:noWrap/>
            <w:vAlign w:val="bottom"/>
            <w:hideMark/>
          </w:tcPr>
          <w:p w14:paraId="753320DE"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Autres réserves - Fonds central de solidarité</w:t>
            </w:r>
          </w:p>
        </w:tc>
        <w:tc>
          <w:tcPr>
            <w:tcW w:w="1701" w:type="dxa"/>
            <w:tcBorders>
              <w:top w:val="nil"/>
              <w:left w:val="single" w:sz="8" w:space="0" w:color="auto"/>
              <w:bottom w:val="nil"/>
              <w:right w:val="single" w:sz="8" w:space="0" w:color="auto"/>
            </w:tcBorders>
            <w:vAlign w:val="bottom"/>
            <w:hideMark/>
          </w:tcPr>
          <w:p w14:paraId="4580D80A" w14:textId="00B91943"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110 511 </w:t>
            </w:r>
          </w:p>
        </w:tc>
        <w:tc>
          <w:tcPr>
            <w:tcW w:w="1875" w:type="dxa"/>
            <w:tcBorders>
              <w:top w:val="nil"/>
              <w:left w:val="nil"/>
              <w:bottom w:val="nil"/>
              <w:right w:val="single" w:sz="4" w:space="0" w:color="auto"/>
            </w:tcBorders>
            <w:vAlign w:val="bottom"/>
          </w:tcPr>
          <w:p w14:paraId="7AECC6FB" w14:textId="29C2F7C1" w:rsidR="00011A59" w:rsidRPr="00011A59" w:rsidRDefault="00011A59" w:rsidP="00662EB4">
            <w:pPr>
              <w:rPr>
                <w:rFonts w:ascii="Arial" w:hAnsi="Arial" w:cs="Arial"/>
                <w:color w:val="000000"/>
                <w:sz w:val="24"/>
                <w:szCs w:val="24"/>
                <w:highlight w:val="yellow"/>
              </w:rPr>
            </w:pPr>
          </w:p>
        </w:tc>
        <w:tc>
          <w:tcPr>
            <w:tcW w:w="2100" w:type="dxa"/>
            <w:tcBorders>
              <w:top w:val="nil"/>
              <w:left w:val="single" w:sz="4" w:space="0" w:color="auto"/>
              <w:bottom w:val="nil"/>
              <w:right w:val="single" w:sz="4" w:space="0" w:color="auto"/>
            </w:tcBorders>
            <w:vAlign w:val="bottom"/>
          </w:tcPr>
          <w:p w14:paraId="689A72BB" w14:textId="32F98729" w:rsidR="00011A59" w:rsidRPr="00011A59" w:rsidRDefault="00011A59" w:rsidP="00662EB4">
            <w:pPr>
              <w:rPr>
                <w:rFonts w:ascii="Arial" w:hAnsi="Arial" w:cs="Arial"/>
                <w:color w:val="000000"/>
                <w:sz w:val="24"/>
                <w:szCs w:val="24"/>
                <w:highlight w:val="yellow"/>
              </w:rPr>
            </w:pPr>
          </w:p>
        </w:tc>
        <w:tc>
          <w:tcPr>
            <w:tcW w:w="2262" w:type="dxa"/>
            <w:tcBorders>
              <w:top w:val="nil"/>
              <w:left w:val="single" w:sz="4" w:space="0" w:color="auto"/>
              <w:bottom w:val="nil"/>
              <w:right w:val="single" w:sz="4" w:space="0" w:color="auto"/>
            </w:tcBorders>
            <w:vAlign w:val="bottom"/>
          </w:tcPr>
          <w:p w14:paraId="08307157" w14:textId="44BD9B36"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4578BE51" w14:textId="33017146"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110 511   </w:t>
            </w:r>
          </w:p>
        </w:tc>
      </w:tr>
      <w:tr w:rsidR="00011A59" w:rsidRPr="0097697A" w14:paraId="64D7A55F" w14:textId="77777777" w:rsidTr="00C302C8">
        <w:trPr>
          <w:trHeight w:val="315"/>
        </w:trPr>
        <w:tc>
          <w:tcPr>
            <w:tcW w:w="4952" w:type="dxa"/>
            <w:tcBorders>
              <w:top w:val="nil"/>
              <w:left w:val="single" w:sz="8" w:space="0" w:color="auto"/>
              <w:bottom w:val="nil"/>
              <w:right w:val="nil"/>
            </w:tcBorders>
            <w:noWrap/>
            <w:vAlign w:val="bottom"/>
            <w:hideMark/>
          </w:tcPr>
          <w:p w14:paraId="1C58C788"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Autres Réserves</w:t>
            </w:r>
          </w:p>
        </w:tc>
        <w:tc>
          <w:tcPr>
            <w:tcW w:w="1701" w:type="dxa"/>
            <w:tcBorders>
              <w:top w:val="nil"/>
              <w:left w:val="single" w:sz="8" w:space="0" w:color="auto"/>
              <w:bottom w:val="nil"/>
              <w:right w:val="single" w:sz="8" w:space="0" w:color="auto"/>
            </w:tcBorders>
            <w:vAlign w:val="bottom"/>
            <w:hideMark/>
          </w:tcPr>
          <w:p w14:paraId="14EB662E" w14:textId="31B6B411"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394 718 </w:t>
            </w:r>
          </w:p>
        </w:tc>
        <w:tc>
          <w:tcPr>
            <w:tcW w:w="1875" w:type="dxa"/>
            <w:tcBorders>
              <w:top w:val="nil"/>
              <w:left w:val="nil"/>
              <w:bottom w:val="single" w:sz="4" w:space="0" w:color="auto"/>
              <w:right w:val="single" w:sz="4" w:space="0" w:color="auto"/>
            </w:tcBorders>
            <w:vAlign w:val="bottom"/>
          </w:tcPr>
          <w:p w14:paraId="25BBA7E9" w14:textId="2B67B7BA" w:rsidR="00011A59" w:rsidRPr="00011A59" w:rsidRDefault="00011A59" w:rsidP="00662EB4">
            <w:pPr>
              <w:rPr>
                <w:rFonts w:ascii="Arial" w:hAnsi="Arial" w:cs="Arial"/>
                <w:color w:val="000000"/>
                <w:sz w:val="24"/>
                <w:szCs w:val="24"/>
                <w:highlight w:val="yellow"/>
              </w:rPr>
            </w:pPr>
          </w:p>
        </w:tc>
        <w:tc>
          <w:tcPr>
            <w:tcW w:w="2100" w:type="dxa"/>
            <w:tcBorders>
              <w:top w:val="nil"/>
              <w:left w:val="single" w:sz="4" w:space="0" w:color="auto"/>
              <w:bottom w:val="single" w:sz="4" w:space="0" w:color="auto"/>
              <w:right w:val="single" w:sz="4" w:space="0" w:color="auto"/>
            </w:tcBorders>
            <w:vAlign w:val="bottom"/>
          </w:tcPr>
          <w:p w14:paraId="2B256E23" w14:textId="37A76202" w:rsidR="00011A59" w:rsidRPr="00011A59" w:rsidRDefault="00011A59" w:rsidP="00662EB4">
            <w:pPr>
              <w:rPr>
                <w:rFonts w:ascii="Arial" w:hAnsi="Arial" w:cs="Arial"/>
                <w:color w:val="000000"/>
                <w:sz w:val="24"/>
                <w:szCs w:val="24"/>
                <w:highlight w:val="yellow"/>
              </w:rPr>
            </w:pPr>
          </w:p>
        </w:tc>
        <w:tc>
          <w:tcPr>
            <w:tcW w:w="2262" w:type="dxa"/>
            <w:tcBorders>
              <w:top w:val="nil"/>
              <w:left w:val="single" w:sz="4" w:space="0" w:color="auto"/>
              <w:bottom w:val="single" w:sz="4" w:space="0" w:color="auto"/>
              <w:right w:val="single" w:sz="4" w:space="0" w:color="auto"/>
            </w:tcBorders>
            <w:vAlign w:val="bottom"/>
          </w:tcPr>
          <w:p w14:paraId="55FEFC0C" w14:textId="38F84A33"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32182F34" w14:textId="77ACD836"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394 718   </w:t>
            </w:r>
          </w:p>
        </w:tc>
      </w:tr>
      <w:tr w:rsidR="00011A59" w:rsidRPr="0097697A" w14:paraId="2F20C6CA" w14:textId="77777777" w:rsidTr="00C302C8">
        <w:trPr>
          <w:trHeight w:val="315"/>
        </w:trPr>
        <w:tc>
          <w:tcPr>
            <w:tcW w:w="4952" w:type="dxa"/>
            <w:tcBorders>
              <w:top w:val="single" w:sz="8" w:space="0" w:color="auto"/>
              <w:left w:val="single" w:sz="8" w:space="0" w:color="auto"/>
              <w:bottom w:val="single" w:sz="8" w:space="0" w:color="auto"/>
              <w:right w:val="nil"/>
            </w:tcBorders>
            <w:shd w:val="clear" w:color="000000" w:fill="CCC0DA"/>
            <w:noWrap/>
            <w:vAlign w:val="bottom"/>
            <w:hideMark/>
          </w:tcPr>
          <w:p w14:paraId="3FF0124A" w14:textId="77777777" w:rsidR="00011A59" w:rsidRPr="00011A59" w:rsidRDefault="00011A59" w:rsidP="00662EB4">
            <w:pPr>
              <w:rPr>
                <w:rFonts w:ascii="Arial" w:hAnsi="Arial" w:cs="Arial"/>
                <w:b/>
                <w:bCs/>
                <w:sz w:val="24"/>
                <w:szCs w:val="24"/>
              </w:rPr>
            </w:pPr>
            <w:r w:rsidRPr="00011A59">
              <w:rPr>
                <w:rFonts w:ascii="Arial" w:hAnsi="Arial" w:cs="Arial"/>
                <w:b/>
                <w:bCs/>
                <w:sz w:val="24"/>
                <w:szCs w:val="24"/>
              </w:rPr>
              <w:t>Total Réserves</w:t>
            </w:r>
          </w:p>
        </w:tc>
        <w:tc>
          <w:tcPr>
            <w:tcW w:w="1701" w:type="dxa"/>
            <w:tcBorders>
              <w:top w:val="single" w:sz="8" w:space="0" w:color="auto"/>
              <w:left w:val="single" w:sz="8" w:space="0" w:color="auto"/>
              <w:bottom w:val="single" w:sz="8" w:space="0" w:color="auto"/>
              <w:right w:val="single" w:sz="4" w:space="0" w:color="auto"/>
            </w:tcBorders>
            <w:shd w:val="clear" w:color="000000" w:fill="CCC0DA"/>
            <w:noWrap/>
            <w:vAlign w:val="bottom"/>
            <w:hideMark/>
          </w:tcPr>
          <w:p w14:paraId="77FA867C" w14:textId="6E29C3C1" w:rsidR="00011A59" w:rsidRPr="00011A59" w:rsidRDefault="00011A59" w:rsidP="00662EB4">
            <w:pPr>
              <w:rPr>
                <w:rFonts w:ascii="Arial" w:hAnsi="Arial" w:cs="Arial"/>
                <w:b/>
                <w:bCs/>
                <w:sz w:val="24"/>
                <w:szCs w:val="24"/>
              </w:rPr>
            </w:pPr>
            <w:r w:rsidRPr="00011A59">
              <w:rPr>
                <w:rFonts w:ascii="Arial" w:hAnsi="Arial" w:cs="Arial"/>
                <w:b/>
                <w:bCs/>
                <w:sz w:val="24"/>
                <w:szCs w:val="24"/>
              </w:rPr>
              <w:t xml:space="preserve">43 938 728 </w:t>
            </w:r>
          </w:p>
        </w:tc>
        <w:tc>
          <w:tcPr>
            <w:tcW w:w="1875" w:type="dxa"/>
            <w:tcBorders>
              <w:top w:val="single" w:sz="4" w:space="0" w:color="auto"/>
              <w:left w:val="single" w:sz="4" w:space="0" w:color="auto"/>
              <w:bottom w:val="single" w:sz="8" w:space="0" w:color="auto"/>
              <w:right w:val="single" w:sz="4" w:space="0" w:color="auto"/>
            </w:tcBorders>
            <w:shd w:val="clear" w:color="000000" w:fill="CCC0DA"/>
            <w:noWrap/>
            <w:hideMark/>
          </w:tcPr>
          <w:p w14:paraId="61062893" w14:textId="4C98869B" w:rsidR="00011A59" w:rsidRPr="00011A59" w:rsidRDefault="00011A59" w:rsidP="00662EB4">
            <w:pPr>
              <w:rPr>
                <w:rFonts w:ascii="Arial" w:hAnsi="Arial" w:cs="Arial"/>
                <w:b/>
                <w:bCs/>
                <w:sz w:val="24"/>
                <w:szCs w:val="24"/>
                <w:highlight w:val="yellow"/>
              </w:rPr>
            </w:pPr>
            <w:r w:rsidRPr="00011A59">
              <w:rPr>
                <w:rFonts w:ascii="Arial" w:hAnsi="Arial" w:cs="Arial"/>
                <w:b/>
                <w:bCs/>
                <w:sz w:val="24"/>
                <w:szCs w:val="24"/>
              </w:rPr>
              <w:t xml:space="preserve">            234 704   </w:t>
            </w:r>
          </w:p>
        </w:tc>
        <w:tc>
          <w:tcPr>
            <w:tcW w:w="2100" w:type="dxa"/>
            <w:tcBorders>
              <w:top w:val="single" w:sz="4" w:space="0" w:color="auto"/>
              <w:left w:val="single" w:sz="4" w:space="0" w:color="auto"/>
              <w:bottom w:val="single" w:sz="8" w:space="0" w:color="auto"/>
              <w:right w:val="single" w:sz="4" w:space="0" w:color="auto"/>
            </w:tcBorders>
            <w:shd w:val="clear" w:color="000000" w:fill="CCC0DA"/>
            <w:noWrap/>
            <w:hideMark/>
          </w:tcPr>
          <w:p w14:paraId="444F6E09" w14:textId="0B845597" w:rsidR="00011A59" w:rsidRPr="00011A59" w:rsidRDefault="00011A59" w:rsidP="00662EB4">
            <w:pPr>
              <w:rPr>
                <w:rFonts w:ascii="Arial" w:hAnsi="Arial" w:cs="Arial"/>
                <w:b/>
                <w:bCs/>
                <w:sz w:val="24"/>
                <w:szCs w:val="24"/>
                <w:highlight w:val="yellow"/>
              </w:rPr>
            </w:pPr>
            <w:r w:rsidRPr="00011A59">
              <w:rPr>
                <w:rFonts w:ascii="Arial" w:hAnsi="Arial" w:cs="Arial"/>
                <w:b/>
                <w:bCs/>
                <w:sz w:val="24"/>
                <w:szCs w:val="24"/>
              </w:rPr>
              <w:t xml:space="preserve">            363 377   </w:t>
            </w:r>
          </w:p>
        </w:tc>
        <w:tc>
          <w:tcPr>
            <w:tcW w:w="2262" w:type="dxa"/>
            <w:tcBorders>
              <w:top w:val="single" w:sz="4" w:space="0" w:color="auto"/>
              <w:left w:val="single" w:sz="4" w:space="0" w:color="auto"/>
              <w:bottom w:val="single" w:sz="8" w:space="0" w:color="auto"/>
              <w:right w:val="single" w:sz="4" w:space="0" w:color="auto"/>
            </w:tcBorders>
            <w:shd w:val="clear" w:color="000000" w:fill="CCC0DA"/>
            <w:noWrap/>
          </w:tcPr>
          <w:p w14:paraId="363D38EB" w14:textId="2843495D" w:rsidR="00011A59" w:rsidRPr="00011A59" w:rsidRDefault="00011A59" w:rsidP="00662EB4">
            <w:pPr>
              <w:rPr>
                <w:rFonts w:ascii="Arial" w:hAnsi="Arial" w:cs="Arial"/>
                <w:b/>
                <w:bCs/>
                <w:sz w:val="24"/>
                <w:szCs w:val="24"/>
                <w:highlight w:val="yellow"/>
              </w:rPr>
            </w:pPr>
          </w:p>
        </w:tc>
        <w:tc>
          <w:tcPr>
            <w:tcW w:w="1889" w:type="dxa"/>
            <w:tcBorders>
              <w:top w:val="single" w:sz="8" w:space="0" w:color="auto"/>
              <w:left w:val="single" w:sz="4" w:space="0" w:color="auto"/>
              <w:bottom w:val="single" w:sz="8" w:space="0" w:color="auto"/>
              <w:right w:val="single" w:sz="4" w:space="0" w:color="auto"/>
            </w:tcBorders>
            <w:shd w:val="clear" w:color="000000" w:fill="CCC0DA"/>
            <w:noWrap/>
            <w:hideMark/>
          </w:tcPr>
          <w:p w14:paraId="65BD6D8E" w14:textId="1A886B5A" w:rsidR="00011A59" w:rsidRPr="00011A59" w:rsidRDefault="00011A59" w:rsidP="00662EB4">
            <w:pPr>
              <w:rPr>
                <w:rFonts w:ascii="Arial" w:hAnsi="Arial" w:cs="Arial"/>
                <w:b/>
                <w:bCs/>
                <w:sz w:val="24"/>
                <w:szCs w:val="24"/>
                <w:highlight w:val="yellow"/>
              </w:rPr>
            </w:pPr>
            <w:r w:rsidRPr="00011A59">
              <w:rPr>
                <w:rFonts w:ascii="Arial" w:hAnsi="Arial" w:cs="Arial"/>
                <w:b/>
                <w:bCs/>
                <w:sz w:val="24"/>
                <w:szCs w:val="24"/>
              </w:rPr>
              <w:t xml:space="preserve">       44 536 809   </w:t>
            </w:r>
          </w:p>
        </w:tc>
      </w:tr>
      <w:tr w:rsidR="003611CC" w:rsidRPr="0097697A" w14:paraId="5DC18FA8" w14:textId="77777777" w:rsidTr="00C302C8">
        <w:trPr>
          <w:trHeight w:val="300"/>
        </w:trPr>
        <w:tc>
          <w:tcPr>
            <w:tcW w:w="4952" w:type="dxa"/>
            <w:tcBorders>
              <w:top w:val="nil"/>
              <w:left w:val="single" w:sz="8" w:space="0" w:color="auto"/>
              <w:bottom w:val="nil"/>
              <w:right w:val="single" w:sz="8" w:space="0" w:color="auto"/>
            </w:tcBorders>
            <w:hideMark/>
          </w:tcPr>
          <w:p w14:paraId="177703EF" w14:textId="77777777"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Report à nouveau</w:t>
            </w:r>
          </w:p>
        </w:tc>
        <w:tc>
          <w:tcPr>
            <w:tcW w:w="1701" w:type="dxa"/>
            <w:tcBorders>
              <w:top w:val="nil"/>
              <w:left w:val="single" w:sz="8" w:space="0" w:color="auto"/>
              <w:bottom w:val="nil"/>
              <w:right w:val="single" w:sz="4" w:space="0" w:color="auto"/>
            </w:tcBorders>
            <w:vAlign w:val="bottom"/>
            <w:hideMark/>
          </w:tcPr>
          <w:p w14:paraId="4BDEA56A" w14:textId="4213A6E2"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4 508 799   </w:t>
            </w:r>
          </w:p>
        </w:tc>
        <w:tc>
          <w:tcPr>
            <w:tcW w:w="1875" w:type="dxa"/>
            <w:tcBorders>
              <w:top w:val="nil"/>
              <w:left w:val="single" w:sz="4" w:space="0" w:color="auto"/>
              <w:bottom w:val="nil"/>
              <w:right w:val="single" w:sz="4" w:space="0" w:color="auto"/>
            </w:tcBorders>
            <w:vAlign w:val="bottom"/>
            <w:hideMark/>
          </w:tcPr>
          <w:p w14:paraId="377CB930" w14:textId="06F5F370"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4 032 277   </w:t>
            </w:r>
          </w:p>
        </w:tc>
        <w:tc>
          <w:tcPr>
            <w:tcW w:w="2100" w:type="dxa"/>
            <w:tcBorders>
              <w:top w:val="nil"/>
              <w:left w:val="single" w:sz="4" w:space="0" w:color="auto"/>
              <w:bottom w:val="nil"/>
              <w:right w:val="single" w:sz="4" w:space="0" w:color="auto"/>
            </w:tcBorders>
            <w:vAlign w:val="bottom"/>
            <w:hideMark/>
          </w:tcPr>
          <w:p w14:paraId="46D92C92" w14:textId="2488C02B"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- 168 525   </w:t>
            </w:r>
          </w:p>
        </w:tc>
        <w:tc>
          <w:tcPr>
            <w:tcW w:w="2262" w:type="dxa"/>
            <w:tcBorders>
              <w:top w:val="nil"/>
              <w:left w:val="single" w:sz="4" w:space="0" w:color="auto"/>
              <w:bottom w:val="nil"/>
              <w:right w:val="single" w:sz="4" w:space="0" w:color="auto"/>
            </w:tcBorders>
            <w:vAlign w:val="bottom"/>
            <w:hideMark/>
          </w:tcPr>
          <w:p w14:paraId="148FB77B" w14:textId="2D40F91B"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194 852   </w:t>
            </w:r>
          </w:p>
        </w:tc>
        <w:tc>
          <w:tcPr>
            <w:tcW w:w="1889" w:type="dxa"/>
            <w:tcBorders>
              <w:top w:val="nil"/>
              <w:left w:val="single" w:sz="4" w:space="0" w:color="auto"/>
              <w:bottom w:val="nil"/>
              <w:right w:val="single" w:sz="8" w:space="0" w:color="auto"/>
            </w:tcBorders>
            <w:vAlign w:val="bottom"/>
            <w:hideMark/>
          </w:tcPr>
          <w:p w14:paraId="687EA660" w14:textId="30A13F3A" w:rsidR="003611CC" w:rsidRPr="003611CC" w:rsidRDefault="003611CC" w:rsidP="00662EB4">
            <w:pPr>
              <w:rPr>
                <w:rFonts w:ascii="Arial" w:hAnsi="Arial" w:cs="Arial"/>
                <w:b/>
                <w:bCs/>
                <w:i/>
                <w:iCs/>
                <w:color w:val="000000"/>
                <w:sz w:val="24"/>
                <w:szCs w:val="24"/>
              </w:rPr>
            </w:pPr>
            <w:r w:rsidRPr="003611CC">
              <w:rPr>
                <w:rFonts w:ascii="Arial" w:hAnsi="Arial" w:cs="Arial"/>
                <w:b/>
                <w:bCs/>
                <w:i/>
                <w:iCs/>
                <w:color w:val="000000"/>
                <w:sz w:val="24"/>
                <w:szCs w:val="24"/>
              </w:rPr>
              <w:t xml:space="preserve">-  8 904 453   </w:t>
            </w:r>
          </w:p>
        </w:tc>
      </w:tr>
      <w:tr w:rsidR="003611CC" w:rsidRPr="0097697A" w14:paraId="49299C58" w14:textId="77777777" w:rsidTr="00C302C8">
        <w:trPr>
          <w:trHeight w:val="300"/>
        </w:trPr>
        <w:tc>
          <w:tcPr>
            <w:tcW w:w="4952" w:type="dxa"/>
            <w:tcBorders>
              <w:top w:val="nil"/>
              <w:left w:val="single" w:sz="8" w:space="0" w:color="auto"/>
              <w:bottom w:val="nil"/>
              <w:right w:val="single" w:sz="8" w:space="0" w:color="auto"/>
            </w:tcBorders>
            <w:hideMark/>
          </w:tcPr>
          <w:p w14:paraId="65B1179D" w14:textId="77777777"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Activité encadrée</w:t>
            </w:r>
          </w:p>
        </w:tc>
        <w:tc>
          <w:tcPr>
            <w:tcW w:w="1701" w:type="dxa"/>
            <w:tcBorders>
              <w:top w:val="nil"/>
              <w:left w:val="single" w:sz="8" w:space="0" w:color="auto"/>
              <w:bottom w:val="nil"/>
              <w:right w:val="single" w:sz="4" w:space="0" w:color="auto"/>
            </w:tcBorders>
            <w:vAlign w:val="bottom"/>
            <w:hideMark/>
          </w:tcPr>
          <w:p w14:paraId="55E3DE57" w14:textId="6DCF09EC"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949 165   </w:t>
            </w:r>
          </w:p>
        </w:tc>
        <w:tc>
          <w:tcPr>
            <w:tcW w:w="1875" w:type="dxa"/>
            <w:tcBorders>
              <w:top w:val="nil"/>
              <w:left w:val="single" w:sz="4" w:space="0" w:color="auto"/>
              <w:bottom w:val="nil"/>
              <w:right w:val="single" w:sz="4" w:space="0" w:color="auto"/>
            </w:tcBorders>
            <w:vAlign w:val="bottom"/>
            <w:hideMark/>
          </w:tcPr>
          <w:p w14:paraId="21D5968F" w14:textId="21EF20EE"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- 181 834   </w:t>
            </w:r>
          </w:p>
        </w:tc>
        <w:tc>
          <w:tcPr>
            <w:tcW w:w="2100" w:type="dxa"/>
            <w:tcBorders>
              <w:top w:val="nil"/>
              <w:left w:val="single" w:sz="4" w:space="0" w:color="auto"/>
              <w:bottom w:val="nil"/>
              <w:right w:val="single" w:sz="4" w:space="0" w:color="auto"/>
            </w:tcBorders>
            <w:vAlign w:val="bottom"/>
            <w:hideMark/>
          </w:tcPr>
          <w:p w14:paraId="19FDB575" w14:textId="7D54312A"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- 168 525   </w:t>
            </w:r>
          </w:p>
        </w:tc>
        <w:tc>
          <w:tcPr>
            <w:tcW w:w="2262" w:type="dxa"/>
            <w:tcBorders>
              <w:top w:val="nil"/>
              <w:left w:val="single" w:sz="4" w:space="0" w:color="auto"/>
              <w:bottom w:val="nil"/>
              <w:right w:val="single" w:sz="4" w:space="0" w:color="auto"/>
            </w:tcBorders>
            <w:vAlign w:val="bottom"/>
            <w:hideMark/>
          </w:tcPr>
          <w:p w14:paraId="35270440" w14:textId="1FDD06A2"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xml:space="preserve">  194 852   </w:t>
            </w:r>
          </w:p>
        </w:tc>
        <w:tc>
          <w:tcPr>
            <w:tcW w:w="1889" w:type="dxa"/>
            <w:tcBorders>
              <w:top w:val="nil"/>
              <w:left w:val="single" w:sz="4" w:space="0" w:color="auto"/>
              <w:bottom w:val="nil"/>
              <w:right w:val="single" w:sz="8" w:space="0" w:color="auto"/>
            </w:tcBorders>
            <w:vAlign w:val="bottom"/>
            <w:hideMark/>
          </w:tcPr>
          <w:p w14:paraId="34DACE50" w14:textId="35035350" w:rsidR="003611CC" w:rsidRPr="003611CC" w:rsidRDefault="003611CC" w:rsidP="00662EB4">
            <w:pPr>
              <w:rPr>
                <w:rFonts w:ascii="Arial" w:hAnsi="Arial" w:cs="Arial"/>
                <w:b/>
                <w:bCs/>
                <w:i/>
                <w:iCs/>
                <w:color w:val="000000"/>
                <w:sz w:val="24"/>
                <w:szCs w:val="24"/>
              </w:rPr>
            </w:pPr>
            <w:r w:rsidRPr="003611CC">
              <w:rPr>
                <w:rFonts w:ascii="Arial" w:hAnsi="Arial" w:cs="Arial"/>
                <w:b/>
                <w:bCs/>
                <w:i/>
                <w:iCs/>
                <w:color w:val="000000"/>
                <w:sz w:val="24"/>
                <w:szCs w:val="24"/>
              </w:rPr>
              <w:t xml:space="preserve">- 1 494 375   </w:t>
            </w:r>
          </w:p>
        </w:tc>
      </w:tr>
      <w:tr w:rsidR="003611CC" w:rsidRPr="0097697A" w14:paraId="5CAE5D59" w14:textId="77777777" w:rsidTr="00C302C8">
        <w:trPr>
          <w:trHeight w:val="300"/>
        </w:trPr>
        <w:tc>
          <w:tcPr>
            <w:tcW w:w="4952" w:type="dxa"/>
            <w:tcBorders>
              <w:top w:val="nil"/>
              <w:left w:val="single" w:sz="8" w:space="0" w:color="auto"/>
              <w:bottom w:val="nil"/>
              <w:right w:val="single" w:sz="8" w:space="0" w:color="auto"/>
            </w:tcBorders>
            <w:hideMark/>
          </w:tcPr>
          <w:p w14:paraId="5C5FA82B" w14:textId="77777777"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Gestion libre</w:t>
            </w:r>
          </w:p>
        </w:tc>
        <w:tc>
          <w:tcPr>
            <w:tcW w:w="1701" w:type="dxa"/>
            <w:tcBorders>
              <w:top w:val="nil"/>
              <w:left w:val="single" w:sz="8" w:space="0" w:color="auto"/>
              <w:bottom w:val="nil"/>
              <w:right w:val="single" w:sz="4" w:space="0" w:color="auto"/>
            </w:tcBorders>
            <w:vAlign w:val="bottom"/>
            <w:hideMark/>
          </w:tcPr>
          <w:p w14:paraId="5CC36F68" w14:textId="3ABC9D2B"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- 3 559 634   </w:t>
            </w:r>
          </w:p>
        </w:tc>
        <w:tc>
          <w:tcPr>
            <w:tcW w:w="1875" w:type="dxa"/>
            <w:tcBorders>
              <w:top w:val="nil"/>
              <w:left w:val="single" w:sz="4" w:space="0" w:color="auto"/>
              <w:bottom w:val="nil"/>
              <w:right w:val="single" w:sz="4" w:space="0" w:color="auto"/>
            </w:tcBorders>
            <w:vAlign w:val="bottom"/>
            <w:hideMark/>
          </w:tcPr>
          <w:p w14:paraId="5095D74D" w14:textId="70E64CF7"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- 3 850 443   </w:t>
            </w:r>
          </w:p>
        </w:tc>
        <w:tc>
          <w:tcPr>
            <w:tcW w:w="2100" w:type="dxa"/>
            <w:tcBorders>
              <w:top w:val="nil"/>
              <w:left w:val="single" w:sz="4" w:space="0" w:color="auto"/>
              <w:bottom w:val="nil"/>
              <w:right w:val="single" w:sz="4" w:space="0" w:color="auto"/>
            </w:tcBorders>
            <w:vAlign w:val="bottom"/>
          </w:tcPr>
          <w:p w14:paraId="1F717BBE" w14:textId="45909E9B" w:rsidR="003611CC" w:rsidRPr="003611CC" w:rsidRDefault="003611CC" w:rsidP="00662EB4">
            <w:pPr>
              <w:rPr>
                <w:rFonts w:ascii="Arial" w:hAnsi="Arial" w:cs="Arial"/>
                <w:color w:val="000000"/>
                <w:sz w:val="24"/>
                <w:szCs w:val="24"/>
              </w:rPr>
            </w:pPr>
          </w:p>
        </w:tc>
        <w:tc>
          <w:tcPr>
            <w:tcW w:w="2262" w:type="dxa"/>
            <w:tcBorders>
              <w:top w:val="nil"/>
              <w:left w:val="single" w:sz="4" w:space="0" w:color="auto"/>
              <w:bottom w:val="nil"/>
              <w:right w:val="single" w:sz="4" w:space="0" w:color="auto"/>
            </w:tcBorders>
            <w:vAlign w:val="bottom"/>
          </w:tcPr>
          <w:p w14:paraId="5FA4E889" w14:textId="4E239179" w:rsidR="003611CC" w:rsidRPr="003611CC" w:rsidRDefault="003611CC" w:rsidP="00662EB4">
            <w:pPr>
              <w:rPr>
                <w:rFonts w:ascii="Arial" w:hAnsi="Arial" w:cs="Arial"/>
                <w:i/>
                <w:iCs/>
                <w:color w:val="000000"/>
                <w:sz w:val="24"/>
                <w:szCs w:val="24"/>
              </w:rPr>
            </w:pPr>
          </w:p>
        </w:tc>
        <w:tc>
          <w:tcPr>
            <w:tcW w:w="1889" w:type="dxa"/>
            <w:tcBorders>
              <w:top w:val="nil"/>
              <w:left w:val="single" w:sz="4" w:space="0" w:color="auto"/>
              <w:bottom w:val="nil"/>
              <w:right w:val="single" w:sz="8" w:space="0" w:color="auto"/>
            </w:tcBorders>
            <w:vAlign w:val="bottom"/>
            <w:hideMark/>
          </w:tcPr>
          <w:p w14:paraId="5479B8AB" w14:textId="5B9FE33A" w:rsidR="003611CC" w:rsidRPr="003611CC" w:rsidRDefault="003611CC" w:rsidP="00662EB4">
            <w:pPr>
              <w:rPr>
                <w:rFonts w:ascii="Arial" w:hAnsi="Arial" w:cs="Arial"/>
                <w:b/>
                <w:bCs/>
                <w:i/>
                <w:iCs/>
                <w:color w:val="000000"/>
                <w:sz w:val="24"/>
                <w:szCs w:val="24"/>
              </w:rPr>
            </w:pPr>
            <w:r w:rsidRPr="003611CC">
              <w:rPr>
                <w:rFonts w:ascii="Arial" w:hAnsi="Arial" w:cs="Arial"/>
                <w:b/>
                <w:bCs/>
                <w:i/>
                <w:iCs/>
                <w:color w:val="000000"/>
                <w:sz w:val="24"/>
                <w:szCs w:val="24"/>
              </w:rPr>
              <w:t xml:space="preserve">- 7 410 078   </w:t>
            </w:r>
          </w:p>
        </w:tc>
      </w:tr>
      <w:tr w:rsidR="003611CC" w:rsidRPr="0097697A" w14:paraId="31D67CE6" w14:textId="77777777" w:rsidTr="00C302C8">
        <w:trPr>
          <w:trHeight w:val="300"/>
        </w:trPr>
        <w:tc>
          <w:tcPr>
            <w:tcW w:w="4952" w:type="dxa"/>
            <w:tcBorders>
              <w:top w:val="nil"/>
              <w:left w:val="single" w:sz="8" w:space="0" w:color="auto"/>
              <w:bottom w:val="nil"/>
              <w:right w:val="single" w:sz="8" w:space="0" w:color="auto"/>
            </w:tcBorders>
            <w:hideMark/>
          </w:tcPr>
          <w:p w14:paraId="28400862" w14:textId="77777777"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Excédent ou déficit de l'exercice</w:t>
            </w:r>
          </w:p>
        </w:tc>
        <w:tc>
          <w:tcPr>
            <w:tcW w:w="1701" w:type="dxa"/>
            <w:tcBorders>
              <w:top w:val="nil"/>
              <w:left w:val="single" w:sz="8" w:space="0" w:color="auto"/>
              <w:bottom w:val="nil"/>
              <w:right w:val="single" w:sz="4" w:space="0" w:color="auto"/>
            </w:tcBorders>
            <w:vAlign w:val="bottom"/>
            <w:hideMark/>
          </w:tcPr>
          <w:p w14:paraId="3B8E6467" w14:textId="58217D5E"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3 797 574   </w:t>
            </w:r>
          </w:p>
        </w:tc>
        <w:tc>
          <w:tcPr>
            <w:tcW w:w="1875" w:type="dxa"/>
            <w:tcBorders>
              <w:top w:val="nil"/>
              <w:left w:val="single" w:sz="4" w:space="0" w:color="auto"/>
              <w:bottom w:val="nil"/>
              <w:right w:val="single" w:sz="4" w:space="0" w:color="auto"/>
            </w:tcBorders>
            <w:vAlign w:val="bottom"/>
            <w:hideMark/>
          </w:tcPr>
          <w:p w14:paraId="60AEA439" w14:textId="17D36FEB"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3 797 573   </w:t>
            </w:r>
          </w:p>
        </w:tc>
        <w:tc>
          <w:tcPr>
            <w:tcW w:w="2100" w:type="dxa"/>
            <w:tcBorders>
              <w:top w:val="nil"/>
              <w:left w:val="single" w:sz="4" w:space="0" w:color="auto"/>
              <w:bottom w:val="nil"/>
              <w:right w:val="single" w:sz="4" w:space="0" w:color="auto"/>
            </w:tcBorders>
            <w:vAlign w:val="bottom"/>
            <w:hideMark/>
          </w:tcPr>
          <w:p w14:paraId="26DF129F" w14:textId="25794C03"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600 169   </w:t>
            </w:r>
          </w:p>
        </w:tc>
        <w:tc>
          <w:tcPr>
            <w:tcW w:w="2262" w:type="dxa"/>
            <w:tcBorders>
              <w:top w:val="nil"/>
              <w:left w:val="single" w:sz="4" w:space="0" w:color="auto"/>
              <w:bottom w:val="nil"/>
              <w:right w:val="single" w:sz="4" w:space="0" w:color="auto"/>
            </w:tcBorders>
            <w:vAlign w:val="bottom"/>
            <w:hideMark/>
          </w:tcPr>
          <w:p w14:paraId="56DA3786" w14:textId="3965C710"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4 380 641   </w:t>
            </w:r>
          </w:p>
        </w:tc>
        <w:tc>
          <w:tcPr>
            <w:tcW w:w="1889" w:type="dxa"/>
            <w:tcBorders>
              <w:top w:val="nil"/>
              <w:left w:val="single" w:sz="4" w:space="0" w:color="auto"/>
              <w:bottom w:val="nil"/>
              <w:right w:val="single" w:sz="8" w:space="0" w:color="auto"/>
            </w:tcBorders>
            <w:vAlign w:val="bottom"/>
            <w:hideMark/>
          </w:tcPr>
          <w:p w14:paraId="0C9100C0" w14:textId="10927E97" w:rsidR="003611CC" w:rsidRPr="003611CC" w:rsidRDefault="003611CC" w:rsidP="00662EB4">
            <w:pPr>
              <w:rPr>
                <w:rFonts w:ascii="Arial" w:hAnsi="Arial" w:cs="Arial"/>
                <w:b/>
                <w:bCs/>
                <w:i/>
                <w:iCs/>
                <w:color w:val="000000"/>
                <w:sz w:val="24"/>
                <w:szCs w:val="24"/>
              </w:rPr>
            </w:pPr>
            <w:r w:rsidRPr="003611CC">
              <w:rPr>
                <w:rFonts w:ascii="Arial" w:hAnsi="Arial" w:cs="Arial"/>
                <w:b/>
                <w:bCs/>
                <w:i/>
                <w:iCs/>
                <w:color w:val="000000"/>
                <w:sz w:val="24"/>
                <w:szCs w:val="24"/>
              </w:rPr>
              <w:t xml:space="preserve">- 3 780 472   </w:t>
            </w:r>
          </w:p>
        </w:tc>
      </w:tr>
      <w:tr w:rsidR="003611CC" w:rsidRPr="0097697A" w14:paraId="683D6EAC" w14:textId="77777777" w:rsidTr="00C302C8">
        <w:trPr>
          <w:trHeight w:val="300"/>
        </w:trPr>
        <w:tc>
          <w:tcPr>
            <w:tcW w:w="4952" w:type="dxa"/>
            <w:tcBorders>
              <w:top w:val="nil"/>
              <w:left w:val="single" w:sz="8" w:space="0" w:color="auto"/>
              <w:bottom w:val="nil"/>
              <w:right w:val="single" w:sz="8" w:space="0" w:color="auto"/>
            </w:tcBorders>
            <w:hideMark/>
          </w:tcPr>
          <w:p w14:paraId="0C825169" w14:textId="77777777"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Activité encadrée</w:t>
            </w:r>
          </w:p>
        </w:tc>
        <w:tc>
          <w:tcPr>
            <w:tcW w:w="1701" w:type="dxa"/>
            <w:tcBorders>
              <w:top w:val="nil"/>
              <w:left w:val="single" w:sz="8" w:space="0" w:color="auto"/>
              <w:bottom w:val="nil"/>
              <w:right w:val="single" w:sz="4" w:space="0" w:color="auto"/>
            </w:tcBorders>
            <w:vAlign w:val="bottom"/>
            <w:hideMark/>
          </w:tcPr>
          <w:p w14:paraId="7E79D20D" w14:textId="5F0F2F29"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- 179 008   </w:t>
            </w:r>
          </w:p>
        </w:tc>
        <w:tc>
          <w:tcPr>
            <w:tcW w:w="1875" w:type="dxa"/>
            <w:tcBorders>
              <w:top w:val="nil"/>
              <w:left w:val="single" w:sz="4" w:space="0" w:color="auto"/>
              <w:bottom w:val="nil"/>
              <w:right w:val="single" w:sz="4" w:space="0" w:color="auto"/>
            </w:tcBorders>
            <w:vAlign w:val="bottom"/>
            <w:hideMark/>
          </w:tcPr>
          <w:p w14:paraId="227C43AC" w14:textId="6F0AE1AC"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179 008   </w:t>
            </w:r>
          </w:p>
        </w:tc>
        <w:tc>
          <w:tcPr>
            <w:tcW w:w="2100" w:type="dxa"/>
            <w:tcBorders>
              <w:top w:val="nil"/>
              <w:left w:val="single" w:sz="4" w:space="0" w:color="auto"/>
              <w:bottom w:val="nil"/>
              <w:right w:val="single" w:sz="4" w:space="0" w:color="auto"/>
            </w:tcBorders>
            <w:vAlign w:val="bottom"/>
            <w:hideMark/>
          </w:tcPr>
          <w:p w14:paraId="143CD635" w14:textId="5C3097AD"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536 571   </w:t>
            </w:r>
          </w:p>
        </w:tc>
        <w:tc>
          <w:tcPr>
            <w:tcW w:w="2262" w:type="dxa"/>
            <w:tcBorders>
              <w:top w:val="nil"/>
              <w:left w:val="single" w:sz="4" w:space="0" w:color="auto"/>
              <w:bottom w:val="nil"/>
              <w:right w:val="single" w:sz="4" w:space="0" w:color="auto"/>
            </w:tcBorders>
            <w:vAlign w:val="bottom"/>
            <w:hideMark/>
          </w:tcPr>
          <w:p w14:paraId="7CF275FC" w14:textId="11DEE688"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xml:space="preserve">122 432   </w:t>
            </w:r>
          </w:p>
        </w:tc>
        <w:tc>
          <w:tcPr>
            <w:tcW w:w="1889" w:type="dxa"/>
            <w:tcBorders>
              <w:top w:val="nil"/>
              <w:left w:val="single" w:sz="4" w:space="0" w:color="auto"/>
              <w:bottom w:val="nil"/>
              <w:right w:val="single" w:sz="8" w:space="0" w:color="auto"/>
            </w:tcBorders>
            <w:vAlign w:val="bottom"/>
            <w:hideMark/>
          </w:tcPr>
          <w:p w14:paraId="7CA5305E" w14:textId="11F142E7" w:rsidR="003611CC" w:rsidRPr="003611CC" w:rsidRDefault="003611CC" w:rsidP="00662EB4">
            <w:pPr>
              <w:rPr>
                <w:rFonts w:ascii="Arial" w:hAnsi="Arial" w:cs="Arial"/>
                <w:b/>
                <w:bCs/>
                <w:i/>
                <w:iCs/>
                <w:color w:val="000000"/>
                <w:sz w:val="24"/>
                <w:szCs w:val="24"/>
              </w:rPr>
            </w:pPr>
            <w:r w:rsidRPr="003611CC">
              <w:rPr>
                <w:rFonts w:ascii="Arial" w:hAnsi="Arial" w:cs="Arial"/>
                <w:b/>
                <w:bCs/>
                <w:i/>
                <w:iCs/>
                <w:color w:val="000000"/>
                <w:sz w:val="24"/>
                <w:szCs w:val="24"/>
              </w:rPr>
              <w:t xml:space="preserve"> 414 139   </w:t>
            </w:r>
          </w:p>
        </w:tc>
      </w:tr>
      <w:tr w:rsidR="003611CC" w:rsidRPr="0097697A" w14:paraId="51799572" w14:textId="77777777" w:rsidTr="00C302C8">
        <w:trPr>
          <w:trHeight w:val="300"/>
        </w:trPr>
        <w:tc>
          <w:tcPr>
            <w:tcW w:w="4952" w:type="dxa"/>
            <w:tcBorders>
              <w:top w:val="nil"/>
              <w:left w:val="single" w:sz="8" w:space="0" w:color="auto"/>
              <w:bottom w:val="nil"/>
              <w:right w:val="single" w:sz="8" w:space="0" w:color="auto"/>
            </w:tcBorders>
            <w:hideMark/>
          </w:tcPr>
          <w:p w14:paraId="17CBA550" w14:textId="77777777"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Gestion libre</w:t>
            </w:r>
          </w:p>
        </w:tc>
        <w:tc>
          <w:tcPr>
            <w:tcW w:w="1701" w:type="dxa"/>
            <w:tcBorders>
              <w:top w:val="nil"/>
              <w:left w:val="single" w:sz="8" w:space="0" w:color="auto"/>
              <w:bottom w:val="nil"/>
              <w:right w:val="single" w:sz="4" w:space="0" w:color="auto"/>
            </w:tcBorders>
            <w:vAlign w:val="bottom"/>
            <w:hideMark/>
          </w:tcPr>
          <w:p w14:paraId="7A91A5F5" w14:textId="64911C99"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- 3 618 565   </w:t>
            </w:r>
          </w:p>
        </w:tc>
        <w:tc>
          <w:tcPr>
            <w:tcW w:w="1875" w:type="dxa"/>
            <w:tcBorders>
              <w:top w:val="nil"/>
              <w:left w:val="single" w:sz="4" w:space="0" w:color="auto"/>
              <w:bottom w:val="nil"/>
              <w:right w:val="single" w:sz="4" w:space="0" w:color="auto"/>
            </w:tcBorders>
            <w:vAlign w:val="bottom"/>
            <w:hideMark/>
          </w:tcPr>
          <w:p w14:paraId="4098952D" w14:textId="0F8069B1"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3 618 565   </w:t>
            </w:r>
          </w:p>
        </w:tc>
        <w:tc>
          <w:tcPr>
            <w:tcW w:w="2100" w:type="dxa"/>
            <w:tcBorders>
              <w:top w:val="nil"/>
              <w:left w:val="single" w:sz="4" w:space="0" w:color="auto"/>
              <w:bottom w:val="nil"/>
              <w:right w:val="single" w:sz="4" w:space="0" w:color="auto"/>
            </w:tcBorders>
            <w:vAlign w:val="bottom"/>
            <w:hideMark/>
          </w:tcPr>
          <w:p w14:paraId="389FABDA" w14:textId="4F37B458"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63 599   </w:t>
            </w:r>
          </w:p>
        </w:tc>
        <w:tc>
          <w:tcPr>
            <w:tcW w:w="2262" w:type="dxa"/>
            <w:tcBorders>
              <w:top w:val="nil"/>
              <w:left w:val="single" w:sz="4" w:space="0" w:color="auto"/>
              <w:bottom w:val="nil"/>
              <w:right w:val="single" w:sz="4" w:space="0" w:color="auto"/>
            </w:tcBorders>
            <w:vAlign w:val="bottom"/>
            <w:hideMark/>
          </w:tcPr>
          <w:p w14:paraId="60908F21" w14:textId="2F3E9A57"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xml:space="preserve">4 258 209   </w:t>
            </w:r>
          </w:p>
        </w:tc>
        <w:tc>
          <w:tcPr>
            <w:tcW w:w="1889" w:type="dxa"/>
            <w:tcBorders>
              <w:top w:val="nil"/>
              <w:left w:val="single" w:sz="4" w:space="0" w:color="auto"/>
              <w:bottom w:val="nil"/>
              <w:right w:val="single" w:sz="8" w:space="0" w:color="auto"/>
            </w:tcBorders>
            <w:vAlign w:val="bottom"/>
            <w:hideMark/>
          </w:tcPr>
          <w:p w14:paraId="24CFC306" w14:textId="172E3AE6" w:rsidR="003611CC" w:rsidRPr="003611CC" w:rsidRDefault="003611CC" w:rsidP="00662EB4">
            <w:pPr>
              <w:pStyle w:val="Paragraphedeliste"/>
              <w:numPr>
                <w:ilvl w:val="0"/>
                <w:numId w:val="8"/>
              </w:numPr>
              <w:rPr>
                <w:rFonts w:ascii="Arial" w:hAnsi="Arial" w:cs="Arial"/>
                <w:b/>
                <w:bCs/>
                <w:i/>
                <w:iCs/>
                <w:color w:val="000000"/>
              </w:rPr>
            </w:pPr>
            <w:r w:rsidRPr="003611CC">
              <w:rPr>
                <w:rFonts w:ascii="Arial" w:hAnsi="Arial" w:cs="Arial"/>
                <w:b/>
                <w:bCs/>
                <w:i/>
                <w:iCs/>
                <w:color w:val="000000"/>
              </w:rPr>
              <w:t xml:space="preserve">4 194 611   </w:t>
            </w:r>
          </w:p>
        </w:tc>
      </w:tr>
      <w:tr w:rsidR="003611CC" w:rsidRPr="0097697A" w14:paraId="35BAEC6F" w14:textId="77777777" w:rsidTr="00C302C8">
        <w:trPr>
          <w:trHeight w:val="300"/>
        </w:trPr>
        <w:tc>
          <w:tcPr>
            <w:tcW w:w="4952" w:type="dxa"/>
            <w:tcBorders>
              <w:top w:val="nil"/>
              <w:left w:val="single" w:sz="8" w:space="0" w:color="auto"/>
              <w:bottom w:val="nil"/>
              <w:right w:val="single" w:sz="8" w:space="0" w:color="auto"/>
            </w:tcBorders>
            <w:hideMark/>
          </w:tcPr>
          <w:p w14:paraId="40670F34" w14:textId="77777777"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Subventions d'investissement</w:t>
            </w:r>
          </w:p>
        </w:tc>
        <w:tc>
          <w:tcPr>
            <w:tcW w:w="1701" w:type="dxa"/>
            <w:tcBorders>
              <w:top w:val="nil"/>
              <w:left w:val="single" w:sz="8" w:space="0" w:color="auto"/>
              <w:bottom w:val="nil"/>
              <w:right w:val="single" w:sz="4" w:space="0" w:color="auto"/>
            </w:tcBorders>
            <w:vAlign w:val="bottom"/>
            <w:hideMark/>
          </w:tcPr>
          <w:p w14:paraId="4CBF2118" w14:textId="2E02F838"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835 940   </w:t>
            </w:r>
          </w:p>
        </w:tc>
        <w:tc>
          <w:tcPr>
            <w:tcW w:w="1875" w:type="dxa"/>
            <w:tcBorders>
              <w:top w:val="nil"/>
              <w:left w:val="single" w:sz="4" w:space="0" w:color="auto"/>
              <w:bottom w:val="nil"/>
              <w:right w:val="single" w:sz="4" w:space="0" w:color="auto"/>
            </w:tcBorders>
            <w:vAlign w:val="bottom"/>
          </w:tcPr>
          <w:p w14:paraId="5B658270" w14:textId="4C63557C" w:rsidR="003611CC" w:rsidRPr="003611CC" w:rsidRDefault="003611CC" w:rsidP="00662EB4">
            <w:pPr>
              <w:rPr>
                <w:rFonts w:ascii="Arial" w:hAnsi="Arial" w:cs="Arial"/>
                <w:color w:val="000000"/>
                <w:sz w:val="24"/>
                <w:szCs w:val="24"/>
              </w:rPr>
            </w:pPr>
          </w:p>
        </w:tc>
        <w:tc>
          <w:tcPr>
            <w:tcW w:w="2100" w:type="dxa"/>
            <w:tcBorders>
              <w:top w:val="nil"/>
              <w:left w:val="single" w:sz="4" w:space="0" w:color="auto"/>
              <w:bottom w:val="nil"/>
              <w:right w:val="single" w:sz="4" w:space="0" w:color="auto"/>
            </w:tcBorders>
            <w:vAlign w:val="bottom"/>
            <w:hideMark/>
          </w:tcPr>
          <w:p w14:paraId="6049F207" w14:textId="270E6E69"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300 104   </w:t>
            </w:r>
          </w:p>
        </w:tc>
        <w:tc>
          <w:tcPr>
            <w:tcW w:w="2262" w:type="dxa"/>
            <w:tcBorders>
              <w:top w:val="nil"/>
              <w:left w:val="single" w:sz="4" w:space="0" w:color="auto"/>
              <w:bottom w:val="nil"/>
              <w:right w:val="single" w:sz="4" w:space="0" w:color="auto"/>
            </w:tcBorders>
            <w:vAlign w:val="bottom"/>
            <w:hideMark/>
          </w:tcPr>
          <w:p w14:paraId="0FD6F39A" w14:textId="0FB3D885"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197 017   </w:t>
            </w:r>
          </w:p>
        </w:tc>
        <w:tc>
          <w:tcPr>
            <w:tcW w:w="1889" w:type="dxa"/>
            <w:tcBorders>
              <w:top w:val="nil"/>
              <w:left w:val="single" w:sz="4" w:space="0" w:color="auto"/>
              <w:bottom w:val="nil"/>
              <w:right w:val="single" w:sz="8" w:space="0" w:color="auto"/>
            </w:tcBorders>
            <w:vAlign w:val="bottom"/>
            <w:hideMark/>
          </w:tcPr>
          <w:p w14:paraId="444C147E" w14:textId="4BF41637"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939 028   </w:t>
            </w:r>
          </w:p>
        </w:tc>
      </w:tr>
      <w:tr w:rsidR="003611CC" w:rsidRPr="0097697A" w14:paraId="5AFBABF8" w14:textId="77777777" w:rsidTr="00C302C8">
        <w:trPr>
          <w:trHeight w:val="315"/>
        </w:trPr>
        <w:tc>
          <w:tcPr>
            <w:tcW w:w="4952" w:type="dxa"/>
            <w:tcBorders>
              <w:top w:val="nil"/>
              <w:left w:val="single" w:sz="8" w:space="0" w:color="auto"/>
              <w:bottom w:val="nil"/>
              <w:right w:val="single" w:sz="8" w:space="0" w:color="auto"/>
            </w:tcBorders>
            <w:hideMark/>
          </w:tcPr>
          <w:p w14:paraId="5F0D1CD0" w14:textId="77777777"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Provisions réglementées</w:t>
            </w:r>
          </w:p>
        </w:tc>
        <w:tc>
          <w:tcPr>
            <w:tcW w:w="1701" w:type="dxa"/>
            <w:tcBorders>
              <w:top w:val="nil"/>
              <w:left w:val="single" w:sz="8" w:space="0" w:color="auto"/>
              <w:bottom w:val="nil"/>
              <w:right w:val="single" w:sz="4" w:space="0" w:color="auto"/>
            </w:tcBorders>
            <w:vAlign w:val="bottom"/>
            <w:hideMark/>
          </w:tcPr>
          <w:p w14:paraId="15174423" w14:textId="42F93FA1"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866 106   </w:t>
            </w:r>
          </w:p>
        </w:tc>
        <w:tc>
          <w:tcPr>
            <w:tcW w:w="1875" w:type="dxa"/>
            <w:tcBorders>
              <w:top w:val="nil"/>
              <w:left w:val="single" w:sz="4" w:space="0" w:color="auto"/>
              <w:bottom w:val="nil"/>
              <w:right w:val="single" w:sz="4" w:space="0" w:color="auto"/>
            </w:tcBorders>
            <w:vAlign w:val="bottom"/>
          </w:tcPr>
          <w:p w14:paraId="389DADC2" w14:textId="19D35A01" w:rsidR="003611CC" w:rsidRPr="003611CC" w:rsidRDefault="003611CC" w:rsidP="00662EB4">
            <w:pPr>
              <w:rPr>
                <w:rFonts w:ascii="Arial" w:hAnsi="Arial" w:cs="Arial"/>
                <w:color w:val="000000"/>
                <w:sz w:val="24"/>
                <w:szCs w:val="24"/>
              </w:rPr>
            </w:pPr>
          </w:p>
        </w:tc>
        <w:tc>
          <w:tcPr>
            <w:tcW w:w="2100" w:type="dxa"/>
            <w:tcBorders>
              <w:top w:val="nil"/>
              <w:left w:val="single" w:sz="4" w:space="0" w:color="auto"/>
              <w:bottom w:val="nil"/>
              <w:right w:val="single" w:sz="4" w:space="0" w:color="auto"/>
            </w:tcBorders>
            <w:vAlign w:val="bottom"/>
            <w:hideMark/>
          </w:tcPr>
          <w:p w14:paraId="141FCA6A" w14:textId="6FAE6ED5"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37 257   </w:t>
            </w:r>
          </w:p>
        </w:tc>
        <w:tc>
          <w:tcPr>
            <w:tcW w:w="2262" w:type="dxa"/>
            <w:tcBorders>
              <w:top w:val="nil"/>
              <w:left w:val="single" w:sz="4" w:space="0" w:color="auto"/>
              <w:bottom w:val="nil"/>
              <w:right w:val="single" w:sz="4" w:space="0" w:color="auto"/>
            </w:tcBorders>
            <w:vAlign w:val="bottom"/>
            <w:hideMark/>
          </w:tcPr>
          <w:p w14:paraId="22A4FD4E" w14:textId="018622CA"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9 742   </w:t>
            </w:r>
          </w:p>
        </w:tc>
        <w:tc>
          <w:tcPr>
            <w:tcW w:w="1889" w:type="dxa"/>
            <w:tcBorders>
              <w:top w:val="nil"/>
              <w:left w:val="single" w:sz="4" w:space="0" w:color="auto"/>
              <w:bottom w:val="nil"/>
              <w:right w:val="single" w:sz="8" w:space="0" w:color="auto"/>
            </w:tcBorders>
            <w:vAlign w:val="bottom"/>
            <w:hideMark/>
          </w:tcPr>
          <w:p w14:paraId="2E96670A" w14:textId="6E052268"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893 621   </w:t>
            </w:r>
          </w:p>
        </w:tc>
      </w:tr>
      <w:tr w:rsidR="00B419A3" w:rsidRPr="0097697A" w14:paraId="3EB2C07A" w14:textId="77777777" w:rsidTr="00C302C8">
        <w:trPr>
          <w:trHeight w:val="315"/>
        </w:trPr>
        <w:tc>
          <w:tcPr>
            <w:tcW w:w="4952"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040131EC" w14:textId="77777777" w:rsidR="00B419A3" w:rsidRPr="003611CC" w:rsidRDefault="00B419A3" w:rsidP="00662EB4">
            <w:pPr>
              <w:rPr>
                <w:rFonts w:ascii="Arial" w:hAnsi="Arial" w:cs="Arial"/>
                <w:b/>
                <w:bCs/>
                <w:sz w:val="24"/>
                <w:szCs w:val="24"/>
              </w:rPr>
            </w:pPr>
            <w:r w:rsidRPr="003611CC">
              <w:rPr>
                <w:rFonts w:ascii="Arial" w:hAnsi="Arial" w:cs="Arial"/>
                <w:b/>
                <w:bCs/>
                <w:sz w:val="24"/>
                <w:szCs w:val="24"/>
              </w:rPr>
              <w:t>TOTAL</w:t>
            </w:r>
          </w:p>
        </w:tc>
        <w:tc>
          <w:tcPr>
            <w:tcW w:w="1701" w:type="dxa"/>
            <w:tcBorders>
              <w:top w:val="single" w:sz="8" w:space="0" w:color="auto"/>
              <w:left w:val="nil"/>
              <w:bottom w:val="single" w:sz="8" w:space="0" w:color="auto"/>
              <w:right w:val="single" w:sz="4" w:space="0" w:color="auto"/>
            </w:tcBorders>
            <w:shd w:val="clear" w:color="000000" w:fill="CCC0DA"/>
            <w:hideMark/>
          </w:tcPr>
          <w:p w14:paraId="3CE4E2A2" w14:textId="6FFDECD3" w:rsidR="00B419A3" w:rsidRPr="003611CC" w:rsidRDefault="003611CC" w:rsidP="00662EB4">
            <w:pPr>
              <w:rPr>
                <w:rFonts w:ascii="Arial" w:hAnsi="Arial" w:cs="Arial"/>
                <w:b/>
                <w:bCs/>
                <w:sz w:val="24"/>
                <w:szCs w:val="24"/>
              </w:rPr>
            </w:pPr>
            <w:r w:rsidRPr="003611CC">
              <w:rPr>
                <w:rFonts w:ascii="Arial" w:hAnsi="Arial" w:cs="Arial"/>
                <w:b/>
                <w:bCs/>
                <w:sz w:val="24"/>
                <w:szCs w:val="24"/>
              </w:rPr>
              <w:t>38 467 880</w:t>
            </w:r>
            <w:r w:rsidR="00B419A3" w:rsidRPr="003611CC">
              <w:rPr>
                <w:rFonts w:ascii="Arial" w:hAnsi="Arial" w:cs="Arial"/>
                <w:b/>
                <w:bCs/>
                <w:sz w:val="24"/>
                <w:szCs w:val="24"/>
              </w:rPr>
              <w:t xml:space="preserve"> </w:t>
            </w:r>
          </w:p>
        </w:tc>
        <w:tc>
          <w:tcPr>
            <w:tcW w:w="1875" w:type="dxa"/>
            <w:tcBorders>
              <w:top w:val="single" w:sz="8" w:space="0" w:color="auto"/>
              <w:left w:val="single" w:sz="4" w:space="0" w:color="auto"/>
              <w:bottom w:val="single" w:sz="4" w:space="0" w:color="auto"/>
              <w:right w:val="single" w:sz="4" w:space="0" w:color="auto"/>
            </w:tcBorders>
            <w:shd w:val="clear" w:color="000000" w:fill="CCC0DA"/>
            <w:hideMark/>
          </w:tcPr>
          <w:p w14:paraId="33D727A9" w14:textId="77777777" w:rsidR="00B419A3" w:rsidRPr="003611CC" w:rsidRDefault="00B419A3" w:rsidP="00662EB4">
            <w:pPr>
              <w:rPr>
                <w:rFonts w:ascii="Arial" w:hAnsi="Arial" w:cs="Arial"/>
                <w:b/>
                <w:bCs/>
                <w:sz w:val="24"/>
                <w:szCs w:val="24"/>
              </w:rPr>
            </w:pPr>
            <w:r w:rsidRPr="003611CC">
              <w:rPr>
                <w:rFonts w:ascii="Arial" w:hAnsi="Arial" w:cs="Arial"/>
                <w:b/>
                <w:bCs/>
                <w:sz w:val="24"/>
                <w:szCs w:val="24"/>
              </w:rPr>
              <w:t> </w:t>
            </w:r>
          </w:p>
        </w:tc>
        <w:tc>
          <w:tcPr>
            <w:tcW w:w="2100" w:type="dxa"/>
            <w:tcBorders>
              <w:top w:val="single" w:sz="8" w:space="0" w:color="auto"/>
              <w:left w:val="single" w:sz="4" w:space="0" w:color="auto"/>
              <w:bottom w:val="single" w:sz="4" w:space="0" w:color="auto"/>
              <w:right w:val="single" w:sz="4" w:space="0" w:color="auto"/>
            </w:tcBorders>
            <w:shd w:val="clear" w:color="000000" w:fill="CCC0DA"/>
            <w:hideMark/>
          </w:tcPr>
          <w:p w14:paraId="60194AD2" w14:textId="1760B108" w:rsidR="00B419A3" w:rsidRPr="003611CC" w:rsidRDefault="003611CC" w:rsidP="00662EB4">
            <w:pPr>
              <w:rPr>
                <w:rFonts w:ascii="Arial" w:hAnsi="Arial" w:cs="Arial"/>
                <w:b/>
                <w:bCs/>
                <w:sz w:val="24"/>
                <w:szCs w:val="24"/>
              </w:rPr>
            </w:pPr>
            <w:r w:rsidRPr="003611CC">
              <w:rPr>
                <w:rFonts w:ascii="Arial" w:hAnsi="Arial" w:cs="Arial"/>
                <w:b/>
                <w:bCs/>
                <w:sz w:val="24"/>
                <w:szCs w:val="24"/>
              </w:rPr>
              <w:t>1 132 383</w:t>
            </w:r>
            <w:r w:rsidR="00B419A3" w:rsidRPr="003611CC">
              <w:rPr>
                <w:rFonts w:ascii="Arial" w:hAnsi="Arial" w:cs="Arial"/>
                <w:b/>
                <w:bCs/>
                <w:sz w:val="24"/>
                <w:szCs w:val="24"/>
              </w:rPr>
              <w:t xml:space="preserve"> </w:t>
            </w:r>
          </w:p>
        </w:tc>
        <w:tc>
          <w:tcPr>
            <w:tcW w:w="2262" w:type="dxa"/>
            <w:tcBorders>
              <w:top w:val="single" w:sz="8" w:space="0" w:color="auto"/>
              <w:left w:val="single" w:sz="4" w:space="0" w:color="auto"/>
              <w:bottom w:val="single" w:sz="4" w:space="0" w:color="auto"/>
              <w:right w:val="single" w:sz="4" w:space="0" w:color="auto"/>
            </w:tcBorders>
            <w:shd w:val="clear" w:color="000000" w:fill="CCC0DA"/>
            <w:hideMark/>
          </w:tcPr>
          <w:p w14:paraId="45583E9E" w14:textId="4BD6431D" w:rsidR="00B419A3" w:rsidRPr="003611CC" w:rsidRDefault="003611CC" w:rsidP="00662EB4">
            <w:pPr>
              <w:rPr>
                <w:rFonts w:ascii="Arial" w:hAnsi="Arial" w:cs="Arial"/>
                <w:b/>
                <w:bCs/>
                <w:sz w:val="24"/>
                <w:szCs w:val="24"/>
              </w:rPr>
            </w:pPr>
            <w:r w:rsidRPr="003611CC">
              <w:rPr>
                <w:rFonts w:ascii="Arial" w:hAnsi="Arial" w:cs="Arial"/>
                <w:b/>
                <w:bCs/>
                <w:sz w:val="24"/>
                <w:szCs w:val="24"/>
              </w:rPr>
              <w:t>4 782 251</w:t>
            </w:r>
            <w:r w:rsidR="00B419A3" w:rsidRPr="003611CC">
              <w:rPr>
                <w:rFonts w:ascii="Arial" w:hAnsi="Arial" w:cs="Arial"/>
                <w:b/>
                <w:bCs/>
                <w:sz w:val="24"/>
                <w:szCs w:val="24"/>
              </w:rPr>
              <w:t xml:space="preserve"> </w:t>
            </w:r>
          </w:p>
        </w:tc>
        <w:tc>
          <w:tcPr>
            <w:tcW w:w="1889" w:type="dxa"/>
            <w:tcBorders>
              <w:top w:val="single" w:sz="8" w:space="0" w:color="auto"/>
              <w:left w:val="single" w:sz="4" w:space="0" w:color="auto"/>
              <w:bottom w:val="single" w:sz="4" w:space="0" w:color="auto"/>
              <w:right w:val="single" w:sz="4" w:space="0" w:color="auto"/>
            </w:tcBorders>
            <w:shd w:val="clear" w:color="000000" w:fill="CCC0DA"/>
            <w:hideMark/>
          </w:tcPr>
          <w:p w14:paraId="6567158D" w14:textId="131362BD" w:rsidR="00B419A3" w:rsidRPr="003611CC" w:rsidRDefault="003611CC" w:rsidP="00662EB4">
            <w:pPr>
              <w:rPr>
                <w:rFonts w:ascii="Arial" w:hAnsi="Arial" w:cs="Arial"/>
                <w:b/>
                <w:bCs/>
                <w:sz w:val="24"/>
                <w:szCs w:val="24"/>
              </w:rPr>
            </w:pPr>
            <w:r w:rsidRPr="003611CC">
              <w:rPr>
                <w:rFonts w:ascii="Arial" w:hAnsi="Arial" w:cs="Arial"/>
                <w:b/>
                <w:bCs/>
                <w:sz w:val="24"/>
                <w:szCs w:val="24"/>
              </w:rPr>
              <w:t>34 818 012</w:t>
            </w:r>
            <w:r w:rsidR="00B419A3" w:rsidRPr="003611CC">
              <w:rPr>
                <w:rFonts w:ascii="Arial" w:hAnsi="Arial" w:cs="Arial"/>
                <w:b/>
                <w:bCs/>
                <w:sz w:val="24"/>
                <w:szCs w:val="24"/>
              </w:rPr>
              <w:t xml:space="preserve"> </w:t>
            </w:r>
          </w:p>
        </w:tc>
      </w:tr>
    </w:tbl>
    <w:p w14:paraId="754E7074" w14:textId="77777777" w:rsidR="002469F5" w:rsidRPr="0097697A" w:rsidRDefault="002469F5" w:rsidP="00662EB4">
      <w:pPr>
        <w:rPr>
          <w:rFonts w:ascii="Arial" w:hAnsi="Arial" w:cs="Arial"/>
          <w:sz w:val="22"/>
          <w:szCs w:val="22"/>
          <w:highlight w:val="yellow"/>
        </w:rPr>
        <w:sectPr w:rsidR="002469F5" w:rsidRPr="0097697A" w:rsidSect="001837AD">
          <w:headerReference w:type="default" r:id="rId19"/>
          <w:pgSz w:w="16838" w:h="11906" w:orient="landscape" w:code="9"/>
          <w:pgMar w:top="794" w:right="1020" w:bottom="794" w:left="993" w:header="454" w:footer="283" w:gutter="57"/>
          <w:cols w:space="720"/>
          <w:docGrid w:linePitch="272"/>
        </w:sectPr>
      </w:pPr>
    </w:p>
    <w:p w14:paraId="09FE56D7" w14:textId="77777777" w:rsidR="005F74CE" w:rsidRPr="00011A59" w:rsidRDefault="005F74CE" w:rsidP="00662EB4">
      <w:pPr>
        <w:pStyle w:val="Style2"/>
        <w:rPr>
          <w:rFonts w:ascii="Arial" w:hAnsi="Arial" w:cs="Arial"/>
          <w:sz w:val="24"/>
          <w:szCs w:val="24"/>
        </w:rPr>
      </w:pPr>
      <w:bookmarkStart w:id="329" w:name="_Toc484162165"/>
      <w:bookmarkStart w:id="330" w:name="_Toc513050432"/>
      <w:bookmarkStart w:id="331" w:name="_Toc229635022"/>
      <w:bookmarkStart w:id="332" w:name="_Toc229642666"/>
      <w:bookmarkStart w:id="333" w:name="_Toc230959924"/>
      <w:r w:rsidRPr="00011A59">
        <w:rPr>
          <w:rFonts w:ascii="Arial" w:hAnsi="Arial" w:cs="Arial"/>
          <w:sz w:val="24"/>
          <w:szCs w:val="24"/>
        </w:rPr>
        <w:lastRenderedPageBreak/>
        <w:t>Les provisions et dépréciations</w:t>
      </w:r>
      <w:bookmarkEnd w:id="329"/>
      <w:bookmarkEnd w:id="330"/>
      <w:bookmarkEnd w:id="331"/>
      <w:bookmarkEnd w:id="332"/>
      <w:bookmarkEnd w:id="333"/>
      <w:r w:rsidRPr="00011A59">
        <w:rPr>
          <w:rFonts w:ascii="Arial" w:hAnsi="Arial" w:cs="Arial"/>
          <w:sz w:val="24"/>
          <w:szCs w:val="24"/>
        </w:rPr>
        <w:t xml:space="preserve"> </w:t>
      </w:r>
    </w:p>
    <w:p w14:paraId="0E4DC035" w14:textId="77777777" w:rsidR="005F74CE" w:rsidRDefault="005F74CE" w:rsidP="00662EB4">
      <w:pPr>
        <w:rPr>
          <w:rFonts w:ascii="Arial" w:hAnsi="Arial" w:cs="Arial"/>
          <w:sz w:val="16"/>
          <w:szCs w:val="16"/>
          <w:highlight w:val="yellow"/>
        </w:rPr>
      </w:pPr>
    </w:p>
    <w:p w14:paraId="3DE01C06" w14:textId="77777777" w:rsidR="00011A59" w:rsidRDefault="00011A59" w:rsidP="00662EB4">
      <w:pPr>
        <w:rPr>
          <w:rFonts w:ascii="Arial" w:hAnsi="Arial" w:cs="Arial"/>
          <w:sz w:val="16"/>
          <w:szCs w:val="16"/>
          <w:highlight w:val="yellow"/>
        </w:rPr>
      </w:pPr>
    </w:p>
    <w:tbl>
      <w:tblPr>
        <w:tblW w:w="10266" w:type="dxa"/>
        <w:tblInd w:w="-25" w:type="dxa"/>
        <w:tblCellMar>
          <w:left w:w="70" w:type="dxa"/>
          <w:right w:w="70" w:type="dxa"/>
        </w:tblCellMar>
        <w:tblLook w:val="04A0" w:firstRow="1" w:lastRow="0" w:firstColumn="1" w:lastColumn="0" w:noHBand="0" w:noVBand="1"/>
      </w:tblPr>
      <w:tblGrid>
        <w:gridCol w:w="3282"/>
        <w:gridCol w:w="1699"/>
        <w:gridCol w:w="1887"/>
        <w:gridCol w:w="1699"/>
        <w:gridCol w:w="1699"/>
      </w:tblGrid>
      <w:tr w:rsidR="00011A59" w:rsidRPr="00011A59" w14:paraId="19AB00D5" w14:textId="77777777" w:rsidTr="00011A59">
        <w:trPr>
          <w:trHeight w:val="940"/>
          <w:tblHeader/>
        </w:trPr>
        <w:tc>
          <w:tcPr>
            <w:tcW w:w="3282"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38D56883"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PROVISIONS</w:t>
            </w:r>
          </w:p>
        </w:tc>
        <w:tc>
          <w:tcPr>
            <w:tcW w:w="1699" w:type="dxa"/>
            <w:tcBorders>
              <w:top w:val="single" w:sz="8" w:space="0" w:color="auto"/>
              <w:left w:val="nil"/>
              <w:bottom w:val="single" w:sz="8" w:space="0" w:color="auto"/>
              <w:right w:val="single" w:sz="8" w:space="0" w:color="auto"/>
            </w:tcBorders>
            <w:shd w:val="clear" w:color="000000" w:fill="CCC0DA"/>
            <w:vAlign w:val="center"/>
            <w:hideMark/>
          </w:tcPr>
          <w:p w14:paraId="6E174663"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SOLDE</w:t>
            </w:r>
            <w:r w:rsidRPr="00011A59">
              <w:rPr>
                <w:rFonts w:ascii="Arial" w:hAnsi="Arial" w:cs="Arial"/>
                <w:b/>
                <w:bCs/>
                <w:color w:val="000000"/>
                <w:sz w:val="24"/>
                <w:szCs w:val="24"/>
              </w:rPr>
              <w:br/>
              <w:t>31 décembre 2024</w:t>
            </w:r>
          </w:p>
        </w:tc>
        <w:tc>
          <w:tcPr>
            <w:tcW w:w="1887" w:type="dxa"/>
            <w:tcBorders>
              <w:top w:val="single" w:sz="8" w:space="0" w:color="auto"/>
              <w:left w:val="nil"/>
              <w:bottom w:val="single" w:sz="8" w:space="0" w:color="auto"/>
              <w:right w:val="single" w:sz="8" w:space="0" w:color="auto"/>
            </w:tcBorders>
            <w:shd w:val="clear" w:color="000000" w:fill="CCC0DA"/>
            <w:vAlign w:val="center"/>
            <w:hideMark/>
          </w:tcPr>
          <w:p w14:paraId="0DF42F91"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Augmentations</w:t>
            </w:r>
          </w:p>
        </w:tc>
        <w:tc>
          <w:tcPr>
            <w:tcW w:w="1699" w:type="dxa"/>
            <w:tcBorders>
              <w:top w:val="single" w:sz="8" w:space="0" w:color="auto"/>
              <w:left w:val="nil"/>
              <w:bottom w:val="single" w:sz="8" w:space="0" w:color="auto"/>
              <w:right w:val="single" w:sz="8" w:space="0" w:color="auto"/>
            </w:tcBorders>
            <w:shd w:val="clear" w:color="000000" w:fill="CCC0DA"/>
            <w:vAlign w:val="center"/>
            <w:hideMark/>
          </w:tcPr>
          <w:p w14:paraId="6BD17ADB"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Diminutions</w:t>
            </w:r>
          </w:p>
        </w:tc>
        <w:tc>
          <w:tcPr>
            <w:tcW w:w="1699"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5E6311B4"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SOLDE</w:t>
            </w:r>
            <w:r w:rsidRPr="00011A59">
              <w:rPr>
                <w:rFonts w:ascii="Arial" w:hAnsi="Arial" w:cs="Arial"/>
                <w:b/>
                <w:bCs/>
                <w:color w:val="000000"/>
                <w:sz w:val="24"/>
                <w:szCs w:val="24"/>
              </w:rPr>
              <w:br/>
              <w:t>31 décembre 2025</w:t>
            </w:r>
          </w:p>
        </w:tc>
      </w:tr>
      <w:tr w:rsidR="00011A59" w:rsidRPr="00011A59" w14:paraId="1AC08B33" w14:textId="77777777" w:rsidTr="00011A59">
        <w:trPr>
          <w:trHeight w:val="310"/>
        </w:trPr>
        <w:tc>
          <w:tcPr>
            <w:tcW w:w="3282" w:type="dxa"/>
            <w:tcBorders>
              <w:top w:val="nil"/>
              <w:left w:val="single" w:sz="8" w:space="0" w:color="auto"/>
              <w:bottom w:val="nil"/>
              <w:right w:val="single" w:sz="8" w:space="0" w:color="auto"/>
            </w:tcBorders>
            <w:noWrap/>
            <w:vAlign w:val="bottom"/>
            <w:hideMark/>
          </w:tcPr>
          <w:p w14:paraId="504BA812" w14:textId="23CE5656"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Provisions réglementées</w:t>
            </w:r>
          </w:p>
        </w:tc>
        <w:tc>
          <w:tcPr>
            <w:tcW w:w="1699" w:type="dxa"/>
            <w:tcBorders>
              <w:top w:val="nil"/>
              <w:left w:val="nil"/>
              <w:bottom w:val="nil"/>
              <w:right w:val="single" w:sz="8" w:space="0" w:color="auto"/>
            </w:tcBorders>
            <w:noWrap/>
            <w:vAlign w:val="center"/>
            <w:hideMark/>
          </w:tcPr>
          <w:p w14:paraId="017B9954"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866 106</w:t>
            </w:r>
          </w:p>
        </w:tc>
        <w:tc>
          <w:tcPr>
            <w:tcW w:w="1887" w:type="dxa"/>
            <w:tcBorders>
              <w:top w:val="nil"/>
              <w:left w:val="nil"/>
              <w:bottom w:val="nil"/>
              <w:right w:val="single" w:sz="8" w:space="0" w:color="auto"/>
            </w:tcBorders>
            <w:noWrap/>
            <w:vAlign w:val="center"/>
            <w:hideMark/>
          </w:tcPr>
          <w:p w14:paraId="7DB5D65F"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39 867</w:t>
            </w:r>
          </w:p>
        </w:tc>
        <w:tc>
          <w:tcPr>
            <w:tcW w:w="1699" w:type="dxa"/>
            <w:tcBorders>
              <w:top w:val="nil"/>
              <w:left w:val="nil"/>
              <w:bottom w:val="nil"/>
              <w:right w:val="single" w:sz="8" w:space="0" w:color="auto"/>
            </w:tcBorders>
            <w:noWrap/>
            <w:vAlign w:val="center"/>
            <w:hideMark/>
          </w:tcPr>
          <w:p w14:paraId="43EDF6D2"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12 352</w:t>
            </w:r>
          </w:p>
        </w:tc>
        <w:tc>
          <w:tcPr>
            <w:tcW w:w="1699" w:type="dxa"/>
            <w:tcBorders>
              <w:top w:val="nil"/>
              <w:left w:val="nil"/>
              <w:bottom w:val="nil"/>
              <w:right w:val="single" w:sz="8" w:space="0" w:color="auto"/>
            </w:tcBorders>
            <w:noWrap/>
            <w:vAlign w:val="center"/>
            <w:hideMark/>
          </w:tcPr>
          <w:p w14:paraId="1B22A27E"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893 621</w:t>
            </w:r>
          </w:p>
        </w:tc>
      </w:tr>
      <w:tr w:rsidR="00011A59" w:rsidRPr="00011A59" w14:paraId="78F99522" w14:textId="77777777" w:rsidTr="00011A59">
        <w:trPr>
          <w:trHeight w:val="310"/>
        </w:trPr>
        <w:tc>
          <w:tcPr>
            <w:tcW w:w="3282" w:type="dxa"/>
            <w:tcBorders>
              <w:top w:val="nil"/>
              <w:left w:val="single" w:sz="8" w:space="0" w:color="auto"/>
              <w:bottom w:val="nil"/>
              <w:right w:val="single" w:sz="8" w:space="0" w:color="auto"/>
            </w:tcBorders>
            <w:noWrap/>
            <w:vAlign w:val="bottom"/>
            <w:hideMark/>
          </w:tcPr>
          <w:p w14:paraId="2BE501FA" w14:textId="7B95258C"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Provisions risques et charges</w:t>
            </w:r>
          </w:p>
        </w:tc>
        <w:tc>
          <w:tcPr>
            <w:tcW w:w="1699" w:type="dxa"/>
            <w:tcBorders>
              <w:top w:val="nil"/>
              <w:left w:val="nil"/>
              <w:bottom w:val="nil"/>
              <w:right w:val="single" w:sz="8" w:space="0" w:color="auto"/>
            </w:tcBorders>
            <w:noWrap/>
            <w:vAlign w:val="center"/>
            <w:hideMark/>
          </w:tcPr>
          <w:p w14:paraId="0B898E45"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3 321 579</w:t>
            </w:r>
          </w:p>
        </w:tc>
        <w:tc>
          <w:tcPr>
            <w:tcW w:w="1887" w:type="dxa"/>
            <w:tcBorders>
              <w:top w:val="nil"/>
              <w:left w:val="nil"/>
              <w:bottom w:val="nil"/>
              <w:right w:val="single" w:sz="8" w:space="0" w:color="auto"/>
            </w:tcBorders>
            <w:noWrap/>
            <w:vAlign w:val="center"/>
            <w:hideMark/>
          </w:tcPr>
          <w:p w14:paraId="37239441"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639 871</w:t>
            </w:r>
          </w:p>
        </w:tc>
        <w:tc>
          <w:tcPr>
            <w:tcW w:w="1699" w:type="dxa"/>
            <w:tcBorders>
              <w:top w:val="nil"/>
              <w:left w:val="nil"/>
              <w:bottom w:val="nil"/>
              <w:right w:val="single" w:sz="8" w:space="0" w:color="auto"/>
            </w:tcBorders>
            <w:noWrap/>
            <w:vAlign w:val="center"/>
            <w:hideMark/>
          </w:tcPr>
          <w:p w14:paraId="6AFB5B60"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51 025</w:t>
            </w:r>
          </w:p>
        </w:tc>
        <w:tc>
          <w:tcPr>
            <w:tcW w:w="1699" w:type="dxa"/>
            <w:tcBorders>
              <w:top w:val="nil"/>
              <w:left w:val="nil"/>
              <w:bottom w:val="nil"/>
              <w:right w:val="single" w:sz="8" w:space="0" w:color="auto"/>
            </w:tcBorders>
            <w:noWrap/>
            <w:vAlign w:val="center"/>
            <w:hideMark/>
          </w:tcPr>
          <w:p w14:paraId="47ED62F1"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3 910 426</w:t>
            </w:r>
          </w:p>
        </w:tc>
      </w:tr>
      <w:tr w:rsidR="00011A59" w:rsidRPr="00011A59" w14:paraId="4F455349" w14:textId="77777777" w:rsidTr="00011A59">
        <w:trPr>
          <w:trHeight w:val="310"/>
        </w:trPr>
        <w:tc>
          <w:tcPr>
            <w:tcW w:w="3282" w:type="dxa"/>
            <w:tcBorders>
              <w:top w:val="nil"/>
              <w:left w:val="single" w:sz="8" w:space="0" w:color="auto"/>
              <w:bottom w:val="nil"/>
              <w:right w:val="single" w:sz="8" w:space="0" w:color="auto"/>
            </w:tcBorders>
            <w:noWrap/>
            <w:vAlign w:val="bottom"/>
            <w:hideMark/>
          </w:tcPr>
          <w:p w14:paraId="2956BCD7" w14:textId="50A56700"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Dépréciations</w:t>
            </w:r>
          </w:p>
        </w:tc>
        <w:tc>
          <w:tcPr>
            <w:tcW w:w="1699" w:type="dxa"/>
            <w:tcBorders>
              <w:top w:val="nil"/>
              <w:left w:val="nil"/>
              <w:bottom w:val="nil"/>
              <w:right w:val="single" w:sz="8" w:space="0" w:color="auto"/>
            </w:tcBorders>
            <w:noWrap/>
            <w:vAlign w:val="center"/>
            <w:hideMark/>
          </w:tcPr>
          <w:p w14:paraId="7F975613"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882 207</w:t>
            </w:r>
          </w:p>
        </w:tc>
        <w:tc>
          <w:tcPr>
            <w:tcW w:w="1887" w:type="dxa"/>
            <w:tcBorders>
              <w:top w:val="nil"/>
              <w:left w:val="nil"/>
              <w:bottom w:val="nil"/>
              <w:right w:val="single" w:sz="8" w:space="0" w:color="auto"/>
            </w:tcBorders>
            <w:noWrap/>
            <w:vAlign w:val="center"/>
            <w:hideMark/>
          </w:tcPr>
          <w:p w14:paraId="6BCE0C2A"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129 056</w:t>
            </w:r>
          </w:p>
        </w:tc>
        <w:tc>
          <w:tcPr>
            <w:tcW w:w="1699" w:type="dxa"/>
            <w:tcBorders>
              <w:top w:val="nil"/>
              <w:left w:val="nil"/>
              <w:bottom w:val="nil"/>
              <w:right w:val="single" w:sz="8" w:space="0" w:color="auto"/>
            </w:tcBorders>
            <w:noWrap/>
            <w:vAlign w:val="center"/>
            <w:hideMark/>
          </w:tcPr>
          <w:p w14:paraId="5AB58B70"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125 464</w:t>
            </w:r>
          </w:p>
        </w:tc>
        <w:tc>
          <w:tcPr>
            <w:tcW w:w="1699" w:type="dxa"/>
            <w:tcBorders>
              <w:top w:val="nil"/>
              <w:left w:val="nil"/>
              <w:bottom w:val="nil"/>
              <w:right w:val="single" w:sz="8" w:space="0" w:color="auto"/>
            </w:tcBorders>
            <w:noWrap/>
            <w:vAlign w:val="center"/>
            <w:hideMark/>
          </w:tcPr>
          <w:p w14:paraId="01B31BFC"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885 799</w:t>
            </w:r>
          </w:p>
        </w:tc>
      </w:tr>
      <w:tr w:rsidR="00011A59" w:rsidRPr="00011A59" w14:paraId="598FAC95" w14:textId="77777777" w:rsidTr="00011A59">
        <w:trPr>
          <w:trHeight w:val="330"/>
        </w:trPr>
        <w:tc>
          <w:tcPr>
            <w:tcW w:w="3282" w:type="dxa"/>
            <w:tcBorders>
              <w:top w:val="nil"/>
              <w:left w:val="single" w:sz="8" w:space="0" w:color="auto"/>
              <w:bottom w:val="nil"/>
              <w:right w:val="single" w:sz="8" w:space="0" w:color="auto"/>
            </w:tcBorders>
            <w:noWrap/>
            <w:vAlign w:val="bottom"/>
            <w:hideMark/>
          </w:tcPr>
          <w:p w14:paraId="6CB39190" w14:textId="04DA0C6C"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Provisions pour fonds dédiés</w:t>
            </w:r>
          </w:p>
        </w:tc>
        <w:tc>
          <w:tcPr>
            <w:tcW w:w="1699" w:type="dxa"/>
            <w:tcBorders>
              <w:top w:val="nil"/>
              <w:left w:val="nil"/>
              <w:bottom w:val="nil"/>
              <w:right w:val="single" w:sz="8" w:space="0" w:color="auto"/>
            </w:tcBorders>
            <w:noWrap/>
            <w:vAlign w:val="center"/>
            <w:hideMark/>
          </w:tcPr>
          <w:p w14:paraId="3FE42FD5"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2 727 670</w:t>
            </w:r>
          </w:p>
        </w:tc>
        <w:tc>
          <w:tcPr>
            <w:tcW w:w="1887" w:type="dxa"/>
            <w:tcBorders>
              <w:top w:val="nil"/>
              <w:left w:val="nil"/>
              <w:bottom w:val="nil"/>
              <w:right w:val="single" w:sz="8" w:space="0" w:color="auto"/>
            </w:tcBorders>
            <w:noWrap/>
            <w:vAlign w:val="center"/>
            <w:hideMark/>
          </w:tcPr>
          <w:p w14:paraId="300BD539"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503 866</w:t>
            </w:r>
          </w:p>
        </w:tc>
        <w:tc>
          <w:tcPr>
            <w:tcW w:w="1699" w:type="dxa"/>
            <w:tcBorders>
              <w:top w:val="nil"/>
              <w:left w:val="nil"/>
              <w:bottom w:val="nil"/>
              <w:right w:val="single" w:sz="8" w:space="0" w:color="auto"/>
            </w:tcBorders>
            <w:noWrap/>
            <w:vAlign w:val="center"/>
            <w:hideMark/>
          </w:tcPr>
          <w:p w14:paraId="50FFB330"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342 203</w:t>
            </w:r>
          </w:p>
        </w:tc>
        <w:tc>
          <w:tcPr>
            <w:tcW w:w="1699" w:type="dxa"/>
            <w:tcBorders>
              <w:top w:val="nil"/>
              <w:left w:val="nil"/>
              <w:bottom w:val="nil"/>
              <w:right w:val="single" w:sz="8" w:space="0" w:color="auto"/>
            </w:tcBorders>
            <w:noWrap/>
            <w:vAlign w:val="center"/>
            <w:hideMark/>
          </w:tcPr>
          <w:p w14:paraId="7C8A1D36"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2 889 333</w:t>
            </w:r>
          </w:p>
        </w:tc>
      </w:tr>
      <w:tr w:rsidR="00011A59" w:rsidRPr="00011A59" w14:paraId="458972A4" w14:textId="77777777" w:rsidTr="00011A59">
        <w:trPr>
          <w:trHeight w:val="320"/>
        </w:trPr>
        <w:tc>
          <w:tcPr>
            <w:tcW w:w="3282"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14:paraId="2637E84D"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TOTAL</w:t>
            </w:r>
          </w:p>
        </w:tc>
        <w:tc>
          <w:tcPr>
            <w:tcW w:w="1699" w:type="dxa"/>
            <w:tcBorders>
              <w:top w:val="single" w:sz="8" w:space="0" w:color="auto"/>
              <w:left w:val="nil"/>
              <w:bottom w:val="single" w:sz="8" w:space="0" w:color="auto"/>
              <w:right w:val="single" w:sz="8" w:space="0" w:color="auto"/>
            </w:tcBorders>
            <w:shd w:val="clear" w:color="000000" w:fill="CCC0DA"/>
            <w:noWrap/>
            <w:vAlign w:val="center"/>
            <w:hideMark/>
          </w:tcPr>
          <w:p w14:paraId="49D78C91"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7 797 561</w:t>
            </w:r>
          </w:p>
        </w:tc>
        <w:tc>
          <w:tcPr>
            <w:tcW w:w="1887" w:type="dxa"/>
            <w:tcBorders>
              <w:top w:val="single" w:sz="8" w:space="0" w:color="auto"/>
              <w:left w:val="nil"/>
              <w:bottom w:val="single" w:sz="8" w:space="0" w:color="auto"/>
              <w:right w:val="single" w:sz="8" w:space="0" w:color="auto"/>
            </w:tcBorders>
            <w:shd w:val="clear" w:color="000000" w:fill="CCC0DA"/>
            <w:noWrap/>
            <w:vAlign w:val="center"/>
            <w:hideMark/>
          </w:tcPr>
          <w:p w14:paraId="6D387229"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1 312 661</w:t>
            </w:r>
          </w:p>
        </w:tc>
        <w:tc>
          <w:tcPr>
            <w:tcW w:w="1699" w:type="dxa"/>
            <w:tcBorders>
              <w:top w:val="single" w:sz="8" w:space="0" w:color="auto"/>
              <w:left w:val="nil"/>
              <w:bottom w:val="single" w:sz="8" w:space="0" w:color="auto"/>
              <w:right w:val="single" w:sz="8" w:space="0" w:color="auto"/>
            </w:tcBorders>
            <w:shd w:val="clear" w:color="000000" w:fill="CCC0DA"/>
            <w:noWrap/>
            <w:vAlign w:val="center"/>
            <w:hideMark/>
          </w:tcPr>
          <w:p w14:paraId="298086C8"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531 043</w:t>
            </w:r>
          </w:p>
        </w:tc>
        <w:tc>
          <w:tcPr>
            <w:tcW w:w="1699" w:type="dxa"/>
            <w:tcBorders>
              <w:top w:val="single" w:sz="8" w:space="0" w:color="auto"/>
              <w:left w:val="nil"/>
              <w:bottom w:val="single" w:sz="8" w:space="0" w:color="auto"/>
              <w:right w:val="single" w:sz="8" w:space="0" w:color="auto"/>
            </w:tcBorders>
            <w:shd w:val="clear" w:color="000000" w:fill="CCC0DA"/>
            <w:noWrap/>
            <w:vAlign w:val="center"/>
            <w:hideMark/>
          </w:tcPr>
          <w:p w14:paraId="42BF721C"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8 579 179</w:t>
            </w:r>
          </w:p>
        </w:tc>
      </w:tr>
    </w:tbl>
    <w:p w14:paraId="65768146" w14:textId="77777777" w:rsidR="00011A59" w:rsidRDefault="00011A59" w:rsidP="00662EB4">
      <w:pPr>
        <w:rPr>
          <w:rFonts w:ascii="Arial" w:hAnsi="Arial" w:cs="Arial"/>
          <w:sz w:val="16"/>
          <w:szCs w:val="16"/>
          <w:highlight w:val="yellow"/>
        </w:rPr>
      </w:pPr>
    </w:p>
    <w:p w14:paraId="5233D0AC" w14:textId="77777777" w:rsidR="00011A59" w:rsidRDefault="00011A59" w:rsidP="00662EB4">
      <w:pPr>
        <w:rPr>
          <w:rFonts w:ascii="Arial" w:hAnsi="Arial" w:cs="Arial"/>
          <w:sz w:val="16"/>
          <w:szCs w:val="16"/>
          <w:highlight w:val="yellow"/>
        </w:rPr>
      </w:pPr>
    </w:p>
    <w:p w14:paraId="6FA3D5CF" w14:textId="68664DFA" w:rsidR="008F5E31" w:rsidRPr="00B458F9" w:rsidRDefault="008F5E31" w:rsidP="00662EB4">
      <w:pPr>
        <w:suppressAutoHyphens/>
        <w:autoSpaceDN w:val="0"/>
        <w:textAlignment w:val="baseline"/>
        <w:rPr>
          <w:rFonts w:ascii="Arial" w:hAnsi="Arial" w:cs="Arial"/>
          <w:sz w:val="24"/>
          <w:szCs w:val="24"/>
        </w:rPr>
      </w:pPr>
      <w:r w:rsidRPr="00B458F9">
        <w:rPr>
          <w:rFonts w:ascii="Arial" w:hAnsi="Arial" w:cs="Arial"/>
          <w:sz w:val="24"/>
          <w:szCs w:val="24"/>
        </w:rPr>
        <w:t>Le poste « Provisions pour Risques et Charges » est composé principalement :</w:t>
      </w:r>
    </w:p>
    <w:p w14:paraId="7B4E523F" w14:textId="66F8815A" w:rsidR="008F5E31" w:rsidRPr="00B458F9" w:rsidRDefault="008F5E31" w:rsidP="00662EB4">
      <w:pPr>
        <w:numPr>
          <w:ilvl w:val="0"/>
          <w:numId w:val="35"/>
        </w:numPr>
        <w:suppressAutoHyphens/>
        <w:autoSpaceDN w:val="0"/>
        <w:textAlignment w:val="baseline"/>
        <w:rPr>
          <w:rFonts w:ascii="Arial" w:hAnsi="Arial" w:cs="Arial"/>
          <w:sz w:val="24"/>
          <w:szCs w:val="24"/>
        </w:rPr>
      </w:pPr>
      <w:r w:rsidRPr="00B458F9">
        <w:rPr>
          <w:rFonts w:ascii="Arial" w:hAnsi="Arial" w:cs="Arial"/>
          <w:sz w:val="24"/>
          <w:szCs w:val="24"/>
        </w:rPr>
        <w:t xml:space="preserve">Des provisions pour indemnités de fin de carrière pour un montant de </w:t>
      </w:r>
      <w:r w:rsidR="000C616B" w:rsidRPr="00B458F9">
        <w:rPr>
          <w:rFonts w:ascii="Arial" w:hAnsi="Arial" w:cs="Arial"/>
          <w:sz w:val="24"/>
          <w:szCs w:val="24"/>
        </w:rPr>
        <w:t>2 6</w:t>
      </w:r>
      <w:r w:rsidR="00B458F9">
        <w:rPr>
          <w:rFonts w:ascii="Arial" w:hAnsi="Arial" w:cs="Arial"/>
          <w:sz w:val="24"/>
          <w:szCs w:val="24"/>
        </w:rPr>
        <w:t>61</w:t>
      </w:r>
      <w:r w:rsidR="000C616B" w:rsidRPr="00B458F9">
        <w:rPr>
          <w:rFonts w:ascii="Arial" w:hAnsi="Arial" w:cs="Arial"/>
          <w:sz w:val="24"/>
          <w:szCs w:val="24"/>
        </w:rPr>
        <w:t xml:space="preserve"> </w:t>
      </w:r>
      <w:r w:rsidR="00B458F9">
        <w:rPr>
          <w:rFonts w:ascii="Arial" w:hAnsi="Arial" w:cs="Arial"/>
          <w:sz w:val="24"/>
          <w:szCs w:val="24"/>
        </w:rPr>
        <w:t>060</w:t>
      </w:r>
      <w:r w:rsidRPr="00B458F9">
        <w:rPr>
          <w:rFonts w:ascii="Arial" w:hAnsi="Arial" w:cs="Arial"/>
          <w:sz w:val="24"/>
          <w:szCs w:val="24"/>
        </w:rPr>
        <w:t xml:space="preserve"> € ;</w:t>
      </w:r>
    </w:p>
    <w:p w14:paraId="06B628F6" w14:textId="08FC5A59" w:rsidR="008F5E31" w:rsidRPr="00B458F9" w:rsidRDefault="008F5E31" w:rsidP="00662EB4">
      <w:pPr>
        <w:numPr>
          <w:ilvl w:val="0"/>
          <w:numId w:val="35"/>
        </w:numPr>
        <w:suppressAutoHyphens/>
        <w:autoSpaceDN w:val="0"/>
        <w:textAlignment w:val="baseline"/>
        <w:rPr>
          <w:rFonts w:ascii="Arial" w:hAnsi="Arial" w:cs="Arial"/>
          <w:sz w:val="24"/>
          <w:szCs w:val="24"/>
        </w:rPr>
      </w:pPr>
      <w:r w:rsidRPr="00B458F9">
        <w:rPr>
          <w:rFonts w:ascii="Arial" w:hAnsi="Arial" w:cs="Arial"/>
          <w:sz w:val="24"/>
          <w:szCs w:val="24"/>
        </w:rPr>
        <w:t xml:space="preserve">Des provisions pour gratifications à octroyer pour </w:t>
      </w:r>
      <w:r w:rsidR="00B458F9">
        <w:rPr>
          <w:rFonts w:ascii="Arial" w:hAnsi="Arial" w:cs="Arial"/>
          <w:sz w:val="24"/>
          <w:szCs w:val="24"/>
        </w:rPr>
        <w:t>397 364</w:t>
      </w:r>
      <w:r w:rsidRPr="00B458F9">
        <w:rPr>
          <w:rFonts w:ascii="Arial" w:hAnsi="Arial" w:cs="Arial"/>
          <w:sz w:val="24"/>
          <w:szCs w:val="24"/>
        </w:rPr>
        <w:t xml:space="preserve"> € ;</w:t>
      </w:r>
    </w:p>
    <w:p w14:paraId="154E1267" w14:textId="09923AB3" w:rsidR="008F5E31" w:rsidRPr="00B458F9" w:rsidRDefault="008F5E31" w:rsidP="00662EB4">
      <w:pPr>
        <w:numPr>
          <w:ilvl w:val="0"/>
          <w:numId w:val="35"/>
        </w:numPr>
        <w:suppressAutoHyphens/>
        <w:autoSpaceDN w:val="0"/>
        <w:textAlignment w:val="baseline"/>
        <w:rPr>
          <w:rFonts w:ascii="Arial" w:hAnsi="Arial" w:cs="Arial"/>
          <w:sz w:val="24"/>
          <w:szCs w:val="24"/>
        </w:rPr>
      </w:pPr>
      <w:r w:rsidRPr="00B458F9">
        <w:rPr>
          <w:rFonts w:ascii="Arial" w:hAnsi="Arial" w:cs="Arial"/>
          <w:sz w:val="24"/>
          <w:szCs w:val="24"/>
        </w:rPr>
        <w:t xml:space="preserve">Des litiges salariaux : </w:t>
      </w:r>
      <w:r w:rsidR="00B458F9">
        <w:rPr>
          <w:rFonts w:ascii="Arial" w:hAnsi="Arial" w:cs="Arial"/>
          <w:sz w:val="24"/>
          <w:szCs w:val="24"/>
        </w:rPr>
        <w:t>800 346</w:t>
      </w:r>
      <w:r w:rsidRPr="00B458F9">
        <w:rPr>
          <w:rFonts w:ascii="Arial" w:hAnsi="Arial" w:cs="Arial"/>
          <w:sz w:val="24"/>
          <w:szCs w:val="24"/>
        </w:rPr>
        <w:t xml:space="preserve"> € ;</w:t>
      </w:r>
    </w:p>
    <w:p w14:paraId="6F24B343" w14:textId="77777777" w:rsidR="008F5E31" w:rsidRPr="00B458F9" w:rsidRDefault="008F5E31" w:rsidP="00662EB4">
      <w:pPr>
        <w:numPr>
          <w:ilvl w:val="0"/>
          <w:numId w:val="35"/>
        </w:numPr>
        <w:suppressAutoHyphens/>
        <w:autoSpaceDN w:val="0"/>
        <w:textAlignment w:val="baseline"/>
        <w:rPr>
          <w:rFonts w:ascii="Arial" w:hAnsi="Arial" w:cs="Arial"/>
          <w:sz w:val="24"/>
          <w:szCs w:val="24"/>
        </w:rPr>
      </w:pPr>
      <w:r w:rsidRPr="00B458F9">
        <w:rPr>
          <w:rFonts w:ascii="Arial" w:hAnsi="Arial" w:cs="Arial"/>
          <w:sz w:val="24"/>
          <w:szCs w:val="24"/>
        </w:rPr>
        <w:t>Des autres provisions diverses :  4 715 €.</w:t>
      </w:r>
    </w:p>
    <w:p w14:paraId="6DFDF3DE" w14:textId="77777777" w:rsidR="0058307F" w:rsidRPr="00B458F9" w:rsidRDefault="0058307F" w:rsidP="00662EB4">
      <w:pPr>
        <w:suppressAutoHyphens/>
        <w:autoSpaceDN w:val="0"/>
        <w:textAlignment w:val="baseline"/>
        <w:rPr>
          <w:rFonts w:ascii="Arial" w:hAnsi="Arial" w:cs="Arial"/>
        </w:rPr>
      </w:pPr>
    </w:p>
    <w:p w14:paraId="42818675" w14:textId="77777777" w:rsidR="005F74CE" w:rsidRDefault="005F74CE" w:rsidP="00662EB4">
      <w:pPr>
        <w:pStyle w:val="Style2"/>
        <w:rPr>
          <w:rFonts w:ascii="Arial" w:hAnsi="Arial" w:cs="Arial"/>
          <w:sz w:val="24"/>
          <w:szCs w:val="24"/>
        </w:rPr>
      </w:pPr>
      <w:bookmarkStart w:id="334" w:name="_Toc484162166"/>
      <w:bookmarkStart w:id="335" w:name="_Toc513050433"/>
      <w:bookmarkStart w:id="336" w:name="_Toc229635023"/>
      <w:bookmarkStart w:id="337" w:name="_Toc229642667"/>
      <w:bookmarkStart w:id="338" w:name="_Toc230959925"/>
      <w:r w:rsidRPr="004147EC">
        <w:rPr>
          <w:rFonts w:ascii="Arial" w:hAnsi="Arial" w:cs="Arial"/>
          <w:sz w:val="24"/>
          <w:szCs w:val="24"/>
        </w:rPr>
        <w:t>Etat des dettes</w:t>
      </w:r>
      <w:bookmarkEnd w:id="334"/>
      <w:bookmarkEnd w:id="335"/>
      <w:bookmarkEnd w:id="336"/>
      <w:bookmarkEnd w:id="337"/>
      <w:bookmarkEnd w:id="338"/>
    </w:p>
    <w:p w14:paraId="5B81C61D" w14:textId="77777777" w:rsidR="0003562C" w:rsidRDefault="0003562C" w:rsidP="00662EB4">
      <w:pPr>
        <w:pStyle w:val="Style2"/>
        <w:numPr>
          <w:ilvl w:val="0"/>
          <w:numId w:val="0"/>
        </w:numPr>
        <w:ind w:left="1134" w:hanging="567"/>
        <w:rPr>
          <w:rFonts w:ascii="Arial" w:hAnsi="Arial" w:cs="Arial"/>
          <w:sz w:val="24"/>
          <w:szCs w:val="24"/>
        </w:rPr>
      </w:pPr>
    </w:p>
    <w:tbl>
      <w:tblPr>
        <w:tblW w:w="10773" w:type="dxa"/>
        <w:tblInd w:w="-25" w:type="dxa"/>
        <w:tblCellMar>
          <w:left w:w="70" w:type="dxa"/>
          <w:right w:w="70" w:type="dxa"/>
        </w:tblCellMar>
        <w:tblLook w:val="04A0" w:firstRow="1" w:lastRow="0" w:firstColumn="1" w:lastColumn="0" w:noHBand="0" w:noVBand="1"/>
      </w:tblPr>
      <w:tblGrid>
        <w:gridCol w:w="3969"/>
        <w:gridCol w:w="1701"/>
        <w:gridCol w:w="1701"/>
        <w:gridCol w:w="1701"/>
        <w:gridCol w:w="1701"/>
      </w:tblGrid>
      <w:tr w:rsidR="0003562C" w:rsidRPr="0003562C" w14:paraId="5EB0BB2D" w14:textId="77777777" w:rsidTr="0003562C">
        <w:trPr>
          <w:trHeight w:val="630"/>
          <w:tblHeader/>
        </w:trPr>
        <w:tc>
          <w:tcPr>
            <w:tcW w:w="3969"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4076591A"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DETTES</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174512A4"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MONTANT</w:t>
            </w:r>
            <w:r w:rsidRPr="0003562C">
              <w:rPr>
                <w:rFonts w:ascii="Arial" w:hAnsi="Arial" w:cs="Arial"/>
                <w:b/>
                <w:bCs/>
                <w:color w:val="000000"/>
                <w:sz w:val="24"/>
                <w:szCs w:val="24"/>
              </w:rPr>
              <w:br/>
              <w:t>BRUT</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4FE8C909"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A un an au Plus</w:t>
            </w:r>
          </w:p>
        </w:tc>
        <w:tc>
          <w:tcPr>
            <w:tcW w:w="1701" w:type="dxa"/>
            <w:tcBorders>
              <w:top w:val="single" w:sz="8" w:space="0" w:color="auto"/>
              <w:left w:val="nil"/>
              <w:bottom w:val="single" w:sz="8" w:space="0" w:color="auto"/>
              <w:right w:val="nil"/>
            </w:tcBorders>
            <w:shd w:val="clear" w:color="000000" w:fill="CCC0DA"/>
            <w:vAlign w:val="center"/>
            <w:hideMark/>
          </w:tcPr>
          <w:p w14:paraId="30754599"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Plus d'un an à</w:t>
            </w:r>
            <w:r w:rsidRPr="0003562C">
              <w:rPr>
                <w:rFonts w:ascii="Arial" w:hAnsi="Arial" w:cs="Arial"/>
                <w:b/>
                <w:bCs/>
                <w:color w:val="000000"/>
                <w:sz w:val="24"/>
                <w:szCs w:val="24"/>
              </w:rPr>
              <w:br/>
              <w:t>5 ans</w:t>
            </w:r>
          </w:p>
        </w:tc>
        <w:tc>
          <w:tcPr>
            <w:tcW w:w="1701"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1DFBC491"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Plus de 5 ans</w:t>
            </w:r>
          </w:p>
        </w:tc>
      </w:tr>
      <w:tr w:rsidR="0003562C" w:rsidRPr="0003562C" w14:paraId="5E89DD35" w14:textId="77777777" w:rsidTr="0003562C">
        <w:trPr>
          <w:trHeight w:val="300"/>
        </w:trPr>
        <w:tc>
          <w:tcPr>
            <w:tcW w:w="3969" w:type="dxa"/>
            <w:tcBorders>
              <w:top w:val="nil"/>
              <w:left w:val="single" w:sz="8" w:space="0" w:color="auto"/>
              <w:bottom w:val="nil"/>
              <w:right w:val="single" w:sz="8" w:space="0" w:color="auto"/>
            </w:tcBorders>
            <w:noWrap/>
            <w:vAlign w:val="bottom"/>
            <w:hideMark/>
          </w:tcPr>
          <w:p w14:paraId="4FB189D0"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xml:space="preserve">Emprunts et dettes auprès des </w:t>
            </w:r>
            <w:proofErr w:type="spellStart"/>
            <w:r w:rsidRPr="0003562C">
              <w:rPr>
                <w:rFonts w:ascii="Arial" w:hAnsi="Arial" w:cs="Arial"/>
                <w:color w:val="000000"/>
                <w:sz w:val="24"/>
                <w:szCs w:val="24"/>
              </w:rPr>
              <w:t>Etab</w:t>
            </w:r>
            <w:proofErr w:type="spellEnd"/>
            <w:r w:rsidRPr="0003562C">
              <w:rPr>
                <w:rFonts w:ascii="Arial" w:hAnsi="Arial" w:cs="Arial"/>
                <w:color w:val="000000"/>
                <w:sz w:val="24"/>
                <w:szCs w:val="24"/>
              </w:rPr>
              <w:t xml:space="preserve"> de Crédit (1) (2)</w:t>
            </w:r>
          </w:p>
        </w:tc>
        <w:tc>
          <w:tcPr>
            <w:tcW w:w="1701" w:type="dxa"/>
            <w:tcBorders>
              <w:top w:val="nil"/>
              <w:left w:val="nil"/>
              <w:bottom w:val="nil"/>
              <w:right w:val="single" w:sz="8" w:space="0" w:color="auto"/>
            </w:tcBorders>
            <w:shd w:val="clear" w:color="000000" w:fill="FFFFFF"/>
            <w:noWrap/>
            <w:vAlign w:val="bottom"/>
            <w:hideMark/>
          </w:tcPr>
          <w:p w14:paraId="6900C7A1"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7 932 813</w:t>
            </w:r>
          </w:p>
        </w:tc>
        <w:tc>
          <w:tcPr>
            <w:tcW w:w="1701" w:type="dxa"/>
            <w:tcBorders>
              <w:top w:val="nil"/>
              <w:left w:val="nil"/>
              <w:bottom w:val="nil"/>
              <w:right w:val="single" w:sz="8" w:space="0" w:color="auto"/>
            </w:tcBorders>
            <w:noWrap/>
            <w:vAlign w:val="bottom"/>
            <w:hideMark/>
          </w:tcPr>
          <w:p w14:paraId="5DF747E0"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974 804</w:t>
            </w:r>
          </w:p>
        </w:tc>
        <w:tc>
          <w:tcPr>
            <w:tcW w:w="1701" w:type="dxa"/>
            <w:tcBorders>
              <w:top w:val="nil"/>
              <w:left w:val="nil"/>
              <w:bottom w:val="nil"/>
              <w:right w:val="single" w:sz="8" w:space="0" w:color="auto"/>
            </w:tcBorders>
            <w:noWrap/>
            <w:vAlign w:val="bottom"/>
            <w:hideMark/>
          </w:tcPr>
          <w:p w14:paraId="728D34CA"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3 408 393</w:t>
            </w:r>
          </w:p>
        </w:tc>
        <w:tc>
          <w:tcPr>
            <w:tcW w:w="1701" w:type="dxa"/>
            <w:tcBorders>
              <w:top w:val="nil"/>
              <w:left w:val="nil"/>
              <w:bottom w:val="nil"/>
              <w:right w:val="single" w:sz="8" w:space="0" w:color="auto"/>
            </w:tcBorders>
            <w:noWrap/>
            <w:vAlign w:val="bottom"/>
            <w:hideMark/>
          </w:tcPr>
          <w:p w14:paraId="2E2F101C"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3 549 615</w:t>
            </w:r>
          </w:p>
        </w:tc>
      </w:tr>
      <w:tr w:rsidR="0003562C" w:rsidRPr="0003562C" w14:paraId="4CE6F729" w14:textId="77777777" w:rsidTr="0003562C">
        <w:trPr>
          <w:trHeight w:val="310"/>
        </w:trPr>
        <w:tc>
          <w:tcPr>
            <w:tcW w:w="3969" w:type="dxa"/>
            <w:tcBorders>
              <w:top w:val="nil"/>
              <w:left w:val="single" w:sz="8" w:space="0" w:color="auto"/>
              <w:bottom w:val="nil"/>
              <w:right w:val="single" w:sz="8" w:space="0" w:color="auto"/>
            </w:tcBorders>
            <w:noWrap/>
            <w:vAlign w:val="bottom"/>
            <w:hideMark/>
          </w:tcPr>
          <w:p w14:paraId="69F82EB1"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Emprunts et dettes financières diverses</w:t>
            </w:r>
          </w:p>
        </w:tc>
        <w:tc>
          <w:tcPr>
            <w:tcW w:w="1701" w:type="dxa"/>
            <w:tcBorders>
              <w:top w:val="nil"/>
              <w:left w:val="nil"/>
              <w:bottom w:val="nil"/>
              <w:right w:val="single" w:sz="8" w:space="0" w:color="auto"/>
            </w:tcBorders>
            <w:shd w:val="clear" w:color="000000" w:fill="FFFFFF"/>
            <w:noWrap/>
            <w:vAlign w:val="bottom"/>
            <w:hideMark/>
          </w:tcPr>
          <w:p w14:paraId="7124207A"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93 962</w:t>
            </w:r>
          </w:p>
        </w:tc>
        <w:tc>
          <w:tcPr>
            <w:tcW w:w="1701" w:type="dxa"/>
            <w:tcBorders>
              <w:top w:val="nil"/>
              <w:left w:val="nil"/>
              <w:bottom w:val="nil"/>
              <w:right w:val="single" w:sz="8" w:space="0" w:color="auto"/>
            </w:tcBorders>
            <w:noWrap/>
            <w:vAlign w:val="bottom"/>
            <w:hideMark/>
          </w:tcPr>
          <w:p w14:paraId="11FEE2E8"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7A53980C"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28 721</w:t>
            </w:r>
          </w:p>
        </w:tc>
        <w:tc>
          <w:tcPr>
            <w:tcW w:w="1701" w:type="dxa"/>
            <w:tcBorders>
              <w:top w:val="nil"/>
              <w:left w:val="nil"/>
              <w:bottom w:val="nil"/>
              <w:right w:val="single" w:sz="8" w:space="0" w:color="auto"/>
            </w:tcBorders>
            <w:noWrap/>
            <w:vAlign w:val="bottom"/>
            <w:hideMark/>
          </w:tcPr>
          <w:p w14:paraId="73FD0648"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65 241</w:t>
            </w:r>
          </w:p>
        </w:tc>
      </w:tr>
      <w:tr w:rsidR="0003562C" w:rsidRPr="0003562C" w14:paraId="65A09627" w14:textId="77777777" w:rsidTr="0003562C">
        <w:trPr>
          <w:trHeight w:val="310"/>
        </w:trPr>
        <w:tc>
          <w:tcPr>
            <w:tcW w:w="3969" w:type="dxa"/>
            <w:tcBorders>
              <w:top w:val="nil"/>
              <w:left w:val="single" w:sz="8" w:space="0" w:color="auto"/>
              <w:bottom w:val="nil"/>
              <w:right w:val="single" w:sz="8" w:space="0" w:color="auto"/>
            </w:tcBorders>
            <w:noWrap/>
            <w:vAlign w:val="bottom"/>
            <w:hideMark/>
          </w:tcPr>
          <w:p w14:paraId="26ED328B"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Fournisseurs et comptes rattachés</w:t>
            </w:r>
          </w:p>
        </w:tc>
        <w:tc>
          <w:tcPr>
            <w:tcW w:w="1701" w:type="dxa"/>
            <w:tcBorders>
              <w:top w:val="nil"/>
              <w:left w:val="nil"/>
              <w:bottom w:val="nil"/>
              <w:right w:val="single" w:sz="8" w:space="0" w:color="auto"/>
            </w:tcBorders>
            <w:shd w:val="clear" w:color="000000" w:fill="FFFFFF"/>
            <w:noWrap/>
            <w:vAlign w:val="bottom"/>
            <w:hideMark/>
          </w:tcPr>
          <w:p w14:paraId="74B8BDCF"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1 728 319</w:t>
            </w:r>
          </w:p>
        </w:tc>
        <w:tc>
          <w:tcPr>
            <w:tcW w:w="1701" w:type="dxa"/>
            <w:tcBorders>
              <w:top w:val="nil"/>
              <w:left w:val="nil"/>
              <w:bottom w:val="nil"/>
              <w:right w:val="single" w:sz="8" w:space="0" w:color="auto"/>
            </w:tcBorders>
            <w:noWrap/>
            <w:vAlign w:val="bottom"/>
            <w:hideMark/>
          </w:tcPr>
          <w:p w14:paraId="6E569AB1"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1 728 319</w:t>
            </w:r>
          </w:p>
        </w:tc>
        <w:tc>
          <w:tcPr>
            <w:tcW w:w="1701" w:type="dxa"/>
            <w:tcBorders>
              <w:top w:val="nil"/>
              <w:left w:val="nil"/>
              <w:bottom w:val="nil"/>
              <w:right w:val="single" w:sz="8" w:space="0" w:color="auto"/>
            </w:tcBorders>
            <w:noWrap/>
            <w:vAlign w:val="bottom"/>
            <w:hideMark/>
          </w:tcPr>
          <w:p w14:paraId="0B79791B"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4E27BD93"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r>
      <w:tr w:rsidR="0003562C" w:rsidRPr="0003562C" w14:paraId="2332AAC0" w14:textId="77777777" w:rsidTr="0003562C">
        <w:trPr>
          <w:trHeight w:val="310"/>
        </w:trPr>
        <w:tc>
          <w:tcPr>
            <w:tcW w:w="3969" w:type="dxa"/>
            <w:tcBorders>
              <w:top w:val="nil"/>
              <w:left w:val="single" w:sz="8" w:space="0" w:color="auto"/>
              <w:bottom w:val="nil"/>
              <w:right w:val="single" w:sz="8" w:space="0" w:color="auto"/>
            </w:tcBorders>
            <w:noWrap/>
            <w:vAlign w:val="bottom"/>
            <w:hideMark/>
          </w:tcPr>
          <w:p w14:paraId="5CAD49A2"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Dettes des legs ou donations</w:t>
            </w:r>
          </w:p>
        </w:tc>
        <w:tc>
          <w:tcPr>
            <w:tcW w:w="1701" w:type="dxa"/>
            <w:tcBorders>
              <w:top w:val="nil"/>
              <w:left w:val="nil"/>
              <w:bottom w:val="nil"/>
              <w:right w:val="single" w:sz="8" w:space="0" w:color="auto"/>
            </w:tcBorders>
            <w:shd w:val="clear" w:color="000000" w:fill="FFFFFF"/>
            <w:noWrap/>
            <w:vAlign w:val="bottom"/>
            <w:hideMark/>
          </w:tcPr>
          <w:p w14:paraId="7EEEA22A"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3 538 759</w:t>
            </w:r>
          </w:p>
        </w:tc>
        <w:tc>
          <w:tcPr>
            <w:tcW w:w="1701" w:type="dxa"/>
            <w:tcBorders>
              <w:top w:val="nil"/>
              <w:left w:val="nil"/>
              <w:bottom w:val="nil"/>
              <w:right w:val="single" w:sz="8" w:space="0" w:color="auto"/>
            </w:tcBorders>
            <w:noWrap/>
            <w:vAlign w:val="bottom"/>
            <w:hideMark/>
          </w:tcPr>
          <w:p w14:paraId="23D02F0E"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3 538 759</w:t>
            </w:r>
          </w:p>
        </w:tc>
        <w:tc>
          <w:tcPr>
            <w:tcW w:w="1701" w:type="dxa"/>
            <w:tcBorders>
              <w:top w:val="nil"/>
              <w:left w:val="nil"/>
              <w:bottom w:val="nil"/>
              <w:right w:val="single" w:sz="8" w:space="0" w:color="auto"/>
            </w:tcBorders>
            <w:noWrap/>
            <w:vAlign w:val="bottom"/>
            <w:hideMark/>
          </w:tcPr>
          <w:p w14:paraId="04A9E110"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042BE667"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r>
      <w:tr w:rsidR="0003562C" w:rsidRPr="0003562C" w14:paraId="41D3D1F2" w14:textId="77777777" w:rsidTr="0003562C">
        <w:trPr>
          <w:trHeight w:val="300"/>
        </w:trPr>
        <w:tc>
          <w:tcPr>
            <w:tcW w:w="3969" w:type="dxa"/>
            <w:tcBorders>
              <w:top w:val="nil"/>
              <w:left w:val="single" w:sz="8" w:space="0" w:color="auto"/>
              <w:bottom w:val="nil"/>
              <w:right w:val="single" w:sz="8" w:space="0" w:color="auto"/>
            </w:tcBorders>
            <w:noWrap/>
            <w:vAlign w:val="bottom"/>
            <w:hideMark/>
          </w:tcPr>
          <w:p w14:paraId="69CD5D77"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Dettes fiscales et sociales</w:t>
            </w:r>
          </w:p>
        </w:tc>
        <w:tc>
          <w:tcPr>
            <w:tcW w:w="1701" w:type="dxa"/>
            <w:tcBorders>
              <w:top w:val="nil"/>
              <w:left w:val="nil"/>
              <w:bottom w:val="nil"/>
              <w:right w:val="single" w:sz="8" w:space="0" w:color="auto"/>
            </w:tcBorders>
            <w:shd w:val="clear" w:color="000000" w:fill="FFFFFF"/>
            <w:noWrap/>
            <w:vAlign w:val="bottom"/>
            <w:hideMark/>
          </w:tcPr>
          <w:p w14:paraId="068796A5"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3 259 426</w:t>
            </w:r>
          </w:p>
        </w:tc>
        <w:tc>
          <w:tcPr>
            <w:tcW w:w="1701" w:type="dxa"/>
            <w:tcBorders>
              <w:top w:val="nil"/>
              <w:left w:val="nil"/>
              <w:bottom w:val="nil"/>
              <w:right w:val="single" w:sz="8" w:space="0" w:color="auto"/>
            </w:tcBorders>
            <w:noWrap/>
            <w:vAlign w:val="bottom"/>
            <w:hideMark/>
          </w:tcPr>
          <w:p w14:paraId="1AAAE773"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3 259 426</w:t>
            </w:r>
          </w:p>
        </w:tc>
        <w:tc>
          <w:tcPr>
            <w:tcW w:w="1701" w:type="dxa"/>
            <w:tcBorders>
              <w:top w:val="nil"/>
              <w:left w:val="nil"/>
              <w:bottom w:val="nil"/>
              <w:right w:val="single" w:sz="8" w:space="0" w:color="auto"/>
            </w:tcBorders>
            <w:noWrap/>
            <w:vAlign w:val="bottom"/>
            <w:hideMark/>
          </w:tcPr>
          <w:p w14:paraId="297DE066"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5D1676AE"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r>
      <w:tr w:rsidR="0003562C" w:rsidRPr="0003562C" w14:paraId="46FECAEE" w14:textId="77777777" w:rsidTr="0003562C">
        <w:trPr>
          <w:trHeight w:val="310"/>
        </w:trPr>
        <w:tc>
          <w:tcPr>
            <w:tcW w:w="3969" w:type="dxa"/>
            <w:tcBorders>
              <w:top w:val="nil"/>
              <w:left w:val="single" w:sz="8" w:space="0" w:color="auto"/>
              <w:bottom w:val="nil"/>
              <w:right w:val="single" w:sz="8" w:space="0" w:color="auto"/>
            </w:tcBorders>
            <w:noWrap/>
            <w:vAlign w:val="bottom"/>
            <w:hideMark/>
          </w:tcPr>
          <w:p w14:paraId="7629F77E"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Autres dettes</w:t>
            </w:r>
          </w:p>
        </w:tc>
        <w:tc>
          <w:tcPr>
            <w:tcW w:w="1701" w:type="dxa"/>
            <w:tcBorders>
              <w:top w:val="nil"/>
              <w:left w:val="nil"/>
              <w:bottom w:val="nil"/>
              <w:right w:val="single" w:sz="8" w:space="0" w:color="auto"/>
            </w:tcBorders>
            <w:shd w:val="clear" w:color="000000" w:fill="FFFFFF"/>
            <w:noWrap/>
            <w:vAlign w:val="bottom"/>
            <w:hideMark/>
          </w:tcPr>
          <w:p w14:paraId="4308A106"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1 950 075</w:t>
            </w:r>
          </w:p>
        </w:tc>
        <w:tc>
          <w:tcPr>
            <w:tcW w:w="1701" w:type="dxa"/>
            <w:tcBorders>
              <w:top w:val="nil"/>
              <w:left w:val="nil"/>
              <w:bottom w:val="nil"/>
              <w:right w:val="single" w:sz="8" w:space="0" w:color="auto"/>
            </w:tcBorders>
            <w:noWrap/>
            <w:vAlign w:val="bottom"/>
            <w:hideMark/>
          </w:tcPr>
          <w:p w14:paraId="3D162D96"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1 950 075</w:t>
            </w:r>
          </w:p>
        </w:tc>
        <w:tc>
          <w:tcPr>
            <w:tcW w:w="1701" w:type="dxa"/>
            <w:tcBorders>
              <w:top w:val="nil"/>
              <w:left w:val="nil"/>
              <w:bottom w:val="nil"/>
              <w:right w:val="single" w:sz="8" w:space="0" w:color="auto"/>
            </w:tcBorders>
            <w:noWrap/>
            <w:vAlign w:val="bottom"/>
            <w:hideMark/>
          </w:tcPr>
          <w:p w14:paraId="16DF9522"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1A68F153"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r>
      <w:tr w:rsidR="0003562C" w:rsidRPr="0003562C" w14:paraId="5B4D8E2E" w14:textId="77777777" w:rsidTr="0003562C">
        <w:trPr>
          <w:trHeight w:val="320"/>
        </w:trPr>
        <w:tc>
          <w:tcPr>
            <w:tcW w:w="3969" w:type="dxa"/>
            <w:tcBorders>
              <w:top w:val="nil"/>
              <w:left w:val="single" w:sz="8" w:space="0" w:color="auto"/>
              <w:bottom w:val="nil"/>
              <w:right w:val="single" w:sz="8" w:space="0" w:color="auto"/>
            </w:tcBorders>
            <w:noWrap/>
            <w:vAlign w:val="bottom"/>
            <w:hideMark/>
          </w:tcPr>
          <w:p w14:paraId="37BBD4C4" w14:textId="540C302D"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Produits constatés d'avance</w:t>
            </w:r>
          </w:p>
        </w:tc>
        <w:tc>
          <w:tcPr>
            <w:tcW w:w="1701" w:type="dxa"/>
            <w:tcBorders>
              <w:top w:val="nil"/>
              <w:left w:val="nil"/>
              <w:bottom w:val="nil"/>
              <w:right w:val="single" w:sz="8" w:space="0" w:color="auto"/>
            </w:tcBorders>
            <w:noWrap/>
            <w:vAlign w:val="bottom"/>
            <w:hideMark/>
          </w:tcPr>
          <w:p w14:paraId="3BDE47E8"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78 452</w:t>
            </w:r>
          </w:p>
        </w:tc>
        <w:tc>
          <w:tcPr>
            <w:tcW w:w="1701" w:type="dxa"/>
            <w:tcBorders>
              <w:top w:val="nil"/>
              <w:left w:val="nil"/>
              <w:bottom w:val="nil"/>
              <w:right w:val="single" w:sz="8" w:space="0" w:color="auto"/>
            </w:tcBorders>
            <w:noWrap/>
            <w:vAlign w:val="bottom"/>
            <w:hideMark/>
          </w:tcPr>
          <w:p w14:paraId="59796DEA"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78 452</w:t>
            </w:r>
          </w:p>
        </w:tc>
        <w:tc>
          <w:tcPr>
            <w:tcW w:w="1701" w:type="dxa"/>
            <w:tcBorders>
              <w:top w:val="nil"/>
              <w:left w:val="nil"/>
              <w:bottom w:val="nil"/>
              <w:right w:val="single" w:sz="8" w:space="0" w:color="auto"/>
            </w:tcBorders>
            <w:noWrap/>
            <w:vAlign w:val="bottom"/>
            <w:hideMark/>
          </w:tcPr>
          <w:p w14:paraId="227A93A9"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537F7237"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r>
      <w:tr w:rsidR="0003562C" w:rsidRPr="0003562C" w14:paraId="2E592F51" w14:textId="77777777" w:rsidTr="0003562C">
        <w:trPr>
          <w:trHeight w:val="320"/>
        </w:trPr>
        <w:tc>
          <w:tcPr>
            <w:tcW w:w="3969"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14:paraId="4954719F"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TOTAL</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4797C4B7"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18 581 806</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24628629"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11 529 835</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72C19906"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3 437 114</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08187BFC"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3 614 856</w:t>
            </w:r>
          </w:p>
        </w:tc>
      </w:tr>
    </w:tbl>
    <w:p w14:paraId="628D9561" w14:textId="77777777" w:rsidR="0003562C" w:rsidRDefault="0003562C" w:rsidP="00662EB4">
      <w:pPr>
        <w:pStyle w:val="Style2"/>
        <w:numPr>
          <w:ilvl w:val="0"/>
          <w:numId w:val="0"/>
        </w:numPr>
        <w:ind w:left="1134" w:hanging="567"/>
        <w:rPr>
          <w:rFonts w:ascii="Arial" w:hAnsi="Arial" w:cs="Arial"/>
          <w:sz w:val="24"/>
          <w:szCs w:val="24"/>
        </w:rPr>
      </w:pPr>
    </w:p>
    <w:p w14:paraId="06634F9B" w14:textId="72A11F56" w:rsidR="00D36ADF" w:rsidRPr="0003562C" w:rsidRDefault="00D73B82" w:rsidP="00662EB4">
      <w:pPr>
        <w:pStyle w:val="Paragraphedeliste"/>
        <w:numPr>
          <w:ilvl w:val="0"/>
          <w:numId w:val="37"/>
        </w:numPr>
        <w:tabs>
          <w:tab w:val="right" w:pos="8505"/>
          <w:tab w:val="left" w:pos="10206"/>
        </w:tabs>
        <w:rPr>
          <w:rFonts w:ascii="Arial" w:hAnsi="Arial" w:cs="Arial"/>
        </w:rPr>
      </w:pPr>
      <w:r w:rsidRPr="0003562C">
        <w:rPr>
          <w:rFonts w:ascii="Arial" w:hAnsi="Arial" w:cs="Arial"/>
        </w:rPr>
        <w:t xml:space="preserve">Dont souscription nouvel emprunt : </w:t>
      </w:r>
      <w:r w:rsidRPr="0003562C">
        <w:rPr>
          <w:rFonts w:ascii="Arial" w:hAnsi="Arial" w:cs="Arial"/>
        </w:rPr>
        <w:tab/>
        <w:t>0 €</w:t>
      </w:r>
    </w:p>
    <w:p w14:paraId="352A1940" w14:textId="701F8A4B" w:rsidR="00D73B82" w:rsidRPr="0003562C" w:rsidRDefault="00D73B82" w:rsidP="00662EB4">
      <w:pPr>
        <w:pStyle w:val="Paragraphedeliste"/>
        <w:tabs>
          <w:tab w:val="right" w:pos="8505"/>
        </w:tabs>
        <w:ind w:left="927"/>
        <w:rPr>
          <w:rFonts w:ascii="Arial" w:hAnsi="Arial" w:cs="Arial"/>
        </w:rPr>
      </w:pPr>
      <w:r w:rsidRPr="0003562C">
        <w:rPr>
          <w:rFonts w:ascii="Arial" w:hAnsi="Arial" w:cs="Arial"/>
        </w:rPr>
        <w:t>Dont remboursement d’emprunts :</w:t>
      </w:r>
      <w:r w:rsidRPr="0003562C">
        <w:rPr>
          <w:rFonts w:ascii="Arial" w:hAnsi="Arial" w:cs="Arial"/>
        </w:rPr>
        <w:tab/>
      </w:r>
      <w:r w:rsidR="0003562C" w:rsidRPr="0003562C">
        <w:rPr>
          <w:rFonts w:ascii="Arial" w:hAnsi="Arial" w:cs="Arial"/>
        </w:rPr>
        <w:t>953 712</w:t>
      </w:r>
      <w:r w:rsidRPr="0003562C">
        <w:rPr>
          <w:rFonts w:ascii="Arial" w:hAnsi="Arial" w:cs="Arial"/>
        </w:rPr>
        <w:t xml:space="preserve"> €</w:t>
      </w:r>
    </w:p>
    <w:p w14:paraId="2AC23D54" w14:textId="719BB856" w:rsidR="00D73B82" w:rsidRPr="0003562C" w:rsidRDefault="00D73B82" w:rsidP="00662EB4">
      <w:pPr>
        <w:pStyle w:val="Paragraphedeliste"/>
        <w:numPr>
          <w:ilvl w:val="0"/>
          <w:numId w:val="37"/>
        </w:numPr>
        <w:tabs>
          <w:tab w:val="right" w:pos="8505"/>
        </w:tabs>
        <w:rPr>
          <w:rFonts w:ascii="Arial" w:hAnsi="Arial" w:cs="Arial"/>
        </w:rPr>
      </w:pPr>
      <w:r w:rsidRPr="0003562C">
        <w:rPr>
          <w:rFonts w:ascii="Arial" w:hAnsi="Arial" w:cs="Arial"/>
        </w:rPr>
        <w:t>Dont intérêts courus :</w:t>
      </w:r>
      <w:r w:rsidRPr="0003562C">
        <w:rPr>
          <w:rFonts w:ascii="Arial" w:hAnsi="Arial" w:cs="Arial"/>
        </w:rPr>
        <w:tab/>
      </w:r>
      <w:r w:rsidR="0003562C" w:rsidRPr="0003562C">
        <w:rPr>
          <w:rFonts w:ascii="Arial" w:hAnsi="Arial" w:cs="Arial"/>
        </w:rPr>
        <w:t>2 575</w:t>
      </w:r>
      <w:r w:rsidRPr="0003562C">
        <w:rPr>
          <w:rFonts w:ascii="Arial" w:hAnsi="Arial" w:cs="Arial"/>
        </w:rPr>
        <w:t xml:space="preserve"> €</w:t>
      </w:r>
    </w:p>
    <w:p w14:paraId="63A7AE0B" w14:textId="77777777" w:rsidR="00D73B82" w:rsidRPr="0097697A" w:rsidRDefault="00D73B82" w:rsidP="00662EB4">
      <w:pPr>
        <w:ind w:left="1134" w:hanging="567"/>
        <w:rPr>
          <w:rFonts w:ascii="Arial" w:hAnsi="Arial" w:cs="Arial"/>
          <w:sz w:val="16"/>
          <w:szCs w:val="16"/>
          <w:highlight w:val="yellow"/>
        </w:rPr>
      </w:pPr>
    </w:p>
    <w:p w14:paraId="2AF19DA4" w14:textId="673C44FA" w:rsidR="008F5E31" w:rsidRPr="00BC4D2A" w:rsidRDefault="008F5E31" w:rsidP="00662EB4">
      <w:pPr>
        <w:tabs>
          <w:tab w:val="decimal" w:pos="5670"/>
          <w:tab w:val="decimal" w:pos="7371"/>
        </w:tabs>
        <w:ind w:firstLine="720"/>
        <w:rPr>
          <w:rFonts w:ascii="Arial" w:hAnsi="Arial" w:cs="Arial"/>
          <w:b/>
          <w:bCs/>
          <w:sz w:val="24"/>
          <w:szCs w:val="24"/>
        </w:rPr>
      </w:pPr>
      <w:bookmarkStart w:id="339" w:name="_Toc479839693"/>
      <w:bookmarkStart w:id="340" w:name="_Toc484162167"/>
      <w:bookmarkStart w:id="341" w:name="_Toc513050434"/>
      <w:r w:rsidRPr="00BC4D2A">
        <w:rPr>
          <w:rFonts w:ascii="Arial" w:hAnsi="Arial" w:cs="Arial"/>
          <w:b/>
          <w:bCs/>
          <w:sz w:val="24"/>
          <w:szCs w:val="24"/>
        </w:rPr>
        <w:t>Les charges à payer s'élèvent à</w:t>
      </w:r>
      <w:r w:rsidRPr="00BC4D2A">
        <w:rPr>
          <w:rFonts w:ascii="Arial" w:hAnsi="Arial" w:cs="Arial"/>
          <w:b/>
          <w:bCs/>
          <w:sz w:val="24"/>
          <w:szCs w:val="24"/>
        </w:rPr>
        <w:tab/>
      </w:r>
      <w:r w:rsidR="0003562C" w:rsidRPr="00BC4D2A">
        <w:rPr>
          <w:rFonts w:ascii="Arial" w:hAnsi="Arial" w:cs="Arial"/>
          <w:b/>
          <w:bCs/>
          <w:sz w:val="24"/>
          <w:szCs w:val="24"/>
        </w:rPr>
        <w:t>2 056 347</w:t>
      </w:r>
      <w:r w:rsidRPr="00BC4D2A">
        <w:rPr>
          <w:rFonts w:ascii="Arial" w:hAnsi="Arial" w:cs="Arial"/>
          <w:b/>
          <w:bCs/>
          <w:sz w:val="24"/>
          <w:szCs w:val="24"/>
        </w:rPr>
        <w:t xml:space="preserve"> €</w:t>
      </w:r>
    </w:p>
    <w:p w14:paraId="12395620" w14:textId="6E1B6183" w:rsidR="008F5E31" w:rsidRPr="0003562C" w:rsidRDefault="008F5E31" w:rsidP="00662EB4">
      <w:pPr>
        <w:tabs>
          <w:tab w:val="right" w:pos="8505"/>
        </w:tabs>
        <w:ind w:firstLine="720"/>
        <w:rPr>
          <w:rFonts w:ascii="Arial" w:hAnsi="Arial" w:cs="Arial"/>
          <w:sz w:val="24"/>
          <w:szCs w:val="24"/>
        </w:rPr>
      </w:pPr>
      <w:r w:rsidRPr="0003562C">
        <w:rPr>
          <w:rFonts w:ascii="Arial" w:hAnsi="Arial" w:cs="Arial"/>
          <w:sz w:val="24"/>
          <w:szCs w:val="24"/>
        </w:rPr>
        <w:t>Intérêts courus sur emprunts :</w:t>
      </w:r>
      <w:r w:rsidRPr="0003562C">
        <w:rPr>
          <w:rFonts w:ascii="Arial" w:hAnsi="Arial" w:cs="Arial"/>
          <w:sz w:val="24"/>
          <w:szCs w:val="24"/>
        </w:rPr>
        <w:tab/>
      </w:r>
      <w:r w:rsidR="0003562C" w:rsidRPr="0003562C">
        <w:rPr>
          <w:rFonts w:ascii="Arial" w:hAnsi="Arial" w:cs="Arial"/>
          <w:sz w:val="24"/>
          <w:szCs w:val="24"/>
        </w:rPr>
        <w:t>2 575</w:t>
      </w:r>
      <w:r w:rsidRPr="0003562C">
        <w:rPr>
          <w:rFonts w:ascii="Arial" w:hAnsi="Arial" w:cs="Arial"/>
          <w:sz w:val="24"/>
          <w:szCs w:val="24"/>
        </w:rPr>
        <w:t xml:space="preserve"> €</w:t>
      </w:r>
    </w:p>
    <w:p w14:paraId="3CA9D048" w14:textId="0F14E8D4" w:rsidR="008F5E31" w:rsidRPr="0003562C" w:rsidRDefault="008F5E31" w:rsidP="00662EB4">
      <w:pPr>
        <w:tabs>
          <w:tab w:val="right" w:pos="8505"/>
          <w:tab w:val="decimal" w:pos="10206"/>
        </w:tabs>
        <w:ind w:firstLine="720"/>
        <w:rPr>
          <w:rFonts w:ascii="Arial" w:hAnsi="Arial" w:cs="Arial"/>
          <w:sz w:val="24"/>
          <w:szCs w:val="24"/>
        </w:rPr>
      </w:pPr>
      <w:r w:rsidRPr="0003562C">
        <w:rPr>
          <w:rFonts w:ascii="Arial" w:hAnsi="Arial" w:cs="Arial"/>
          <w:sz w:val="24"/>
          <w:szCs w:val="24"/>
        </w:rPr>
        <w:t>Dettes fournisseurs :</w:t>
      </w:r>
      <w:r w:rsidR="0003562C" w:rsidRPr="0003562C">
        <w:rPr>
          <w:rFonts w:ascii="Arial" w:hAnsi="Arial" w:cs="Arial"/>
          <w:sz w:val="24"/>
          <w:szCs w:val="24"/>
        </w:rPr>
        <w:tab/>
        <w:t>236 472</w:t>
      </w:r>
      <w:r w:rsidRPr="0003562C">
        <w:rPr>
          <w:rFonts w:ascii="Arial" w:hAnsi="Arial" w:cs="Arial"/>
          <w:sz w:val="24"/>
          <w:szCs w:val="24"/>
        </w:rPr>
        <w:t xml:space="preserve"> €</w:t>
      </w:r>
    </w:p>
    <w:p w14:paraId="59A83F02" w14:textId="67DC3532" w:rsidR="008F5E31" w:rsidRPr="0003562C" w:rsidRDefault="008F5E31" w:rsidP="00662EB4">
      <w:pPr>
        <w:tabs>
          <w:tab w:val="decimal" w:pos="7371"/>
        </w:tabs>
        <w:ind w:firstLine="720"/>
        <w:rPr>
          <w:rFonts w:ascii="Arial" w:hAnsi="Arial" w:cs="Arial"/>
          <w:sz w:val="24"/>
          <w:szCs w:val="24"/>
        </w:rPr>
      </w:pPr>
      <w:r w:rsidRPr="0003562C">
        <w:rPr>
          <w:rFonts w:ascii="Arial" w:hAnsi="Arial" w:cs="Arial"/>
          <w:sz w:val="24"/>
          <w:szCs w:val="24"/>
        </w:rPr>
        <w:t xml:space="preserve">Dettes Fiscales et Sociales : </w:t>
      </w:r>
      <w:r w:rsidR="0003562C" w:rsidRPr="0003562C">
        <w:rPr>
          <w:rFonts w:ascii="Arial" w:hAnsi="Arial" w:cs="Arial"/>
          <w:sz w:val="24"/>
          <w:szCs w:val="24"/>
        </w:rPr>
        <w:tab/>
      </w:r>
      <w:r w:rsidR="00B056B2">
        <w:rPr>
          <w:rFonts w:ascii="Arial" w:hAnsi="Arial" w:cs="Arial"/>
          <w:sz w:val="24"/>
          <w:szCs w:val="24"/>
        </w:rPr>
        <w:t xml:space="preserve"> </w:t>
      </w:r>
      <w:r w:rsidR="0003562C" w:rsidRPr="0003562C">
        <w:rPr>
          <w:rFonts w:ascii="Arial" w:hAnsi="Arial" w:cs="Arial"/>
          <w:sz w:val="24"/>
          <w:szCs w:val="24"/>
        </w:rPr>
        <w:t>1 652 236</w:t>
      </w:r>
      <w:r w:rsidRPr="0003562C">
        <w:rPr>
          <w:rFonts w:ascii="Arial" w:hAnsi="Arial" w:cs="Arial"/>
          <w:sz w:val="24"/>
          <w:szCs w:val="24"/>
        </w:rPr>
        <w:t xml:space="preserve"> €</w:t>
      </w:r>
    </w:p>
    <w:p w14:paraId="26861C4D" w14:textId="712ABF32" w:rsidR="008F5E31" w:rsidRPr="0003562C" w:rsidRDefault="008F5E31" w:rsidP="00662EB4">
      <w:pPr>
        <w:tabs>
          <w:tab w:val="right" w:pos="8505"/>
        </w:tabs>
        <w:ind w:firstLine="720"/>
        <w:rPr>
          <w:rFonts w:ascii="Arial" w:hAnsi="Arial" w:cs="Arial"/>
          <w:sz w:val="24"/>
          <w:szCs w:val="24"/>
        </w:rPr>
      </w:pPr>
      <w:r w:rsidRPr="0003562C">
        <w:rPr>
          <w:rFonts w:ascii="Arial" w:hAnsi="Arial" w:cs="Arial"/>
          <w:sz w:val="24"/>
          <w:szCs w:val="24"/>
        </w:rPr>
        <w:t>Autres Dettes :</w:t>
      </w:r>
      <w:r w:rsidRPr="0003562C">
        <w:rPr>
          <w:rFonts w:ascii="Arial" w:hAnsi="Arial" w:cs="Arial"/>
          <w:sz w:val="24"/>
          <w:szCs w:val="24"/>
        </w:rPr>
        <w:tab/>
      </w:r>
      <w:r w:rsidR="0003562C" w:rsidRPr="0003562C">
        <w:rPr>
          <w:rFonts w:ascii="Arial" w:hAnsi="Arial" w:cs="Arial"/>
          <w:sz w:val="24"/>
          <w:szCs w:val="24"/>
        </w:rPr>
        <w:t xml:space="preserve">   165 064</w:t>
      </w:r>
      <w:r w:rsidRPr="0003562C">
        <w:rPr>
          <w:rFonts w:ascii="Arial" w:hAnsi="Arial" w:cs="Arial"/>
          <w:sz w:val="24"/>
          <w:szCs w:val="24"/>
        </w:rPr>
        <w:t xml:space="preserve"> €</w:t>
      </w:r>
    </w:p>
    <w:p w14:paraId="01F87105" w14:textId="77777777" w:rsidR="008F5E31" w:rsidRPr="0097697A" w:rsidRDefault="008F5E31" w:rsidP="00662EB4">
      <w:pPr>
        <w:rPr>
          <w:rFonts w:ascii="Arial" w:hAnsi="Arial" w:cs="Arial"/>
          <w:b/>
          <w:sz w:val="24"/>
          <w:szCs w:val="24"/>
          <w:highlight w:val="yellow"/>
          <w:u w:val="single"/>
        </w:rPr>
      </w:pPr>
    </w:p>
    <w:p w14:paraId="33148563" w14:textId="77777777" w:rsidR="008F5E31" w:rsidRPr="00554B3B" w:rsidRDefault="008F5E31" w:rsidP="00662EB4">
      <w:pPr>
        <w:rPr>
          <w:rFonts w:ascii="Arial" w:hAnsi="Arial" w:cs="Arial"/>
          <w:sz w:val="24"/>
          <w:szCs w:val="24"/>
        </w:rPr>
      </w:pPr>
      <w:r w:rsidRPr="00554B3B">
        <w:rPr>
          <w:rFonts w:ascii="Arial" w:hAnsi="Arial" w:cs="Arial"/>
          <w:b/>
          <w:sz w:val="24"/>
          <w:szCs w:val="24"/>
          <w:u w:val="single"/>
        </w:rPr>
        <w:t xml:space="preserve">Comptes de régularisation passif </w:t>
      </w:r>
      <w:r w:rsidRPr="00554B3B">
        <w:rPr>
          <w:rFonts w:ascii="Arial" w:hAnsi="Arial" w:cs="Arial"/>
          <w:b/>
          <w:sz w:val="24"/>
          <w:szCs w:val="24"/>
        </w:rPr>
        <w:t>:</w:t>
      </w:r>
    </w:p>
    <w:p w14:paraId="354E0621" w14:textId="77777777" w:rsidR="008F5E31" w:rsidRPr="00554B3B" w:rsidRDefault="008F5E31" w:rsidP="00662EB4">
      <w:pPr>
        <w:rPr>
          <w:rFonts w:ascii="Arial" w:hAnsi="Arial" w:cs="Arial"/>
          <w:sz w:val="24"/>
          <w:szCs w:val="24"/>
        </w:rPr>
      </w:pPr>
    </w:p>
    <w:p w14:paraId="0D4DDE55" w14:textId="3FE0D5EB" w:rsidR="008F5E31" w:rsidRPr="00554B3B" w:rsidRDefault="008F5E31" w:rsidP="00662EB4">
      <w:pPr>
        <w:rPr>
          <w:rFonts w:ascii="Arial" w:hAnsi="Arial" w:cs="Arial"/>
          <w:sz w:val="24"/>
          <w:szCs w:val="24"/>
        </w:rPr>
      </w:pPr>
      <w:r w:rsidRPr="00554B3B">
        <w:rPr>
          <w:rFonts w:ascii="Arial" w:hAnsi="Arial" w:cs="Arial"/>
          <w:sz w:val="24"/>
          <w:szCs w:val="24"/>
        </w:rPr>
        <w:t xml:space="preserve">Produits constatés d'avance : </w:t>
      </w:r>
      <w:r w:rsidR="00554B3B" w:rsidRPr="00554B3B">
        <w:rPr>
          <w:rFonts w:ascii="Arial" w:hAnsi="Arial" w:cs="Arial"/>
          <w:sz w:val="24"/>
          <w:szCs w:val="24"/>
        </w:rPr>
        <w:t>78 452</w:t>
      </w:r>
      <w:r w:rsidRPr="00554B3B">
        <w:rPr>
          <w:rFonts w:ascii="Arial" w:hAnsi="Arial" w:cs="Arial"/>
          <w:sz w:val="24"/>
          <w:szCs w:val="24"/>
        </w:rPr>
        <w:t xml:space="preserve"> €.</w:t>
      </w:r>
    </w:p>
    <w:p w14:paraId="7F571B26" w14:textId="77777777" w:rsidR="009D2BFD" w:rsidRPr="0097697A" w:rsidRDefault="009D2BFD" w:rsidP="00662EB4">
      <w:pPr>
        <w:suppressAutoHyphens/>
        <w:autoSpaceDN w:val="0"/>
        <w:textAlignment w:val="baseline"/>
        <w:rPr>
          <w:rFonts w:ascii="Arial" w:eastAsia="Calibri" w:hAnsi="Arial" w:cs="Arial"/>
          <w:sz w:val="24"/>
          <w:szCs w:val="24"/>
          <w:highlight w:val="yellow"/>
          <w:lang w:eastAsia="en-US"/>
        </w:rPr>
        <w:sectPr w:rsidR="009D2BFD" w:rsidRPr="0097697A" w:rsidSect="00D73B82">
          <w:headerReference w:type="default" r:id="rId20"/>
          <w:pgSz w:w="11906" w:h="16838" w:code="9"/>
          <w:pgMar w:top="1021" w:right="794" w:bottom="992" w:left="794" w:header="454" w:footer="284" w:gutter="57"/>
          <w:cols w:space="720"/>
          <w:docGrid w:linePitch="272"/>
        </w:sectPr>
      </w:pPr>
    </w:p>
    <w:p w14:paraId="4BB96A74" w14:textId="77777777" w:rsidR="00D36ADF" w:rsidRPr="00780B35" w:rsidRDefault="00D36ADF" w:rsidP="00662EB4">
      <w:pPr>
        <w:suppressAutoHyphens/>
        <w:autoSpaceDN w:val="0"/>
        <w:textAlignment w:val="baseline"/>
        <w:rPr>
          <w:rFonts w:ascii="Arial" w:eastAsia="Calibri" w:hAnsi="Arial" w:cs="Arial"/>
          <w:sz w:val="24"/>
          <w:szCs w:val="24"/>
          <w:lang w:eastAsia="en-US"/>
        </w:rPr>
      </w:pPr>
    </w:p>
    <w:p w14:paraId="2335C27A" w14:textId="77777777" w:rsidR="005F74CE" w:rsidRPr="00780B35" w:rsidRDefault="005F74CE" w:rsidP="00662EB4">
      <w:pPr>
        <w:pStyle w:val="Titre2"/>
        <w:numPr>
          <w:ilvl w:val="0"/>
          <w:numId w:val="0"/>
        </w:numPr>
        <w:ind w:left="720"/>
        <w:jc w:val="left"/>
        <w:rPr>
          <w:rFonts w:ascii="Arial" w:hAnsi="Arial" w:cs="Arial"/>
        </w:rPr>
      </w:pPr>
      <w:bookmarkStart w:id="342" w:name="_Toc229635024"/>
      <w:bookmarkStart w:id="343" w:name="_Toc230959926"/>
      <w:r w:rsidRPr="00780B35">
        <w:rPr>
          <w:rFonts w:ascii="Arial" w:hAnsi="Arial" w:cs="Arial"/>
        </w:rPr>
        <w:t>V - Autres informations</w:t>
      </w:r>
      <w:bookmarkEnd w:id="339"/>
      <w:bookmarkEnd w:id="340"/>
      <w:bookmarkEnd w:id="341"/>
      <w:bookmarkEnd w:id="342"/>
      <w:bookmarkEnd w:id="343"/>
    </w:p>
    <w:p w14:paraId="60729018" w14:textId="77777777" w:rsidR="005F74CE" w:rsidRPr="00780B35" w:rsidRDefault="005F74CE" w:rsidP="00662EB4">
      <w:pPr>
        <w:pStyle w:val="Style2"/>
        <w:numPr>
          <w:ilvl w:val="0"/>
          <w:numId w:val="27"/>
        </w:numPr>
        <w:ind w:left="1134"/>
        <w:rPr>
          <w:rFonts w:ascii="Arial" w:hAnsi="Arial" w:cs="Arial"/>
          <w:sz w:val="24"/>
          <w:szCs w:val="24"/>
        </w:rPr>
      </w:pPr>
      <w:bookmarkStart w:id="344" w:name="_Toc484162168"/>
      <w:bookmarkStart w:id="345" w:name="_Toc513050435"/>
      <w:bookmarkStart w:id="346" w:name="_Toc229635025"/>
      <w:bookmarkStart w:id="347" w:name="_Toc229642669"/>
      <w:bookmarkStart w:id="348" w:name="_Toc230959927"/>
      <w:r w:rsidRPr="00780B35">
        <w:rPr>
          <w:rFonts w:ascii="Arial" w:hAnsi="Arial" w:cs="Arial"/>
          <w:sz w:val="24"/>
          <w:szCs w:val="24"/>
        </w:rPr>
        <w:t>Dons et fonds dédiés</w:t>
      </w:r>
      <w:bookmarkEnd w:id="344"/>
      <w:bookmarkEnd w:id="345"/>
      <w:bookmarkEnd w:id="346"/>
      <w:bookmarkEnd w:id="347"/>
      <w:bookmarkEnd w:id="348"/>
    </w:p>
    <w:tbl>
      <w:tblPr>
        <w:tblW w:w="15009" w:type="dxa"/>
        <w:tblCellMar>
          <w:left w:w="70" w:type="dxa"/>
          <w:right w:w="70" w:type="dxa"/>
        </w:tblCellMar>
        <w:tblLook w:val="04A0" w:firstRow="1" w:lastRow="0" w:firstColumn="1" w:lastColumn="0" w:noHBand="0" w:noVBand="1"/>
      </w:tblPr>
      <w:tblGrid>
        <w:gridCol w:w="4863"/>
        <w:gridCol w:w="1417"/>
        <w:gridCol w:w="1701"/>
        <w:gridCol w:w="1417"/>
        <w:gridCol w:w="1926"/>
        <w:gridCol w:w="1417"/>
        <w:gridCol w:w="2268"/>
      </w:tblGrid>
      <w:tr w:rsidR="00554B3B" w:rsidRPr="0097697A" w14:paraId="42524305" w14:textId="77777777" w:rsidTr="00554B3B">
        <w:trPr>
          <w:trHeight w:val="900"/>
          <w:tblHeader/>
        </w:trPr>
        <w:tc>
          <w:tcPr>
            <w:tcW w:w="4863" w:type="dxa"/>
            <w:tcBorders>
              <w:top w:val="single" w:sz="8" w:space="0" w:color="auto"/>
              <w:left w:val="single" w:sz="8" w:space="0" w:color="auto"/>
              <w:bottom w:val="single" w:sz="8" w:space="0" w:color="auto"/>
              <w:right w:val="nil"/>
            </w:tcBorders>
            <w:shd w:val="clear" w:color="000000" w:fill="CCC0DA"/>
            <w:vAlign w:val="center"/>
            <w:hideMark/>
          </w:tcPr>
          <w:p w14:paraId="20C4B932" w14:textId="77777777" w:rsidR="00554B3B" w:rsidRPr="00554B3B" w:rsidRDefault="00554B3B" w:rsidP="00662EB4">
            <w:pPr>
              <w:rPr>
                <w:rFonts w:ascii="Arial" w:hAnsi="Arial" w:cs="Arial"/>
                <w:b/>
                <w:bCs/>
                <w:color w:val="000000"/>
                <w:sz w:val="22"/>
                <w:szCs w:val="22"/>
              </w:rPr>
            </w:pPr>
            <w:r w:rsidRPr="00554B3B">
              <w:rPr>
                <w:rFonts w:ascii="Arial" w:hAnsi="Arial" w:cs="Arial"/>
                <w:b/>
                <w:bCs/>
                <w:color w:val="000000"/>
                <w:sz w:val="22"/>
                <w:szCs w:val="22"/>
              </w:rPr>
              <w:t>VARIATION DES FONDS DEDIES</w:t>
            </w:r>
          </w:p>
        </w:tc>
        <w:tc>
          <w:tcPr>
            <w:tcW w:w="1417"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36017AF2" w14:textId="2E606D36" w:rsidR="00554B3B" w:rsidRPr="00554B3B" w:rsidRDefault="00554B3B" w:rsidP="00662EB4">
            <w:pPr>
              <w:rPr>
                <w:rFonts w:ascii="Arial" w:hAnsi="Arial" w:cs="Arial"/>
                <w:b/>
                <w:bCs/>
                <w:color w:val="000000"/>
                <w:sz w:val="22"/>
                <w:szCs w:val="22"/>
              </w:rPr>
            </w:pPr>
            <w:r w:rsidRPr="00554B3B">
              <w:rPr>
                <w:rFonts w:ascii="Arial" w:hAnsi="Arial" w:cs="Arial"/>
                <w:b/>
                <w:bCs/>
                <w:color w:val="000000"/>
                <w:sz w:val="22"/>
                <w:szCs w:val="22"/>
              </w:rPr>
              <w:t>31 décembre 2024</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71D67033" w14:textId="77777777" w:rsidR="00554B3B" w:rsidRPr="00554B3B" w:rsidRDefault="00554B3B" w:rsidP="00662EB4">
            <w:pPr>
              <w:rPr>
                <w:rFonts w:ascii="Arial" w:hAnsi="Arial" w:cs="Arial"/>
                <w:b/>
                <w:bCs/>
                <w:color w:val="000000"/>
                <w:sz w:val="22"/>
                <w:szCs w:val="22"/>
              </w:rPr>
            </w:pPr>
            <w:r w:rsidRPr="00554B3B">
              <w:rPr>
                <w:rFonts w:ascii="Arial" w:hAnsi="Arial" w:cs="Arial"/>
                <w:b/>
                <w:bCs/>
                <w:color w:val="000000"/>
                <w:sz w:val="22"/>
                <w:szCs w:val="22"/>
              </w:rPr>
              <w:t>+</w:t>
            </w:r>
            <w:r w:rsidRPr="00554B3B">
              <w:rPr>
                <w:rFonts w:ascii="Arial" w:hAnsi="Arial" w:cs="Arial"/>
                <w:b/>
                <w:bCs/>
                <w:color w:val="000000"/>
                <w:sz w:val="22"/>
                <w:szCs w:val="22"/>
              </w:rPr>
              <w:br/>
              <w:t>Reports de fonds perçus sur l'exercice</w:t>
            </w:r>
          </w:p>
        </w:tc>
        <w:tc>
          <w:tcPr>
            <w:tcW w:w="1417" w:type="dxa"/>
            <w:tcBorders>
              <w:top w:val="single" w:sz="8" w:space="0" w:color="auto"/>
              <w:left w:val="nil"/>
              <w:bottom w:val="single" w:sz="8" w:space="0" w:color="auto"/>
              <w:right w:val="single" w:sz="8" w:space="0" w:color="auto"/>
            </w:tcBorders>
            <w:shd w:val="clear" w:color="000000" w:fill="CCC0DA"/>
            <w:vAlign w:val="center"/>
            <w:hideMark/>
          </w:tcPr>
          <w:p w14:paraId="4A9B5002" w14:textId="77777777" w:rsidR="00554B3B" w:rsidRPr="00554B3B" w:rsidRDefault="00554B3B" w:rsidP="00662EB4">
            <w:pPr>
              <w:rPr>
                <w:rFonts w:ascii="Arial" w:hAnsi="Arial" w:cs="Arial"/>
                <w:b/>
                <w:bCs/>
                <w:color w:val="000000"/>
                <w:sz w:val="22"/>
                <w:szCs w:val="22"/>
              </w:rPr>
            </w:pPr>
            <w:r w:rsidRPr="00554B3B">
              <w:rPr>
                <w:rFonts w:ascii="Arial" w:hAnsi="Arial" w:cs="Arial"/>
                <w:b/>
                <w:bCs/>
                <w:color w:val="000000"/>
                <w:sz w:val="22"/>
                <w:szCs w:val="22"/>
              </w:rPr>
              <w:t>-</w:t>
            </w:r>
            <w:r w:rsidRPr="00554B3B">
              <w:rPr>
                <w:rFonts w:ascii="Arial" w:hAnsi="Arial" w:cs="Arial"/>
                <w:b/>
                <w:bCs/>
                <w:color w:val="000000"/>
                <w:sz w:val="22"/>
                <w:szCs w:val="22"/>
              </w:rPr>
              <w:br/>
              <w:t>Montant global des utilisations</w:t>
            </w:r>
          </w:p>
        </w:tc>
        <w:tc>
          <w:tcPr>
            <w:tcW w:w="1926" w:type="dxa"/>
            <w:tcBorders>
              <w:top w:val="single" w:sz="8" w:space="0" w:color="auto"/>
              <w:left w:val="nil"/>
              <w:bottom w:val="single" w:sz="8" w:space="0" w:color="auto"/>
              <w:right w:val="single" w:sz="8" w:space="0" w:color="auto"/>
            </w:tcBorders>
            <w:shd w:val="clear" w:color="000000" w:fill="CCC0DA"/>
            <w:vAlign w:val="center"/>
            <w:hideMark/>
          </w:tcPr>
          <w:p w14:paraId="435943C1" w14:textId="77777777" w:rsidR="00554B3B" w:rsidRPr="00554B3B" w:rsidRDefault="00554B3B" w:rsidP="00662EB4">
            <w:pPr>
              <w:rPr>
                <w:rFonts w:ascii="Arial" w:hAnsi="Arial" w:cs="Arial"/>
                <w:b/>
                <w:bCs/>
                <w:i/>
                <w:iCs/>
                <w:color w:val="000000"/>
                <w:sz w:val="22"/>
                <w:szCs w:val="22"/>
              </w:rPr>
            </w:pPr>
            <w:r w:rsidRPr="00554B3B">
              <w:rPr>
                <w:rFonts w:ascii="Arial" w:hAnsi="Arial" w:cs="Arial"/>
                <w:b/>
                <w:bCs/>
                <w:i/>
                <w:iCs/>
                <w:color w:val="000000"/>
                <w:sz w:val="22"/>
                <w:szCs w:val="22"/>
              </w:rPr>
              <w:t>Utilisations dont remboursements</w:t>
            </w:r>
          </w:p>
        </w:tc>
        <w:tc>
          <w:tcPr>
            <w:tcW w:w="1417" w:type="dxa"/>
            <w:tcBorders>
              <w:top w:val="single" w:sz="8" w:space="0" w:color="auto"/>
              <w:left w:val="nil"/>
              <w:bottom w:val="single" w:sz="8" w:space="0" w:color="auto"/>
              <w:right w:val="single" w:sz="8" w:space="0" w:color="auto"/>
            </w:tcBorders>
            <w:shd w:val="clear" w:color="000000" w:fill="CCC0DA"/>
            <w:vAlign w:val="center"/>
            <w:hideMark/>
          </w:tcPr>
          <w:p w14:paraId="6FC13E7A" w14:textId="7A55602E" w:rsidR="00554B3B" w:rsidRPr="00554B3B" w:rsidRDefault="00554B3B" w:rsidP="00662EB4">
            <w:pPr>
              <w:rPr>
                <w:rFonts w:ascii="Arial" w:hAnsi="Arial" w:cs="Arial"/>
                <w:b/>
                <w:bCs/>
                <w:color w:val="000000"/>
                <w:sz w:val="22"/>
                <w:szCs w:val="22"/>
              </w:rPr>
            </w:pPr>
            <w:r w:rsidRPr="00554B3B">
              <w:rPr>
                <w:rFonts w:ascii="Arial" w:hAnsi="Arial" w:cs="Arial"/>
                <w:b/>
                <w:bCs/>
                <w:color w:val="000000"/>
                <w:sz w:val="22"/>
                <w:szCs w:val="22"/>
              </w:rPr>
              <w:t>Montant global au 31 décembre 2025</w:t>
            </w:r>
          </w:p>
        </w:tc>
        <w:tc>
          <w:tcPr>
            <w:tcW w:w="2268" w:type="dxa"/>
            <w:tcBorders>
              <w:top w:val="single" w:sz="8" w:space="0" w:color="auto"/>
              <w:left w:val="nil"/>
              <w:bottom w:val="single" w:sz="8" w:space="0" w:color="auto"/>
              <w:right w:val="single" w:sz="8" w:space="0" w:color="auto"/>
            </w:tcBorders>
            <w:shd w:val="clear" w:color="000000" w:fill="CCC0DA"/>
            <w:vAlign w:val="center"/>
            <w:hideMark/>
          </w:tcPr>
          <w:p w14:paraId="6386B81E" w14:textId="46C504C3" w:rsidR="00554B3B" w:rsidRPr="00554B3B" w:rsidRDefault="00554B3B" w:rsidP="00662EB4">
            <w:pPr>
              <w:rPr>
                <w:rFonts w:ascii="Arial" w:hAnsi="Arial" w:cs="Arial"/>
                <w:b/>
                <w:bCs/>
                <w:i/>
                <w:iCs/>
                <w:color w:val="000000"/>
                <w:sz w:val="22"/>
                <w:szCs w:val="22"/>
              </w:rPr>
            </w:pPr>
            <w:r w:rsidRPr="00554B3B">
              <w:rPr>
                <w:rFonts w:ascii="Arial" w:hAnsi="Arial" w:cs="Arial"/>
                <w:b/>
                <w:bCs/>
                <w:i/>
                <w:iCs/>
                <w:color w:val="000000"/>
                <w:sz w:val="22"/>
                <w:szCs w:val="22"/>
              </w:rPr>
              <w:t>Dont non dépens</w:t>
            </w:r>
            <w:r w:rsidR="0087735E">
              <w:rPr>
                <w:rFonts w:ascii="Arial" w:hAnsi="Arial" w:cs="Arial"/>
                <w:b/>
                <w:bCs/>
                <w:i/>
                <w:iCs/>
                <w:color w:val="000000"/>
                <w:sz w:val="22"/>
                <w:szCs w:val="22"/>
              </w:rPr>
              <w:t>ée</w:t>
            </w:r>
            <w:r w:rsidRPr="00554B3B">
              <w:rPr>
                <w:rFonts w:ascii="Arial" w:hAnsi="Arial" w:cs="Arial"/>
                <w:b/>
                <w:bCs/>
                <w:i/>
                <w:iCs/>
                <w:color w:val="000000"/>
                <w:sz w:val="22"/>
                <w:szCs w:val="22"/>
              </w:rPr>
              <w:t>s sur les deux derniers exercices*</w:t>
            </w:r>
          </w:p>
        </w:tc>
      </w:tr>
      <w:tr w:rsidR="00554B3B" w:rsidRPr="0097697A" w14:paraId="458E3CF6" w14:textId="77777777" w:rsidTr="00554B3B">
        <w:trPr>
          <w:trHeight w:val="300"/>
        </w:trPr>
        <w:tc>
          <w:tcPr>
            <w:tcW w:w="4863" w:type="dxa"/>
            <w:tcBorders>
              <w:top w:val="nil"/>
              <w:left w:val="single" w:sz="8" w:space="0" w:color="auto"/>
              <w:bottom w:val="nil"/>
              <w:right w:val="nil"/>
            </w:tcBorders>
            <w:vAlign w:val="bottom"/>
            <w:hideMark/>
          </w:tcPr>
          <w:p w14:paraId="68E1F4C6" w14:textId="77777777" w:rsidR="00554B3B" w:rsidRPr="00780B35" w:rsidRDefault="00554B3B" w:rsidP="00662EB4">
            <w:pPr>
              <w:rPr>
                <w:rFonts w:ascii="Arial" w:hAnsi="Arial" w:cs="Arial"/>
                <w:b/>
                <w:bCs/>
                <w:color w:val="000000"/>
                <w:sz w:val="22"/>
                <w:szCs w:val="22"/>
              </w:rPr>
            </w:pPr>
            <w:r w:rsidRPr="00780B35">
              <w:rPr>
                <w:rFonts w:ascii="Arial" w:hAnsi="Arial" w:cs="Arial"/>
                <w:b/>
                <w:bCs/>
                <w:color w:val="000000"/>
                <w:sz w:val="22"/>
                <w:szCs w:val="22"/>
              </w:rPr>
              <w:t>Subventions d'exploitation</w:t>
            </w:r>
          </w:p>
        </w:tc>
        <w:tc>
          <w:tcPr>
            <w:tcW w:w="1417" w:type="dxa"/>
            <w:tcBorders>
              <w:top w:val="nil"/>
              <w:left w:val="single" w:sz="8" w:space="0" w:color="auto"/>
              <w:bottom w:val="nil"/>
              <w:right w:val="single" w:sz="8" w:space="0" w:color="auto"/>
            </w:tcBorders>
            <w:noWrap/>
            <w:vAlign w:val="bottom"/>
            <w:hideMark/>
          </w:tcPr>
          <w:p w14:paraId="3F784797" w14:textId="3B293D4E" w:rsidR="00554B3B" w:rsidRPr="00780B35" w:rsidRDefault="00554B3B" w:rsidP="00662EB4">
            <w:pPr>
              <w:rPr>
                <w:rFonts w:ascii="Arial" w:hAnsi="Arial" w:cs="Arial"/>
                <w:b/>
                <w:bCs/>
                <w:color w:val="000000"/>
                <w:sz w:val="24"/>
                <w:szCs w:val="24"/>
                <w:highlight w:val="yellow"/>
              </w:rPr>
            </w:pPr>
            <w:r w:rsidRPr="00780B35">
              <w:rPr>
                <w:rFonts w:ascii="Arial" w:hAnsi="Arial" w:cs="Arial"/>
                <w:b/>
                <w:bCs/>
                <w:color w:val="000000"/>
                <w:sz w:val="24"/>
                <w:szCs w:val="24"/>
              </w:rPr>
              <w:t xml:space="preserve">38 744 </w:t>
            </w:r>
          </w:p>
        </w:tc>
        <w:tc>
          <w:tcPr>
            <w:tcW w:w="1701" w:type="dxa"/>
            <w:tcBorders>
              <w:top w:val="nil"/>
              <w:left w:val="nil"/>
              <w:bottom w:val="nil"/>
              <w:right w:val="single" w:sz="8" w:space="0" w:color="auto"/>
            </w:tcBorders>
            <w:noWrap/>
            <w:vAlign w:val="bottom"/>
            <w:hideMark/>
          </w:tcPr>
          <w:p w14:paraId="045F48C5" w14:textId="7D45D526" w:rsidR="00554B3B" w:rsidRPr="00780B35" w:rsidRDefault="00554B3B" w:rsidP="00662EB4">
            <w:pPr>
              <w:rPr>
                <w:rFonts w:ascii="Arial" w:hAnsi="Arial" w:cs="Arial"/>
                <w:b/>
                <w:bCs/>
                <w:color w:val="000000"/>
                <w:sz w:val="24"/>
                <w:szCs w:val="24"/>
                <w:highlight w:val="yellow"/>
              </w:rPr>
            </w:pPr>
            <w:r w:rsidRPr="00780B35">
              <w:rPr>
                <w:rFonts w:ascii="Arial" w:hAnsi="Arial" w:cs="Arial"/>
                <w:b/>
                <w:bCs/>
                <w:color w:val="000000"/>
                <w:sz w:val="24"/>
                <w:szCs w:val="24"/>
              </w:rPr>
              <w:t xml:space="preserve">79 000 </w:t>
            </w:r>
          </w:p>
        </w:tc>
        <w:tc>
          <w:tcPr>
            <w:tcW w:w="1417" w:type="dxa"/>
            <w:tcBorders>
              <w:top w:val="nil"/>
              <w:left w:val="nil"/>
              <w:bottom w:val="nil"/>
              <w:right w:val="single" w:sz="8" w:space="0" w:color="auto"/>
            </w:tcBorders>
            <w:noWrap/>
            <w:vAlign w:val="bottom"/>
            <w:hideMark/>
          </w:tcPr>
          <w:p w14:paraId="56776A08" w14:textId="0C72E43D" w:rsidR="00554B3B" w:rsidRPr="00780B35" w:rsidRDefault="00554B3B" w:rsidP="00662EB4">
            <w:pPr>
              <w:rPr>
                <w:rFonts w:ascii="Arial" w:hAnsi="Arial" w:cs="Arial"/>
                <w:b/>
                <w:bCs/>
                <w:color w:val="000000"/>
                <w:sz w:val="24"/>
                <w:szCs w:val="24"/>
                <w:highlight w:val="yellow"/>
              </w:rPr>
            </w:pPr>
            <w:r w:rsidRPr="00780B35">
              <w:rPr>
                <w:rFonts w:ascii="Arial" w:hAnsi="Arial" w:cs="Arial"/>
                <w:b/>
                <w:bCs/>
                <w:color w:val="000000"/>
                <w:sz w:val="24"/>
                <w:szCs w:val="24"/>
              </w:rPr>
              <w:t xml:space="preserve">27 143 </w:t>
            </w:r>
          </w:p>
        </w:tc>
        <w:tc>
          <w:tcPr>
            <w:tcW w:w="1926" w:type="dxa"/>
            <w:tcBorders>
              <w:top w:val="nil"/>
              <w:left w:val="nil"/>
              <w:bottom w:val="nil"/>
              <w:right w:val="single" w:sz="8" w:space="0" w:color="auto"/>
            </w:tcBorders>
            <w:noWrap/>
            <w:vAlign w:val="bottom"/>
          </w:tcPr>
          <w:p w14:paraId="3E2BA526" w14:textId="61600327" w:rsidR="00554B3B" w:rsidRPr="00780B35" w:rsidRDefault="00554B3B" w:rsidP="00662EB4">
            <w:pPr>
              <w:rPr>
                <w:rFonts w:ascii="Arial" w:hAnsi="Arial" w:cs="Arial"/>
                <w:b/>
                <w:bCs/>
                <w:color w:val="000000"/>
                <w:sz w:val="24"/>
                <w:szCs w:val="24"/>
                <w:highlight w:val="yellow"/>
              </w:rPr>
            </w:pPr>
          </w:p>
        </w:tc>
        <w:tc>
          <w:tcPr>
            <w:tcW w:w="1417" w:type="dxa"/>
            <w:tcBorders>
              <w:top w:val="nil"/>
              <w:left w:val="nil"/>
              <w:bottom w:val="nil"/>
              <w:right w:val="single" w:sz="8" w:space="0" w:color="auto"/>
            </w:tcBorders>
            <w:noWrap/>
            <w:vAlign w:val="bottom"/>
          </w:tcPr>
          <w:p w14:paraId="56295125" w14:textId="077FBC2D" w:rsidR="00554B3B" w:rsidRPr="00780B35" w:rsidRDefault="00554B3B" w:rsidP="00662EB4">
            <w:pPr>
              <w:rPr>
                <w:rFonts w:ascii="Arial" w:hAnsi="Arial" w:cs="Arial"/>
                <w:b/>
                <w:bCs/>
                <w:color w:val="000000"/>
                <w:sz w:val="24"/>
                <w:szCs w:val="24"/>
                <w:highlight w:val="yellow"/>
              </w:rPr>
            </w:pPr>
            <w:r w:rsidRPr="00780B35">
              <w:rPr>
                <w:rFonts w:ascii="Arial" w:hAnsi="Arial" w:cs="Arial"/>
                <w:b/>
                <w:bCs/>
                <w:color w:val="000000"/>
                <w:sz w:val="24"/>
                <w:szCs w:val="24"/>
              </w:rPr>
              <w:t xml:space="preserve">90 601 </w:t>
            </w:r>
          </w:p>
        </w:tc>
        <w:tc>
          <w:tcPr>
            <w:tcW w:w="2268" w:type="dxa"/>
            <w:tcBorders>
              <w:top w:val="nil"/>
              <w:left w:val="nil"/>
              <w:bottom w:val="nil"/>
              <w:right w:val="single" w:sz="8" w:space="0" w:color="auto"/>
            </w:tcBorders>
            <w:noWrap/>
            <w:vAlign w:val="bottom"/>
          </w:tcPr>
          <w:p w14:paraId="0A1AE9F6" w14:textId="37E06DE6" w:rsidR="00554B3B" w:rsidRPr="00780B35" w:rsidRDefault="00554B3B" w:rsidP="00662EB4">
            <w:pPr>
              <w:rPr>
                <w:rFonts w:ascii="Arial" w:hAnsi="Arial" w:cs="Arial"/>
                <w:b/>
                <w:bCs/>
                <w:color w:val="000000"/>
                <w:sz w:val="24"/>
                <w:szCs w:val="24"/>
                <w:highlight w:val="yellow"/>
              </w:rPr>
            </w:pPr>
          </w:p>
        </w:tc>
      </w:tr>
      <w:tr w:rsidR="00554B3B" w:rsidRPr="0097697A" w14:paraId="0AC13C35" w14:textId="77777777" w:rsidTr="00554B3B">
        <w:trPr>
          <w:trHeight w:val="300"/>
        </w:trPr>
        <w:tc>
          <w:tcPr>
            <w:tcW w:w="4863" w:type="dxa"/>
            <w:tcBorders>
              <w:top w:val="nil"/>
              <w:left w:val="single" w:sz="8" w:space="0" w:color="auto"/>
              <w:bottom w:val="nil"/>
              <w:right w:val="nil"/>
            </w:tcBorders>
            <w:vAlign w:val="bottom"/>
            <w:hideMark/>
          </w:tcPr>
          <w:p w14:paraId="08D1B265" w14:textId="08F6B6D2"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Subventions liées aux autres activités</w:t>
            </w:r>
          </w:p>
        </w:tc>
        <w:tc>
          <w:tcPr>
            <w:tcW w:w="1417" w:type="dxa"/>
            <w:tcBorders>
              <w:top w:val="nil"/>
              <w:left w:val="single" w:sz="8" w:space="0" w:color="auto"/>
              <w:bottom w:val="nil"/>
              <w:right w:val="single" w:sz="8" w:space="0" w:color="auto"/>
            </w:tcBorders>
            <w:noWrap/>
            <w:vAlign w:val="bottom"/>
            <w:hideMark/>
          </w:tcPr>
          <w:p w14:paraId="6FB5918C" w14:textId="1654686F" w:rsidR="00554B3B" w:rsidRPr="00780B35" w:rsidRDefault="00554B3B"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38 744 </w:t>
            </w:r>
          </w:p>
        </w:tc>
        <w:tc>
          <w:tcPr>
            <w:tcW w:w="1701" w:type="dxa"/>
            <w:tcBorders>
              <w:top w:val="nil"/>
              <w:left w:val="nil"/>
              <w:bottom w:val="nil"/>
              <w:right w:val="single" w:sz="8" w:space="0" w:color="auto"/>
            </w:tcBorders>
            <w:noWrap/>
            <w:vAlign w:val="bottom"/>
            <w:hideMark/>
          </w:tcPr>
          <w:p w14:paraId="239DA54B" w14:textId="443C4814" w:rsidR="00554B3B" w:rsidRPr="00780B35" w:rsidRDefault="00554B3B"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79 000 </w:t>
            </w:r>
          </w:p>
        </w:tc>
        <w:tc>
          <w:tcPr>
            <w:tcW w:w="1417" w:type="dxa"/>
            <w:tcBorders>
              <w:top w:val="nil"/>
              <w:left w:val="nil"/>
              <w:bottom w:val="nil"/>
              <w:right w:val="single" w:sz="8" w:space="0" w:color="auto"/>
            </w:tcBorders>
            <w:noWrap/>
            <w:vAlign w:val="bottom"/>
            <w:hideMark/>
          </w:tcPr>
          <w:p w14:paraId="71DAE46B" w14:textId="17C44C21" w:rsidR="00554B3B" w:rsidRPr="00780B35" w:rsidRDefault="00554B3B"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27 143 </w:t>
            </w:r>
          </w:p>
        </w:tc>
        <w:tc>
          <w:tcPr>
            <w:tcW w:w="1926" w:type="dxa"/>
            <w:tcBorders>
              <w:top w:val="nil"/>
              <w:left w:val="nil"/>
              <w:bottom w:val="nil"/>
              <w:right w:val="single" w:sz="8" w:space="0" w:color="auto"/>
            </w:tcBorders>
            <w:noWrap/>
            <w:vAlign w:val="bottom"/>
          </w:tcPr>
          <w:p w14:paraId="7579C338" w14:textId="3B65CBEE" w:rsidR="00554B3B" w:rsidRPr="00780B35" w:rsidRDefault="00554B3B"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tcPr>
          <w:p w14:paraId="3E083354" w14:textId="4A62C730" w:rsidR="00554B3B" w:rsidRPr="00780B35" w:rsidRDefault="00554B3B"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90 601 </w:t>
            </w:r>
          </w:p>
        </w:tc>
        <w:tc>
          <w:tcPr>
            <w:tcW w:w="2268" w:type="dxa"/>
            <w:tcBorders>
              <w:top w:val="nil"/>
              <w:left w:val="nil"/>
              <w:bottom w:val="nil"/>
              <w:right w:val="single" w:sz="8" w:space="0" w:color="auto"/>
            </w:tcBorders>
            <w:noWrap/>
            <w:vAlign w:val="bottom"/>
          </w:tcPr>
          <w:p w14:paraId="5BA602AB" w14:textId="601B833D" w:rsidR="00554B3B" w:rsidRPr="00780B35" w:rsidRDefault="00554B3B" w:rsidP="00662EB4">
            <w:pPr>
              <w:rPr>
                <w:rFonts w:ascii="Arial" w:hAnsi="Arial" w:cs="Arial"/>
                <w:i/>
                <w:iCs/>
                <w:color w:val="000000"/>
                <w:sz w:val="22"/>
                <w:szCs w:val="22"/>
                <w:highlight w:val="yellow"/>
              </w:rPr>
            </w:pPr>
          </w:p>
        </w:tc>
      </w:tr>
      <w:tr w:rsidR="00780B35" w:rsidRPr="00780B35" w14:paraId="07D2A02B" w14:textId="77777777" w:rsidTr="00780B35">
        <w:trPr>
          <w:trHeight w:val="300"/>
        </w:trPr>
        <w:tc>
          <w:tcPr>
            <w:tcW w:w="4863" w:type="dxa"/>
            <w:tcBorders>
              <w:top w:val="nil"/>
              <w:left w:val="single" w:sz="8" w:space="0" w:color="auto"/>
              <w:bottom w:val="nil"/>
              <w:right w:val="nil"/>
            </w:tcBorders>
            <w:vAlign w:val="bottom"/>
            <w:hideMark/>
          </w:tcPr>
          <w:p w14:paraId="322F67D0" w14:textId="77777777" w:rsidR="00780B35" w:rsidRPr="00780B35" w:rsidRDefault="00780B35" w:rsidP="00662EB4">
            <w:pPr>
              <w:rPr>
                <w:rFonts w:ascii="Arial" w:hAnsi="Arial" w:cs="Arial"/>
                <w:b/>
                <w:bCs/>
                <w:color w:val="000000"/>
                <w:sz w:val="22"/>
                <w:szCs w:val="22"/>
              </w:rPr>
            </w:pPr>
            <w:r w:rsidRPr="00780B35">
              <w:rPr>
                <w:rFonts w:ascii="Arial" w:hAnsi="Arial" w:cs="Arial"/>
                <w:b/>
                <w:bCs/>
                <w:color w:val="000000"/>
                <w:sz w:val="22"/>
                <w:szCs w:val="22"/>
              </w:rPr>
              <w:t>Contributions financières des activités ESMS</w:t>
            </w:r>
          </w:p>
        </w:tc>
        <w:tc>
          <w:tcPr>
            <w:tcW w:w="1417" w:type="dxa"/>
            <w:tcBorders>
              <w:top w:val="nil"/>
              <w:left w:val="single" w:sz="8" w:space="0" w:color="auto"/>
              <w:bottom w:val="nil"/>
              <w:right w:val="single" w:sz="8" w:space="0" w:color="auto"/>
            </w:tcBorders>
            <w:noWrap/>
            <w:vAlign w:val="bottom"/>
            <w:hideMark/>
          </w:tcPr>
          <w:p w14:paraId="5FAE76FE" w14:textId="13CCD2EA"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2 047 167 </w:t>
            </w:r>
          </w:p>
        </w:tc>
        <w:tc>
          <w:tcPr>
            <w:tcW w:w="1701" w:type="dxa"/>
            <w:tcBorders>
              <w:top w:val="nil"/>
              <w:left w:val="nil"/>
              <w:bottom w:val="nil"/>
              <w:right w:val="single" w:sz="8" w:space="0" w:color="auto"/>
            </w:tcBorders>
            <w:noWrap/>
            <w:vAlign w:val="bottom"/>
            <w:hideMark/>
          </w:tcPr>
          <w:p w14:paraId="4317E5B6" w14:textId="034FBE04"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334 493 </w:t>
            </w:r>
          </w:p>
        </w:tc>
        <w:tc>
          <w:tcPr>
            <w:tcW w:w="1417" w:type="dxa"/>
            <w:tcBorders>
              <w:top w:val="nil"/>
              <w:left w:val="nil"/>
              <w:bottom w:val="nil"/>
              <w:right w:val="single" w:sz="8" w:space="0" w:color="auto"/>
            </w:tcBorders>
            <w:noWrap/>
            <w:vAlign w:val="bottom"/>
            <w:hideMark/>
          </w:tcPr>
          <w:p w14:paraId="06D43F21" w14:textId="238B4200"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197 476 </w:t>
            </w:r>
          </w:p>
        </w:tc>
        <w:tc>
          <w:tcPr>
            <w:tcW w:w="1926" w:type="dxa"/>
            <w:tcBorders>
              <w:top w:val="nil"/>
              <w:left w:val="nil"/>
              <w:bottom w:val="nil"/>
              <w:right w:val="single" w:sz="8" w:space="0" w:color="auto"/>
            </w:tcBorders>
            <w:noWrap/>
            <w:vAlign w:val="bottom"/>
          </w:tcPr>
          <w:p w14:paraId="17867775" w14:textId="5B301A30" w:rsidR="00780B35" w:rsidRPr="00780B35" w:rsidRDefault="00780B35" w:rsidP="00662EB4">
            <w:pPr>
              <w:rPr>
                <w:rFonts w:ascii="Arial" w:hAnsi="Arial" w:cs="Arial"/>
                <w:b/>
                <w:bCs/>
                <w:color w:val="000000"/>
                <w:sz w:val="24"/>
                <w:szCs w:val="24"/>
              </w:rPr>
            </w:pPr>
          </w:p>
        </w:tc>
        <w:tc>
          <w:tcPr>
            <w:tcW w:w="1417" w:type="dxa"/>
            <w:tcBorders>
              <w:top w:val="nil"/>
              <w:left w:val="nil"/>
              <w:bottom w:val="nil"/>
              <w:right w:val="single" w:sz="8" w:space="0" w:color="auto"/>
            </w:tcBorders>
            <w:noWrap/>
            <w:vAlign w:val="bottom"/>
            <w:hideMark/>
          </w:tcPr>
          <w:p w14:paraId="7C8EA820" w14:textId="7A45A4A8"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2 184 185 </w:t>
            </w:r>
          </w:p>
        </w:tc>
        <w:tc>
          <w:tcPr>
            <w:tcW w:w="2268" w:type="dxa"/>
            <w:tcBorders>
              <w:top w:val="nil"/>
              <w:left w:val="nil"/>
              <w:bottom w:val="nil"/>
              <w:right w:val="single" w:sz="8" w:space="0" w:color="auto"/>
            </w:tcBorders>
            <w:noWrap/>
            <w:vAlign w:val="bottom"/>
            <w:hideMark/>
          </w:tcPr>
          <w:p w14:paraId="07D4BFE6" w14:textId="6A60E129"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411 612 </w:t>
            </w:r>
          </w:p>
        </w:tc>
      </w:tr>
      <w:tr w:rsidR="00554B3B" w:rsidRPr="00780B35" w14:paraId="5261B9A1" w14:textId="77777777" w:rsidTr="00554B3B">
        <w:trPr>
          <w:trHeight w:val="300"/>
        </w:trPr>
        <w:tc>
          <w:tcPr>
            <w:tcW w:w="4863" w:type="dxa"/>
            <w:tcBorders>
              <w:top w:val="nil"/>
              <w:left w:val="single" w:sz="8" w:space="0" w:color="auto"/>
              <w:bottom w:val="nil"/>
              <w:right w:val="nil"/>
            </w:tcBorders>
            <w:vAlign w:val="bottom"/>
            <w:hideMark/>
          </w:tcPr>
          <w:p w14:paraId="36573B48" w14:textId="096068CB"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Contributions liées aux investissements</w:t>
            </w:r>
          </w:p>
        </w:tc>
        <w:tc>
          <w:tcPr>
            <w:tcW w:w="1417" w:type="dxa"/>
            <w:tcBorders>
              <w:top w:val="nil"/>
              <w:left w:val="single" w:sz="8" w:space="0" w:color="auto"/>
              <w:bottom w:val="nil"/>
              <w:right w:val="single" w:sz="8" w:space="0" w:color="auto"/>
            </w:tcBorders>
            <w:noWrap/>
            <w:vAlign w:val="bottom"/>
            <w:hideMark/>
          </w:tcPr>
          <w:p w14:paraId="4B8A12B2" w14:textId="476D5412"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1 935 059 </w:t>
            </w:r>
          </w:p>
        </w:tc>
        <w:tc>
          <w:tcPr>
            <w:tcW w:w="1701" w:type="dxa"/>
            <w:tcBorders>
              <w:top w:val="nil"/>
              <w:left w:val="nil"/>
              <w:bottom w:val="nil"/>
              <w:right w:val="single" w:sz="8" w:space="0" w:color="auto"/>
            </w:tcBorders>
            <w:noWrap/>
            <w:vAlign w:val="bottom"/>
            <w:hideMark/>
          </w:tcPr>
          <w:p w14:paraId="0AFC12D4" w14:textId="34B7DE2E"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258 880 </w:t>
            </w:r>
          </w:p>
        </w:tc>
        <w:tc>
          <w:tcPr>
            <w:tcW w:w="1417" w:type="dxa"/>
            <w:tcBorders>
              <w:top w:val="nil"/>
              <w:left w:val="nil"/>
              <w:bottom w:val="nil"/>
              <w:right w:val="single" w:sz="8" w:space="0" w:color="auto"/>
            </w:tcBorders>
            <w:noWrap/>
            <w:vAlign w:val="bottom"/>
            <w:hideMark/>
          </w:tcPr>
          <w:p w14:paraId="036B1288" w14:textId="24BCA749"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151 348 </w:t>
            </w:r>
          </w:p>
        </w:tc>
        <w:tc>
          <w:tcPr>
            <w:tcW w:w="1926" w:type="dxa"/>
            <w:tcBorders>
              <w:top w:val="nil"/>
              <w:left w:val="nil"/>
              <w:bottom w:val="nil"/>
              <w:right w:val="single" w:sz="8" w:space="0" w:color="auto"/>
            </w:tcBorders>
            <w:noWrap/>
            <w:vAlign w:val="bottom"/>
          </w:tcPr>
          <w:p w14:paraId="3DB291C5" w14:textId="48C62B12" w:rsidR="00554B3B" w:rsidRPr="00780B35" w:rsidRDefault="00554B3B" w:rsidP="00662EB4">
            <w:pPr>
              <w:rPr>
                <w:rFonts w:ascii="Arial" w:hAnsi="Arial" w:cs="Arial"/>
                <w:i/>
                <w:iCs/>
                <w:color w:val="000000"/>
                <w:sz w:val="22"/>
                <w:szCs w:val="22"/>
              </w:rPr>
            </w:pPr>
          </w:p>
        </w:tc>
        <w:tc>
          <w:tcPr>
            <w:tcW w:w="1417" w:type="dxa"/>
            <w:tcBorders>
              <w:top w:val="nil"/>
              <w:left w:val="nil"/>
              <w:bottom w:val="nil"/>
              <w:right w:val="single" w:sz="8" w:space="0" w:color="auto"/>
            </w:tcBorders>
            <w:noWrap/>
            <w:vAlign w:val="bottom"/>
            <w:hideMark/>
          </w:tcPr>
          <w:p w14:paraId="38DBC374" w14:textId="3AB84946"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2 042 591 </w:t>
            </w:r>
          </w:p>
        </w:tc>
        <w:tc>
          <w:tcPr>
            <w:tcW w:w="2268" w:type="dxa"/>
            <w:tcBorders>
              <w:top w:val="nil"/>
              <w:left w:val="nil"/>
              <w:bottom w:val="nil"/>
              <w:right w:val="single" w:sz="8" w:space="0" w:color="auto"/>
            </w:tcBorders>
            <w:noWrap/>
            <w:vAlign w:val="bottom"/>
            <w:hideMark/>
          </w:tcPr>
          <w:p w14:paraId="61E61287" w14:textId="085A1D05"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383 606 </w:t>
            </w:r>
          </w:p>
        </w:tc>
      </w:tr>
      <w:tr w:rsidR="00554B3B" w:rsidRPr="00780B35" w14:paraId="2ED93EC0" w14:textId="77777777" w:rsidTr="00554B3B">
        <w:trPr>
          <w:trHeight w:val="300"/>
        </w:trPr>
        <w:tc>
          <w:tcPr>
            <w:tcW w:w="4863" w:type="dxa"/>
            <w:tcBorders>
              <w:top w:val="nil"/>
              <w:left w:val="single" w:sz="8" w:space="0" w:color="auto"/>
              <w:bottom w:val="nil"/>
              <w:right w:val="nil"/>
            </w:tcBorders>
            <w:vAlign w:val="bottom"/>
            <w:hideMark/>
          </w:tcPr>
          <w:p w14:paraId="0A1B479C" w14:textId="2C454B25"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Contributions liées aux formations</w:t>
            </w:r>
          </w:p>
        </w:tc>
        <w:tc>
          <w:tcPr>
            <w:tcW w:w="1417" w:type="dxa"/>
            <w:tcBorders>
              <w:top w:val="nil"/>
              <w:left w:val="single" w:sz="8" w:space="0" w:color="auto"/>
              <w:bottom w:val="nil"/>
              <w:right w:val="single" w:sz="8" w:space="0" w:color="auto"/>
            </w:tcBorders>
            <w:noWrap/>
            <w:vAlign w:val="bottom"/>
            <w:hideMark/>
          </w:tcPr>
          <w:p w14:paraId="5396D149" w14:textId="2F2E69BF"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15 906 </w:t>
            </w:r>
          </w:p>
        </w:tc>
        <w:tc>
          <w:tcPr>
            <w:tcW w:w="1701" w:type="dxa"/>
            <w:tcBorders>
              <w:top w:val="nil"/>
              <w:left w:val="nil"/>
              <w:bottom w:val="nil"/>
              <w:right w:val="single" w:sz="8" w:space="0" w:color="auto"/>
            </w:tcBorders>
            <w:noWrap/>
            <w:vAlign w:val="bottom"/>
            <w:hideMark/>
          </w:tcPr>
          <w:p w14:paraId="5BE7BE67" w14:textId="468DAEB1"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12 550 </w:t>
            </w:r>
          </w:p>
        </w:tc>
        <w:tc>
          <w:tcPr>
            <w:tcW w:w="1417" w:type="dxa"/>
            <w:tcBorders>
              <w:top w:val="nil"/>
              <w:left w:val="nil"/>
              <w:bottom w:val="nil"/>
              <w:right w:val="single" w:sz="8" w:space="0" w:color="auto"/>
            </w:tcBorders>
            <w:noWrap/>
            <w:vAlign w:val="bottom"/>
            <w:hideMark/>
          </w:tcPr>
          <w:p w14:paraId="648049EF" w14:textId="20EC3968"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3 092 </w:t>
            </w:r>
          </w:p>
        </w:tc>
        <w:tc>
          <w:tcPr>
            <w:tcW w:w="1926" w:type="dxa"/>
            <w:tcBorders>
              <w:top w:val="nil"/>
              <w:left w:val="nil"/>
              <w:bottom w:val="nil"/>
              <w:right w:val="single" w:sz="8" w:space="0" w:color="auto"/>
            </w:tcBorders>
            <w:noWrap/>
            <w:vAlign w:val="bottom"/>
          </w:tcPr>
          <w:p w14:paraId="28A151D5" w14:textId="756F32CB" w:rsidR="00554B3B" w:rsidRPr="00780B35" w:rsidRDefault="00554B3B" w:rsidP="00662EB4">
            <w:pPr>
              <w:rPr>
                <w:rFonts w:ascii="Arial" w:hAnsi="Arial" w:cs="Arial"/>
                <w:i/>
                <w:iCs/>
                <w:color w:val="000000"/>
                <w:sz w:val="22"/>
                <w:szCs w:val="22"/>
              </w:rPr>
            </w:pPr>
          </w:p>
        </w:tc>
        <w:tc>
          <w:tcPr>
            <w:tcW w:w="1417" w:type="dxa"/>
            <w:tcBorders>
              <w:top w:val="nil"/>
              <w:left w:val="nil"/>
              <w:bottom w:val="nil"/>
              <w:right w:val="single" w:sz="8" w:space="0" w:color="auto"/>
            </w:tcBorders>
            <w:noWrap/>
            <w:vAlign w:val="bottom"/>
            <w:hideMark/>
          </w:tcPr>
          <w:p w14:paraId="0BD6197F" w14:textId="266D63F9"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25 364 </w:t>
            </w:r>
          </w:p>
        </w:tc>
        <w:tc>
          <w:tcPr>
            <w:tcW w:w="2268" w:type="dxa"/>
            <w:tcBorders>
              <w:top w:val="nil"/>
              <w:left w:val="nil"/>
              <w:bottom w:val="nil"/>
              <w:right w:val="single" w:sz="8" w:space="0" w:color="auto"/>
            </w:tcBorders>
            <w:noWrap/>
            <w:vAlign w:val="bottom"/>
            <w:hideMark/>
          </w:tcPr>
          <w:p w14:paraId="2F9CD662" w14:textId="36B2D2DF"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12 814 </w:t>
            </w:r>
          </w:p>
        </w:tc>
      </w:tr>
      <w:tr w:rsidR="00554B3B" w:rsidRPr="00780B35" w14:paraId="20A3A7B5" w14:textId="77777777" w:rsidTr="00780B35">
        <w:trPr>
          <w:trHeight w:val="300"/>
        </w:trPr>
        <w:tc>
          <w:tcPr>
            <w:tcW w:w="4863" w:type="dxa"/>
            <w:tcBorders>
              <w:top w:val="nil"/>
              <w:left w:val="single" w:sz="8" w:space="0" w:color="auto"/>
              <w:bottom w:val="nil"/>
              <w:right w:val="nil"/>
            </w:tcBorders>
            <w:vAlign w:val="bottom"/>
            <w:hideMark/>
          </w:tcPr>
          <w:p w14:paraId="5F491AB9" w14:textId="5F73E1A4"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Financement petits matériels</w:t>
            </w:r>
          </w:p>
        </w:tc>
        <w:tc>
          <w:tcPr>
            <w:tcW w:w="1417" w:type="dxa"/>
            <w:tcBorders>
              <w:top w:val="nil"/>
              <w:left w:val="single" w:sz="8" w:space="0" w:color="auto"/>
              <w:bottom w:val="nil"/>
              <w:right w:val="single" w:sz="8" w:space="0" w:color="auto"/>
            </w:tcBorders>
            <w:noWrap/>
            <w:vAlign w:val="bottom"/>
            <w:hideMark/>
          </w:tcPr>
          <w:p w14:paraId="12931648" w14:textId="116F6489"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25 336 </w:t>
            </w:r>
          </w:p>
        </w:tc>
        <w:tc>
          <w:tcPr>
            <w:tcW w:w="1701" w:type="dxa"/>
            <w:tcBorders>
              <w:top w:val="nil"/>
              <w:left w:val="nil"/>
              <w:bottom w:val="nil"/>
              <w:right w:val="single" w:sz="8" w:space="0" w:color="auto"/>
            </w:tcBorders>
            <w:noWrap/>
            <w:vAlign w:val="bottom"/>
            <w:hideMark/>
          </w:tcPr>
          <w:p w14:paraId="2FCA914A" w14:textId="6D28E195"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09348227" w14:textId="777FFCEA"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1 753 </w:t>
            </w:r>
          </w:p>
        </w:tc>
        <w:tc>
          <w:tcPr>
            <w:tcW w:w="1926" w:type="dxa"/>
            <w:tcBorders>
              <w:top w:val="nil"/>
              <w:left w:val="nil"/>
              <w:bottom w:val="nil"/>
              <w:right w:val="single" w:sz="8" w:space="0" w:color="auto"/>
            </w:tcBorders>
            <w:noWrap/>
            <w:vAlign w:val="bottom"/>
          </w:tcPr>
          <w:p w14:paraId="3E71C379" w14:textId="52456705" w:rsidR="00554B3B" w:rsidRPr="00780B35" w:rsidRDefault="00554B3B" w:rsidP="00662EB4">
            <w:pPr>
              <w:rPr>
                <w:rFonts w:ascii="Arial" w:hAnsi="Arial" w:cs="Arial"/>
                <w:i/>
                <w:iCs/>
                <w:color w:val="000000"/>
                <w:sz w:val="22"/>
                <w:szCs w:val="22"/>
              </w:rPr>
            </w:pPr>
          </w:p>
        </w:tc>
        <w:tc>
          <w:tcPr>
            <w:tcW w:w="1417" w:type="dxa"/>
            <w:tcBorders>
              <w:top w:val="nil"/>
              <w:left w:val="nil"/>
              <w:bottom w:val="nil"/>
              <w:right w:val="single" w:sz="8" w:space="0" w:color="auto"/>
            </w:tcBorders>
            <w:noWrap/>
            <w:vAlign w:val="bottom"/>
            <w:hideMark/>
          </w:tcPr>
          <w:p w14:paraId="0D348D99" w14:textId="3EDF40AD"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23 583 </w:t>
            </w:r>
          </w:p>
        </w:tc>
        <w:tc>
          <w:tcPr>
            <w:tcW w:w="2268" w:type="dxa"/>
            <w:tcBorders>
              <w:top w:val="nil"/>
              <w:left w:val="nil"/>
              <w:bottom w:val="nil"/>
              <w:right w:val="single" w:sz="8" w:space="0" w:color="auto"/>
            </w:tcBorders>
            <w:noWrap/>
            <w:vAlign w:val="bottom"/>
            <w:hideMark/>
          </w:tcPr>
          <w:p w14:paraId="3428E9F2" w14:textId="2616C30C"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13 958 </w:t>
            </w:r>
          </w:p>
        </w:tc>
      </w:tr>
      <w:tr w:rsidR="00780B35" w:rsidRPr="00780B35" w14:paraId="7934F032" w14:textId="77777777" w:rsidTr="00780B35">
        <w:trPr>
          <w:trHeight w:val="300"/>
        </w:trPr>
        <w:tc>
          <w:tcPr>
            <w:tcW w:w="4863" w:type="dxa"/>
            <w:tcBorders>
              <w:top w:val="nil"/>
              <w:left w:val="single" w:sz="8" w:space="0" w:color="auto"/>
              <w:bottom w:val="nil"/>
              <w:right w:val="nil"/>
            </w:tcBorders>
            <w:vAlign w:val="bottom"/>
            <w:hideMark/>
          </w:tcPr>
          <w:p w14:paraId="41658679"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Divers</w:t>
            </w:r>
          </w:p>
        </w:tc>
        <w:tc>
          <w:tcPr>
            <w:tcW w:w="1417" w:type="dxa"/>
            <w:tcBorders>
              <w:top w:val="nil"/>
              <w:left w:val="single" w:sz="8" w:space="0" w:color="auto"/>
              <w:bottom w:val="nil"/>
              <w:right w:val="single" w:sz="8" w:space="0" w:color="auto"/>
            </w:tcBorders>
            <w:noWrap/>
            <w:vAlign w:val="bottom"/>
            <w:hideMark/>
          </w:tcPr>
          <w:p w14:paraId="6EE4A0E1" w14:textId="4B894FE8"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13 983 </w:t>
            </w:r>
          </w:p>
        </w:tc>
        <w:tc>
          <w:tcPr>
            <w:tcW w:w="1701" w:type="dxa"/>
            <w:tcBorders>
              <w:top w:val="nil"/>
              <w:left w:val="nil"/>
              <w:bottom w:val="nil"/>
              <w:right w:val="single" w:sz="8" w:space="0" w:color="auto"/>
            </w:tcBorders>
            <w:noWrap/>
            <w:vAlign w:val="bottom"/>
            <w:hideMark/>
          </w:tcPr>
          <w:p w14:paraId="53FCB82C" w14:textId="29DD3BFD"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63 063 </w:t>
            </w:r>
          </w:p>
        </w:tc>
        <w:tc>
          <w:tcPr>
            <w:tcW w:w="1417" w:type="dxa"/>
            <w:tcBorders>
              <w:top w:val="nil"/>
              <w:left w:val="nil"/>
              <w:bottom w:val="nil"/>
              <w:right w:val="single" w:sz="8" w:space="0" w:color="auto"/>
            </w:tcBorders>
            <w:noWrap/>
            <w:vAlign w:val="bottom"/>
            <w:hideMark/>
          </w:tcPr>
          <w:p w14:paraId="21324122" w14:textId="3DA0C37E"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37 409 </w:t>
            </w:r>
          </w:p>
        </w:tc>
        <w:tc>
          <w:tcPr>
            <w:tcW w:w="1926" w:type="dxa"/>
            <w:tcBorders>
              <w:top w:val="nil"/>
              <w:left w:val="nil"/>
              <w:bottom w:val="nil"/>
              <w:right w:val="single" w:sz="8" w:space="0" w:color="auto"/>
            </w:tcBorders>
            <w:noWrap/>
            <w:vAlign w:val="bottom"/>
          </w:tcPr>
          <w:p w14:paraId="1FF98454" w14:textId="13305689" w:rsidR="00780B35" w:rsidRPr="00780B35" w:rsidRDefault="00780B35" w:rsidP="00662EB4">
            <w:pPr>
              <w:rPr>
                <w:rFonts w:ascii="Arial" w:hAnsi="Arial" w:cs="Arial"/>
                <w:i/>
                <w:iCs/>
                <w:color w:val="000000"/>
                <w:sz w:val="22"/>
                <w:szCs w:val="22"/>
              </w:rPr>
            </w:pPr>
          </w:p>
        </w:tc>
        <w:tc>
          <w:tcPr>
            <w:tcW w:w="1417" w:type="dxa"/>
            <w:tcBorders>
              <w:top w:val="nil"/>
              <w:left w:val="nil"/>
              <w:bottom w:val="nil"/>
              <w:right w:val="single" w:sz="8" w:space="0" w:color="auto"/>
            </w:tcBorders>
            <w:noWrap/>
            <w:vAlign w:val="bottom"/>
            <w:hideMark/>
          </w:tcPr>
          <w:p w14:paraId="042A2D34" w14:textId="7FA68643"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39 638 </w:t>
            </w:r>
          </w:p>
        </w:tc>
        <w:tc>
          <w:tcPr>
            <w:tcW w:w="2268" w:type="dxa"/>
            <w:tcBorders>
              <w:top w:val="nil"/>
              <w:left w:val="nil"/>
              <w:bottom w:val="nil"/>
              <w:right w:val="single" w:sz="8" w:space="0" w:color="auto"/>
            </w:tcBorders>
            <w:noWrap/>
            <w:vAlign w:val="bottom"/>
            <w:hideMark/>
          </w:tcPr>
          <w:p w14:paraId="6114E228" w14:textId="0247C2A5"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1 233 </w:t>
            </w:r>
          </w:p>
        </w:tc>
      </w:tr>
      <w:tr w:rsidR="00780B35" w:rsidRPr="00780B35" w14:paraId="5EC0A88E" w14:textId="77777777" w:rsidTr="00780B35">
        <w:trPr>
          <w:trHeight w:val="300"/>
        </w:trPr>
        <w:tc>
          <w:tcPr>
            <w:tcW w:w="4863" w:type="dxa"/>
            <w:tcBorders>
              <w:top w:val="nil"/>
              <w:left w:val="single" w:sz="8" w:space="0" w:color="auto"/>
              <w:bottom w:val="nil"/>
              <w:right w:val="nil"/>
            </w:tcBorders>
            <w:vAlign w:val="bottom"/>
            <w:hideMark/>
          </w:tcPr>
          <w:p w14:paraId="7EEF9BEE" w14:textId="003B19BF"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Remplacements Et renfort Personnel et stagiaires</w:t>
            </w:r>
          </w:p>
        </w:tc>
        <w:tc>
          <w:tcPr>
            <w:tcW w:w="1417" w:type="dxa"/>
            <w:tcBorders>
              <w:top w:val="nil"/>
              <w:left w:val="single" w:sz="8" w:space="0" w:color="auto"/>
              <w:bottom w:val="nil"/>
              <w:right w:val="single" w:sz="8" w:space="0" w:color="auto"/>
            </w:tcBorders>
            <w:noWrap/>
            <w:vAlign w:val="bottom"/>
            <w:hideMark/>
          </w:tcPr>
          <w:p w14:paraId="493DFDB6" w14:textId="39EE361B"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56 883 </w:t>
            </w:r>
          </w:p>
        </w:tc>
        <w:tc>
          <w:tcPr>
            <w:tcW w:w="1701" w:type="dxa"/>
            <w:tcBorders>
              <w:top w:val="nil"/>
              <w:left w:val="nil"/>
              <w:bottom w:val="nil"/>
              <w:right w:val="single" w:sz="8" w:space="0" w:color="auto"/>
            </w:tcBorders>
            <w:noWrap/>
            <w:vAlign w:val="bottom"/>
            <w:hideMark/>
          </w:tcPr>
          <w:p w14:paraId="6A3AF985" w14:textId="16C2C241"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73834B50" w14:textId="2F71DF64"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3 874 </w:t>
            </w:r>
          </w:p>
        </w:tc>
        <w:tc>
          <w:tcPr>
            <w:tcW w:w="1926" w:type="dxa"/>
            <w:tcBorders>
              <w:top w:val="nil"/>
              <w:left w:val="nil"/>
              <w:bottom w:val="nil"/>
              <w:right w:val="single" w:sz="8" w:space="0" w:color="auto"/>
            </w:tcBorders>
            <w:noWrap/>
            <w:vAlign w:val="bottom"/>
          </w:tcPr>
          <w:p w14:paraId="0EED40C4" w14:textId="40748C0D" w:rsidR="00780B35" w:rsidRPr="00780B35" w:rsidRDefault="00780B35" w:rsidP="00662EB4">
            <w:pPr>
              <w:rPr>
                <w:rFonts w:ascii="Arial" w:hAnsi="Arial" w:cs="Arial"/>
                <w:i/>
                <w:iCs/>
                <w:color w:val="000000"/>
                <w:sz w:val="22"/>
                <w:szCs w:val="22"/>
              </w:rPr>
            </w:pPr>
          </w:p>
        </w:tc>
        <w:tc>
          <w:tcPr>
            <w:tcW w:w="1417" w:type="dxa"/>
            <w:tcBorders>
              <w:top w:val="nil"/>
              <w:left w:val="nil"/>
              <w:bottom w:val="nil"/>
              <w:right w:val="single" w:sz="8" w:space="0" w:color="auto"/>
            </w:tcBorders>
            <w:noWrap/>
            <w:vAlign w:val="bottom"/>
            <w:hideMark/>
          </w:tcPr>
          <w:p w14:paraId="56D6C393" w14:textId="076F3151"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53 009 </w:t>
            </w:r>
          </w:p>
        </w:tc>
        <w:tc>
          <w:tcPr>
            <w:tcW w:w="2268" w:type="dxa"/>
            <w:tcBorders>
              <w:top w:val="nil"/>
              <w:left w:val="nil"/>
              <w:bottom w:val="nil"/>
              <w:right w:val="single" w:sz="8" w:space="0" w:color="auto"/>
            </w:tcBorders>
            <w:noWrap/>
            <w:vAlign w:val="bottom"/>
            <w:hideMark/>
          </w:tcPr>
          <w:p w14:paraId="0819BEFD" w14:textId="218A4E8A"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w:t>
            </w:r>
          </w:p>
        </w:tc>
      </w:tr>
      <w:tr w:rsidR="00780B35" w:rsidRPr="0097697A" w14:paraId="3FE8D100" w14:textId="77777777" w:rsidTr="00780B35">
        <w:trPr>
          <w:trHeight w:val="300"/>
        </w:trPr>
        <w:tc>
          <w:tcPr>
            <w:tcW w:w="4863" w:type="dxa"/>
            <w:tcBorders>
              <w:top w:val="nil"/>
              <w:left w:val="single" w:sz="8" w:space="0" w:color="auto"/>
              <w:bottom w:val="nil"/>
              <w:right w:val="nil"/>
            </w:tcBorders>
            <w:vAlign w:val="bottom"/>
            <w:hideMark/>
          </w:tcPr>
          <w:p w14:paraId="3FFE8125" w14:textId="77777777" w:rsidR="00780B35" w:rsidRPr="00780B35" w:rsidRDefault="00780B35" w:rsidP="00662EB4">
            <w:pPr>
              <w:rPr>
                <w:rFonts w:ascii="Arial" w:hAnsi="Arial" w:cs="Arial"/>
                <w:b/>
                <w:bCs/>
                <w:color w:val="000000"/>
                <w:sz w:val="22"/>
                <w:szCs w:val="22"/>
              </w:rPr>
            </w:pPr>
            <w:r w:rsidRPr="00780B35">
              <w:rPr>
                <w:rFonts w:ascii="Arial" w:hAnsi="Arial" w:cs="Arial"/>
                <w:b/>
                <w:bCs/>
                <w:color w:val="000000"/>
                <w:sz w:val="22"/>
                <w:szCs w:val="22"/>
              </w:rPr>
              <w:t>Ressources liées à la générosité du public</w:t>
            </w:r>
          </w:p>
        </w:tc>
        <w:tc>
          <w:tcPr>
            <w:tcW w:w="1417" w:type="dxa"/>
            <w:tcBorders>
              <w:top w:val="nil"/>
              <w:left w:val="single" w:sz="8" w:space="0" w:color="auto"/>
              <w:bottom w:val="nil"/>
              <w:right w:val="single" w:sz="8" w:space="0" w:color="auto"/>
            </w:tcBorders>
            <w:noWrap/>
            <w:vAlign w:val="bottom"/>
            <w:hideMark/>
          </w:tcPr>
          <w:p w14:paraId="21AD33F9" w14:textId="40AE3631" w:rsidR="00780B35" w:rsidRPr="00780B35" w:rsidRDefault="00780B35" w:rsidP="00662EB4">
            <w:pPr>
              <w:rPr>
                <w:rFonts w:ascii="Arial" w:hAnsi="Arial" w:cs="Arial"/>
                <w:b/>
                <w:bCs/>
                <w:color w:val="000000"/>
                <w:sz w:val="24"/>
                <w:szCs w:val="24"/>
                <w:highlight w:val="yellow"/>
              </w:rPr>
            </w:pPr>
            <w:r w:rsidRPr="00780B35">
              <w:rPr>
                <w:rFonts w:ascii="Calibri" w:hAnsi="Calibri" w:cs="Calibri"/>
                <w:b/>
                <w:bCs/>
                <w:color w:val="000000"/>
                <w:sz w:val="24"/>
                <w:szCs w:val="24"/>
              </w:rPr>
              <w:t xml:space="preserve">641 760 </w:t>
            </w:r>
          </w:p>
        </w:tc>
        <w:tc>
          <w:tcPr>
            <w:tcW w:w="1701" w:type="dxa"/>
            <w:tcBorders>
              <w:top w:val="nil"/>
              <w:left w:val="nil"/>
              <w:bottom w:val="nil"/>
              <w:right w:val="single" w:sz="8" w:space="0" w:color="auto"/>
            </w:tcBorders>
            <w:noWrap/>
            <w:vAlign w:val="bottom"/>
            <w:hideMark/>
          </w:tcPr>
          <w:p w14:paraId="0CAF8E88" w14:textId="22282F96" w:rsidR="00780B35" w:rsidRPr="00780B35" w:rsidRDefault="00780B35" w:rsidP="00662EB4">
            <w:pPr>
              <w:rPr>
                <w:rFonts w:ascii="Arial" w:hAnsi="Arial" w:cs="Arial"/>
                <w:b/>
                <w:bCs/>
                <w:color w:val="000000"/>
                <w:sz w:val="24"/>
                <w:szCs w:val="24"/>
                <w:highlight w:val="yellow"/>
              </w:rPr>
            </w:pPr>
            <w:r w:rsidRPr="00780B35">
              <w:rPr>
                <w:rFonts w:ascii="Calibri" w:hAnsi="Calibri" w:cs="Calibri"/>
                <w:b/>
                <w:bCs/>
                <w:color w:val="000000"/>
                <w:sz w:val="24"/>
                <w:szCs w:val="24"/>
              </w:rPr>
              <w:t xml:space="preserve">90 373 </w:t>
            </w:r>
          </w:p>
        </w:tc>
        <w:tc>
          <w:tcPr>
            <w:tcW w:w="1417" w:type="dxa"/>
            <w:tcBorders>
              <w:top w:val="nil"/>
              <w:left w:val="nil"/>
              <w:bottom w:val="nil"/>
              <w:right w:val="single" w:sz="8" w:space="0" w:color="auto"/>
            </w:tcBorders>
            <w:noWrap/>
            <w:vAlign w:val="bottom"/>
            <w:hideMark/>
          </w:tcPr>
          <w:p w14:paraId="45FBBE4A" w14:textId="41764742" w:rsidR="00780B35" w:rsidRPr="00780B35" w:rsidRDefault="00780B35" w:rsidP="00662EB4">
            <w:pPr>
              <w:rPr>
                <w:rFonts w:ascii="Arial" w:hAnsi="Arial" w:cs="Arial"/>
                <w:b/>
                <w:bCs/>
                <w:color w:val="000000"/>
                <w:sz w:val="24"/>
                <w:szCs w:val="24"/>
                <w:highlight w:val="yellow"/>
              </w:rPr>
            </w:pPr>
            <w:r w:rsidRPr="00780B35">
              <w:rPr>
                <w:rFonts w:ascii="Calibri" w:hAnsi="Calibri" w:cs="Calibri"/>
                <w:b/>
                <w:bCs/>
                <w:color w:val="000000"/>
                <w:sz w:val="24"/>
                <w:szCs w:val="24"/>
              </w:rPr>
              <w:t xml:space="preserve">117 585 </w:t>
            </w:r>
          </w:p>
        </w:tc>
        <w:tc>
          <w:tcPr>
            <w:tcW w:w="1926" w:type="dxa"/>
            <w:tcBorders>
              <w:top w:val="nil"/>
              <w:left w:val="nil"/>
              <w:bottom w:val="nil"/>
              <w:right w:val="single" w:sz="8" w:space="0" w:color="auto"/>
            </w:tcBorders>
            <w:noWrap/>
            <w:vAlign w:val="bottom"/>
          </w:tcPr>
          <w:p w14:paraId="65BFF047" w14:textId="5F697795" w:rsidR="00780B35" w:rsidRPr="00780B35" w:rsidRDefault="00780B35" w:rsidP="00662EB4">
            <w:pPr>
              <w:rPr>
                <w:rFonts w:ascii="Arial" w:hAnsi="Arial" w:cs="Arial"/>
                <w:b/>
                <w:bCs/>
                <w:color w:val="000000"/>
                <w:sz w:val="24"/>
                <w:szCs w:val="24"/>
                <w:highlight w:val="yellow"/>
              </w:rPr>
            </w:pPr>
          </w:p>
        </w:tc>
        <w:tc>
          <w:tcPr>
            <w:tcW w:w="1417" w:type="dxa"/>
            <w:tcBorders>
              <w:top w:val="nil"/>
              <w:left w:val="nil"/>
              <w:bottom w:val="nil"/>
              <w:right w:val="single" w:sz="8" w:space="0" w:color="auto"/>
            </w:tcBorders>
            <w:noWrap/>
            <w:vAlign w:val="bottom"/>
            <w:hideMark/>
          </w:tcPr>
          <w:p w14:paraId="18134689" w14:textId="5FAED769" w:rsidR="00780B35" w:rsidRPr="00780B35" w:rsidRDefault="00780B35" w:rsidP="00662EB4">
            <w:pPr>
              <w:rPr>
                <w:rFonts w:ascii="Arial" w:hAnsi="Arial" w:cs="Arial"/>
                <w:b/>
                <w:bCs/>
                <w:color w:val="000000"/>
                <w:sz w:val="24"/>
                <w:szCs w:val="24"/>
                <w:highlight w:val="yellow"/>
              </w:rPr>
            </w:pPr>
            <w:r w:rsidRPr="00780B35">
              <w:rPr>
                <w:rFonts w:ascii="Calibri" w:hAnsi="Calibri" w:cs="Calibri"/>
                <w:b/>
                <w:bCs/>
                <w:color w:val="000000"/>
                <w:sz w:val="24"/>
                <w:szCs w:val="24"/>
              </w:rPr>
              <w:t xml:space="preserve">614 547 </w:t>
            </w:r>
          </w:p>
        </w:tc>
        <w:tc>
          <w:tcPr>
            <w:tcW w:w="2268" w:type="dxa"/>
            <w:tcBorders>
              <w:top w:val="nil"/>
              <w:left w:val="nil"/>
              <w:bottom w:val="nil"/>
              <w:right w:val="single" w:sz="8" w:space="0" w:color="auto"/>
            </w:tcBorders>
            <w:noWrap/>
            <w:vAlign w:val="bottom"/>
            <w:hideMark/>
          </w:tcPr>
          <w:p w14:paraId="3685A3C7" w14:textId="53B6E28F" w:rsidR="00780B35" w:rsidRPr="00780B35" w:rsidRDefault="00780B35" w:rsidP="00662EB4">
            <w:pPr>
              <w:rPr>
                <w:rFonts w:ascii="Arial" w:hAnsi="Arial" w:cs="Arial"/>
                <w:b/>
                <w:bCs/>
                <w:color w:val="000000"/>
                <w:sz w:val="24"/>
                <w:szCs w:val="24"/>
                <w:highlight w:val="yellow"/>
              </w:rPr>
            </w:pPr>
            <w:r w:rsidRPr="00780B35">
              <w:rPr>
                <w:rFonts w:ascii="Calibri" w:hAnsi="Calibri" w:cs="Calibri"/>
                <w:b/>
                <w:bCs/>
                <w:color w:val="000000"/>
                <w:sz w:val="24"/>
                <w:szCs w:val="24"/>
              </w:rPr>
              <w:t xml:space="preserve">67 888 </w:t>
            </w:r>
          </w:p>
        </w:tc>
      </w:tr>
      <w:tr w:rsidR="00780B35" w:rsidRPr="0097697A" w14:paraId="71E0213A" w14:textId="77777777" w:rsidTr="00780B35">
        <w:trPr>
          <w:trHeight w:val="300"/>
        </w:trPr>
        <w:tc>
          <w:tcPr>
            <w:tcW w:w="4863" w:type="dxa"/>
            <w:tcBorders>
              <w:top w:val="nil"/>
              <w:left w:val="single" w:sz="8" w:space="0" w:color="auto"/>
              <w:bottom w:val="nil"/>
              <w:right w:val="nil"/>
            </w:tcBorders>
            <w:vAlign w:val="bottom"/>
            <w:hideMark/>
          </w:tcPr>
          <w:p w14:paraId="61A6C052" w14:textId="34E7FD3C"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Dons au Centre Résidentiel 64 rue Petit - 75019 PARIS</w:t>
            </w:r>
          </w:p>
        </w:tc>
        <w:tc>
          <w:tcPr>
            <w:tcW w:w="1417" w:type="dxa"/>
            <w:tcBorders>
              <w:top w:val="nil"/>
              <w:left w:val="single" w:sz="8" w:space="0" w:color="auto"/>
              <w:bottom w:val="nil"/>
              <w:right w:val="single" w:sz="8" w:space="0" w:color="auto"/>
            </w:tcBorders>
            <w:noWrap/>
            <w:vAlign w:val="bottom"/>
            <w:hideMark/>
          </w:tcPr>
          <w:p w14:paraId="552CE307" w14:textId="5DE556BE"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10 000 </w:t>
            </w:r>
          </w:p>
        </w:tc>
        <w:tc>
          <w:tcPr>
            <w:tcW w:w="1701" w:type="dxa"/>
            <w:tcBorders>
              <w:top w:val="nil"/>
              <w:left w:val="nil"/>
              <w:bottom w:val="nil"/>
              <w:right w:val="single" w:sz="8" w:space="0" w:color="auto"/>
            </w:tcBorders>
            <w:noWrap/>
            <w:vAlign w:val="bottom"/>
            <w:hideMark/>
          </w:tcPr>
          <w:p w14:paraId="360E6A32" w14:textId="52FBD124"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620CD428" w14:textId="269E2152"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10 000 </w:t>
            </w:r>
          </w:p>
        </w:tc>
        <w:tc>
          <w:tcPr>
            <w:tcW w:w="1926" w:type="dxa"/>
            <w:tcBorders>
              <w:top w:val="nil"/>
              <w:left w:val="nil"/>
              <w:bottom w:val="nil"/>
              <w:right w:val="single" w:sz="8" w:space="0" w:color="auto"/>
            </w:tcBorders>
            <w:noWrap/>
            <w:vAlign w:val="bottom"/>
          </w:tcPr>
          <w:p w14:paraId="2133F420" w14:textId="6C1D684B"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0450D5CF" w14:textId="2ACA2931" w:rsidR="00780B35" w:rsidRPr="00780B35" w:rsidRDefault="00780B35" w:rsidP="00662EB4">
            <w:pPr>
              <w:rPr>
                <w:rFonts w:ascii="Arial" w:hAnsi="Arial" w:cs="Arial"/>
                <w:i/>
                <w:iCs/>
                <w:color w:val="000000"/>
                <w:sz w:val="22"/>
                <w:szCs w:val="22"/>
                <w:highlight w:val="yellow"/>
              </w:rPr>
            </w:pPr>
          </w:p>
        </w:tc>
        <w:tc>
          <w:tcPr>
            <w:tcW w:w="2268" w:type="dxa"/>
            <w:tcBorders>
              <w:top w:val="nil"/>
              <w:left w:val="nil"/>
              <w:bottom w:val="nil"/>
              <w:right w:val="single" w:sz="8" w:space="0" w:color="auto"/>
            </w:tcBorders>
            <w:noWrap/>
            <w:vAlign w:val="bottom"/>
            <w:hideMark/>
          </w:tcPr>
          <w:p w14:paraId="2C2711BC" w14:textId="12A0815D"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97697A" w14:paraId="183D93D9" w14:textId="77777777" w:rsidTr="00780B35">
        <w:trPr>
          <w:trHeight w:val="300"/>
        </w:trPr>
        <w:tc>
          <w:tcPr>
            <w:tcW w:w="4863" w:type="dxa"/>
            <w:tcBorders>
              <w:top w:val="nil"/>
              <w:left w:val="single" w:sz="8" w:space="0" w:color="auto"/>
              <w:bottom w:val="nil"/>
              <w:right w:val="nil"/>
            </w:tcBorders>
            <w:vAlign w:val="bottom"/>
            <w:hideMark/>
          </w:tcPr>
          <w:p w14:paraId="3E67964C"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Dons, legs et mécénats dédiés à la recherche</w:t>
            </w:r>
          </w:p>
        </w:tc>
        <w:tc>
          <w:tcPr>
            <w:tcW w:w="1417" w:type="dxa"/>
            <w:tcBorders>
              <w:top w:val="nil"/>
              <w:left w:val="single" w:sz="8" w:space="0" w:color="auto"/>
              <w:bottom w:val="nil"/>
              <w:right w:val="single" w:sz="8" w:space="0" w:color="auto"/>
            </w:tcBorders>
            <w:noWrap/>
            <w:vAlign w:val="bottom"/>
            <w:hideMark/>
          </w:tcPr>
          <w:p w14:paraId="26FDAE90" w14:textId="5A8DF9BC"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364 659 </w:t>
            </w:r>
          </w:p>
        </w:tc>
        <w:tc>
          <w:tcPr>
            <w:tcW w:w="1701" w:type="dxa"/>
            <w:tcBorders>
              <w:top w:val="nil"/>
              <w:left w:val="nil"/>
              <w:bottom w:val="nil"/>
              <w:right w:val="single" w:sz="8" w:space="0" w:color="auto"/>
            </w:tcBorders>
            <w:noWrap/>
            <w:vAlign w:val="bottom"/>
            <w:hideMark/>
          </w:tcPr>
          <w:p w14:paraId="6D1E92B1" w14:textId="405BC8B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48EE7BF9" w14:textId="5D3F6CAF"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40 000 </w:t>
            </w:r>
          </w:p>
        </w:tc>
        <w:tc>
          <w:tcPr>
            <w:tcW w:w="1926" w:type="dxa"/>
            <w:tcBorders>
              <w:top w:val="nil"/>
              <w:left w:val="nil"/>
              <w:bottom w:val="nil"/>
              <w:right w:val="single" w:sz="8" w:space="0" w:color="auto"/>
            </w:tcBorders>
            <w:noWrap/>
            <w:vAlign w:val="bottom"/>
          </w:tcPr>
          <w:p w14:paraId="0016DA0D" w14:textId="3F36E4EE"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30A66874" w14:textId="4591A38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324 659 </w:t>
            </w:r>
          </w:p>
        </w:tc>
        <w:tc>
          <w:tcPr>
            <w:tcW w:w="2268" w:type="dxa"/>
            <w:tcBorders>
              <w:top w:val="nil"/>
              <w:left w:val="nil"/>
              <w:bottom w:val="nil"/>
              <w:right w:val="single" w:sz="8" w:space="0" w:color="auto"/>
            </w:tcBorders>
            <w:noWrap/>
            <w:vAlign w:val="bottom"/>
            <w:hideMark/>
          </w:tcPr>
          <w:p w14:paraId="7B0209C4" w14:textId="0B1DE927"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97697A" w14:paraId="6047A1FC" w14:textId="77777777" w:rsidTr="00780B35">
        <w:trPr>
          <w:trHeight w:val="300"/>
        </w:trPr>
        <w:tc>
          <w:tcPr>
            <w:tcW w:w="4863" w:type="dxa"/>
            <w:tcBorders>
              <w:top w:val="nil"/>
              <w:left w:val="single" w:sz="8" w:space="0" w:color="auto"/>
              <w:bottom w:val="nil"/>
              <w:right w:val="nil"/>
            </w:tcBorders>
            <w:vAlign w:val="bottom"/>
            <w:hideMark/>
          </w:tcPr>
          <w:p w14:paraId="0D5DB830"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Legs dédiés à l'enseignement universitaire</w:t>
            </w:r>
          </w:p>
        </w:tc>
        <w:tc>
          <w:tcPr>
            <w:tcW w:w="1417" w:type="dxa"/>
            <w:tcBorders>
              <w:top w:val="nil"/>
              <w:left w:val="single" w:sz="8" w:space="0" w:color="auto"/>
              <w:bottom w:val="nil"/>
              <w:right w:val="single" w:sz="8" w:space="0" w:color="auto"/>
            </w:tcBorders>
            <w:noWrap/>
            <w:vAlign w:val="bottom"/>
            <w:hideMark/>
          </w:tcPr>
          <w:p w14:paraId="5F6FC06F" w14:textId="640CD724"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67 888 </w:t>
            </w:r>
          </w:p>
        </w:tc>
        <w:tc>
          <w:tcPr>
            <w:tcW w:w="1701" w:type="dxa"/>
            <w:tcBorders>
              <w:top w:val="nil"/>
              <w:left w:val="nil"/>
              <w:bottom w:val="nil"/>
              <w:right w:val="single" w:sz="8" w:space="0" w:color="auto"/>
            </w:tcBorders>
            <w:noWrap/>
            <w:vAlign w:val="bottom"/>
            <w:hideMark/>
          </w:tcPr>
          <w:p w14:paraId="5D36489A" w14:textId="1BAB71D1"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068C1377" w14:textId="1F50BA8A"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926" w:type="dxa"/>
            <w:tcBorders>
              <w:top w:val="nil"/>
              <w:left w:val="nil"/>
              <w:bottom w:val="nil"/>
              <w:right w:val="single" w:sz="8" w:space="0" w:color="auto"/>
            </w:tcBorders>
            <w:noWrap/>
            <w:vAlign w:val="bottom"/>
          </w:tcPr>
          <w:p w14:paraId="46D375B3" w14:textId="37F956A7"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625BFA3D" w14:textId="57CB7E3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67 888 </w:t>
            </w:r>
          </w:p>
        </w:tc>
        <w:tc>
          <w:tcPr>
            <w:tcW w:w="2268" w:type="dxa"/>
            <w:tcBorders>
              <w:top w:val="nil"/>
              <w:left w:val="nil"/>
              <w:bottom w:val="nil"/>
              <w:right w:val="single" w:sz="8" w:space="0" w:color="auto"/>
            </w:tcBorders>
            <w:noWrap/>
            <w:vAlign w:val="bottom"/>
            <w:hideMark/>
          </w:tcPr>
          <w:p w14:paraId="7D9BE25A" w14:textId="29D5D2C5"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67 888 </w:t>
            </w:r>
          </w:p>
        </w:tc>
      </w:tr>
      <w:tr w:rsidR="00780B35" w:rsidRPr="0097697A" w14:paraId="647CAF23" w14:textId="77777777" w:rsidTr="00780B35">
        <w:trPr>
          <w:trHeight w:val="300"/>
        </w:trPr>
        <w:tc>
          <w:tcPr>
            <w:tcW w:w="4863" w:type="dxa"/>
            <w:tcBorders>
              <w:top w:val="nil"/>
              <w:left w:val="single" w:sz="8" w:space="0" w:color="auto"/>
              <w:bottom w:val="nil"/>
              <w:right w:val="nil"/>
            </w:tcBorders>
            <w:vAlign w:val="bottom"/>
            <w:hideMark/>
          </w:tcPr>
          <w:p w14:paraId="371E3429" w14:textId="255E9AC4"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Dons dédiés à l'activité de la médiathèque</w:t>
            </w:r>
          </w:p>
        </w:tc>
        <w:tc>
          <w:tcPr>
            <w:tcW w:w="1417" w:type="dxa"/>
            <w:tcBorders>
              <w:top w:val="nil"/>
              <w:left w:val="single" w:sz="8" w:space="0" w:color="auto"/>
              <w:bottom w:val="nil"/>
              <w:right w:val="single" w:sz="8" w:space="0" w:color="auto"/>
            </w:tcBorders>
            <w:noWrap/>
            <w:vAlign w:val="bottom"/>
            <w:hideMark/>
          </w:tcPr>
          <w:p w14:paraId="1CC3ED27" w14:textId="61BD2990"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43 554 </w:t>
            </w:r>
          </w:p>
        </w:tc>
        <w:tc>
          <w:tcPr>
            <w:tcW w:w="1701" w:type="dxa"/>
            <w:tcBorders>
              <w:top w:val="nil"/>
              <w:left w:val="nil"/>
              <w:bottom w:val="nil"/>
              <w:right w:val="single" w:sz="8" w:space="0" w:color="auto"/>
            </w:tcBorders>
            <w:noWrap/>
            <w:vAlign w:val="bottom"/>
            <w:hideMark/>
          </w:tcPr>
          <w:p w14:paraId="236DA5FF" w14:textId="13C6166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4085DD49" w14:textId="3BB7EF0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926" w:type="dxa"/>
            <w:tcBorders>
              <w:top w:val="nil"/>
              <w:left w:val="nil"/>
              <w:bottom w:val="nil"/>
              <w:right w:val="single" w:sz="8" w:space="0" w:color="auto"/>
            </w:tcBorders>
            <w:noWrap/>
            <w:vAlign w:val="bottom"/>
          </w:tcPr>
          <w:p w14:paraId="6A871574" w14:textId="737E167D"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0085410D" w14:textId="2378EFA2"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43 554 </w:t>
            </w:r>
          </w:p>
        </w:tc>
        <w:tc>
          <w:tcPr>
            <w:tcW w:w="2268" w:type="dxa"/>
            <w:tcBorders>
              <w:top w:val="nil"/>
              <w:left w:val="nil"/>
              <w:bottom w:val="nil"/>
              <w:right w:val="single" w:sz="8" w:space="0" w:color="auto"/>
            </w:tcBorders>
            <w:noWrap/>
            <w:vAlign w:val="bottom"/>
            <w:hideMark/>
          </w:tcPr>
          <w:p w14:paraId="131D4214" w14:textId="693B937A"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97697A" w14:paraId="432B505F" w14:textId="77777777" w:rsidTr="00780B35">
        <w:trPr>
          <w:trHeight w:val="300"/>
        </w:trPr>
        <w:tc>
          <w:tcPr>
            <w:tcW w:w="4863" w:type="dxa"/>
            <w:tcBorders>
              <w:top w:val="nil"/>
              <w:left w:val="single" w:sz="8" w:space="0" w:color="auto"/>
              <w:bottom w:val="nil"/>
              <w:right w:val="nil"/>
            </w:tcBorders>
            <w:vAlign w:val="bottom"/>
            <w:hideMark/>
          </w:tcPr>
          <w:p w14:paraId="1E57CE10"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Dons et legs dédiés à l'éducation des chiens guides</w:t>
            </w:r>
          </w:p>
        </w:tc>
        <w:tc>
          <w:tcPr>
            <w:tcW w:w="1417" w:type="dxa"/>
            <w:tcBorders>
              <w:top w:val="nil"/>
              <w:left w:val="single" w:sz="8" w:space="0" w:color="auto"/>
              <w:bottom w:val="nil"/>
              <w:right w:val="single" w:sz="8" w:space="0" w:color="auto"/>
            </w:tcBorders>
            <w:noWrap/>
            <w:vAlign w:val="bottom"/>
            <w:hideMark/>
          </w:tcPr>
          <w:p w14:paraId="2988ECAB" w14:textId="68F9B5D2"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32 366 </w:t>
            </w:r>
          </w:p>
        </w:tc>
        <w:tc>
          <w:tcPr>
            <w:tcW w:w="1701" w:type="dxa"/>
            <w:tcBorders>
              <w:top w:val="nil"/>
              <w:left w:val="nil"/>
              <w:bottom w:val="nil"/>
              <w:right w:val="single" w:sz="8" w:space="0" w:color="auto"/>
            </w:tcBorders>
            <w:noWrap/>
            <w:vAlign w:val="bottom"/>
            <w:hideMark/>
          </w:tcPr>
          <w:p w14:paraId="04EC2016" w14:textId="617D59D9"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719795CD" w14:textId="33D81D9B"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19 237 </w:t>
            </w:r>
          </w:p>
        </w:tc>
        <w:tc>
          <w:tcPr>
            <w:tcW w:w="1926" w:type="dxa"/>
            <w:tcBorders>
              <w:top w:val="nil"/>
              <w:left w:val="nil"/>
              <w:bottom w:val="nil"/>
              <w:right w:val="single" w:sz="8" w:space="0" w:color="auto"/>
            </w:tcBorders>
            <w:noWrap/>
            <w:vAlign w:val="bottom"/>
          </w:tcPr>
          <w:p w14:paraId="5F5AC0F2" w14:textId="4731A0BC"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692F8EA8" w14:textId="603113BB"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13 129 </w:t>
            </w:r>
          </w:p>
        </w:tc>
        <w:tc>
          <w:tcPr>
            <w:tcW w:w="2268" w:type="dxa"/>
            <w:tcBorders>
              <w:top w:val="nil"/>
              <w:left w:val="nil"/>
              <w:bottom w:val="nil"/>
              <w:right w:val="single" w:sz="8" w:space="0" w:color="auto"/>
            </w:tcBorders>
            <w:noWrap/>
            <w:vAlign w:val="bottom"/>
            <w:hideMark/>
          </w:tcPr>
          <w:p w14:paraId="6080AAF5" w14:textId="7DDC6FD9"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97697A" w14:paraId="6AAA5B31" w14:textId="77777777" w:rsidTr="00780B35">
        <w:trPr>
          <w:trHeight w:val="300"/>
        </w:trPr>
        <w:tc>
          <w:tcPr>
            <w:tcW w:w="4863" w:type="dxa"/>
            <w:tcBorders>
              <w:top w:val="nil"/>
              <w:left w:val="single" w:sz="8" w:space="0" w:color="auto"/>
              <w:bottom w:val="nil"/>
              <w:right w:val="nil"/>
            </w:tcBorders>
            <w:vAlign w:val="bottom"/>
            <w:hideMark/>
          </w:tcPr>
          <w:p w14:paraId="6FB71E68"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Legs dédiés à notre activité sociale</w:t>
            </w:r>
          </w:p>
        </w:tc>
        <w:tc>
          <w:tcPr>
            <w:tcW w:w="1417" w:type="dxa"/>
            <w:tcBorders>
              <w:top w:val="nil"/>
              <w:left w:val="single" w:sz="8" w:space="0" w:color="auto"/>
              <w:bottom w:val="nil"/>
              <w:right w:val="single" w:sz="8" w:space="0" w:color="auto"/>
            </w:tcBorders>
            <w:noWrap/>
            <w:vAlign w:val="bottom"/>
            <w:hideMark/>
          </w:tcPr>
          <w:p w14:paraId="5F166A13" w14:textId="3582E065"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56 480 </w:t>
            </w:r>
          </w:p>
        </w:tc>
        <w:tc>
          <w:tcPr>
            <w:tcW w:w="1701" w:type="dxa"/>
            <w:tcBorders>
              <w:top w:val="nil"/>
              <w:left w:val="nil"/>
              <w:bottom w:val="nil"/>
              <w:right w:val="single" w:sz="8" w:space="0" w:color="auto"/>
            </w:tcBorders>
            <w:noWrap/>
            <w:vAlign w:val="bottom"/>
            <w:hideMark/>
          </w:tcPr>
          <w:p w14:paraId="79F04320" w14:textId="5C23BE1D"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114C15DE" w14:textId="7F8ED955"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9 319 </w:t>
            </w:r>
          </w:p>
        </w:tc>
        <w:tc>
          <w:tcPr>
            <w:tcW w:w="1926" w:type="dxa"/>
            <w:tcBorders>
              <w:top w:val="nil"/>
              <w:left w:val="nil"/>
              <w:bottom w:val="nil"/>
              <w:right w:val="single" w:sz="8" w:space="0" w:color="auto"/>
            </w:tcBorders>
            <w:noWrap/>
            <w:vAlign w:val="bottom"/>
          </w:tcPr>
          <w:p w14:paraId="2EEFA736" w14:textId="55F038B8"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6E962A71" w14:textId="1F6C8B39"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47 161 </w:t>
            </w:r>
          </w:p>
        </w:tc>
        <w:tc>
          <w:tcPr>
            <w:tcW w:w="2268" w:type="dxa"/>
            <w:tcBorders>
              <w:top w:val="nil"/>
              <w:left w:val="nil"/>
              <w:bottom w:val="nil"/>
              <w:right w:val="single" w:sz="8" w:space="0" w:color="auto"/>
            </w:tcBorders>
            <w:noWrap/>
            <w:vAlign w:val="bottom"/>
            <w:hideMark/>
          </w:tcPr>
          <w:p w14:paraId="11E71F59" w14:textId="1F2A8AFA"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97697A" w14:paraId="4B7FF066" w14:textId="77777777" w:rsidTr="00780B35">
        <w:trPr>
          <w:trHeight w:val="315"/>
        </w:trPr>
        <w:tc>
          <w:tcPr>
            <w:tcW w:w="4863" w:type="dxa"/>
            <w:tcBorders>
              <w:top w:val="nil"/>
              <w:left w:val="single" w:sz="8" w:space="0" w:color="auto"/>
              <w:bottom w:val="nil"/>
              <w:right w:val="nil"/>
            </w:tcBorders>
            <w:vAlign w:val="bottom"/>
            <w:hideMark/>
          </w:tcPr>
          <w:p w14:paraId="24795A0B"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Autres activités</w:t>
            </w:r>
          </w:p>
        </w:tc>
        <w:tc>
          <w:tcPr>
            <w:tcW w:w="1417" w:type="dxa"/>
            <w:tcBorders>
              <w:top w:val="nil"/>
              <w:left w:val="single" w:sz="8" w:space="0" w:color="auto"/>
              <w:bottom w:val="nil"/>
              <w:right w:val="single" w:sz="8" w:space="0" w:color="auto"/>
            </w:tcBorders>
            <w:noWrap/>
            <w:vAlign w:val="bottom"/>
            <w:hideMark/>
          </w:tcPr>
          <w:p w14:paraId="5E801968" w14:textId="46AA65D8"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66 813 </w:t>
            </w:r>
          </w:p>
        </w:tc>
        <w:tc>
          <w:tcPr>
            <w:tcW w:w="1701" w:type="dxa"/>
            <w:tcBorders>
              <w:top w:val="nil"/>
              <w:left w:val="nil"/>
              <w:bottom w:val="nil"/>
              <w:right w:val="single" w:sz="8" w:space="0" w:color="auto"/>
            </w:tcBorders>
            <w:noWrap/>
            <w:vAlign w:val="bottom"/>
            <w:hideMark/>
          </w:tcPr>
          <w:p w14:paraId="735B9A92" w14:textId="56D98EB8"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90 373 </w:t>
            </w:r>
          </w:p>
        </w:tc>
        <w:tc>
          <w:tcPr>
            <w:tcW w:w="1417" w:type="dxa"/>
            <w:tcBorders>
              <w:top w:val="nil"/>
              <w:left w:val="nil"/>
              <w:bottom w:val="nil"/>
              <w:right w:val="single" w:sz="8" w:space="0" w:color="auto"/>
            </w:tcBorders>
            <w:noWrap/>
            <w:vAlign w:val="bottom"/>
            <w:hideMark/>
          </w:tcPr>
          <w:p w14:paraId="1C45D38B" w14:textId="3C8FC23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39 029 </w:t>
            </w:r>
          </w:p>
        </w:tc>
        <w:tc>
          <w:tcPr>
            <w:tcW w:w="1926" w:type="dxa"/>
            <w:tcBorders>
              <w:top w:val="nil"/>
              <w:left w:val="nil"/>
              <w:bottom w:val="nil"/>
              <w:right w:val="single" w:sz="8" w:space="0" w:color="auto"/>
            </w:tcBorders>
            <w:noWrap/>
            <w:vAlign w:val="bottom"/>
          </w:tcPr>
          <w:p w14:paraId="3DD142C1" w14:textId="7BBCBE50"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70247683" w14:textId="49287F7E"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118 157 </w:t>
            </w:r>
          </w:p>
        </w:tc>
        <w:tc>
          <w:tcPr>
            <w:tcW w:w="2268" w:type="dxa"/>
            <w:tcBorders>
              <w:top w:val="nil"/>
              <w:left w:val="nil"/>
              <w:bottom w:val="nil"/>
              <w:right w:val="single" w:sz="8" w:space="0" w:color="auto"/>
            </w:tcBorders>
            <w:noWrap/>
            <w:vAlign w:val="bottom"/>
            <w:hideMark/>
          </w:tcPr>
          <w:p w14:paraId="41E363FE" w14:textId="40DCB726"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780B35" w14:paraId="035E68D3" w14:textId="77777777" w:rsidTr="00780B35">
        <w:trPr>
          <w:trHeight w:val="315"/>
        </w:trPr>
        <w:tc>
          <w:tcPr>
            <w:tcW w:w="4863" w:type="dxa"/>
            <w:tcBorders>
              <w:top w:val="single" w:sz="8" w:space="0" w:color="auto"/>
              <w:left w:val="single" w:sz="8" w:space="0" w:color="auto"/>
              <w:bottom w:val="single" w:sz="8" w:space="0" w:color="auto"/>
              <w:right w:val="nil"/>
            </w:tcBorders>
            <w:shd w:val="clear" w:color="000000" w:fill="CCC0DA"/>
            <w:vAlign w:val="bottom"/>
            <w:hideMark/>
          </w:tcPr>
          <w:p w14:paraId="06364CD4" w14:textId="77777777"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TOTAL</w:t>
            </w:r>
          </w:p>
        </w:tc>
        <w:tc>
          <w:tcPr>
            <w:tcW w:w="1417"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14:paraId="6C2E1756" w14:textId="0F81A3B6"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2 727 671 </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3F423288" w14:textId="66886B59"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503 866 </w:t>
            </w:r>
          </w:p>
        </w:tc>
        <w:tc>
          <w:tcPr>
            <w:tcW w:w="1417" w:type="dxa"/>
            <w:tcBorders>
              <w:top w:val="nil"/>
              <w:left w:val="nil"/>
              <w:bottom w:val="single" w:sz="8" w:space="0" w:color="auto"/>
              <w:right w:val="single" w:sz="8" w:space="0" w:color="auto"/>
            </w:tcBorders>
            <w:shd w:val="clear" w:color="000000" w:fill="CCC0DA"/>
            <w:noWrap/>
            <w:vAlign w:val="bottom"/>
            <w:hideMark/>
          </w:tcPr>
          <w:p w14:paraId="699961A6" w14:textId="63FFDA96"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342 204 </w:t>
            </w:r>
          </w:p>
        </w:tc>
        <w:tc>
          <w:tcPr>
            <w:tcW w:w="1926" w:type="dxa"/>
            <w:tcBorders>
              <w:top w:val="nil"/>
              <w:left w:val="nil"/>
              <w:bottom w:val="single" w:sz="8" w:space="0" w:color="auto"/>
              <w:right w:val="single" w:sz="8" w:space="0" w:color="auto"/>
            </w:tcBorders>
            <w:shd w:val="clear" w:color="000000" w:fill="CCC0DA"/>
            <w:noWrap/>
            <w:vAlign w:val="bottom"/>
          </w:tcPr>
          <w:p w14:paraId="3C43F9C4" w14:textId="12DDEA3E" w:rsidR="00780B35" w:rsidRPr="00780B35" w:rsidRDefault="00780B35" w:rsidP="00662EB4">
            <w:pPr>
              <w:rPr>
                <w:rFonts w:ascii="Arial" w:hAnsi="Arial" w:cs="Arial"/>
                <w:b/>
                <w:bCs/>
                <w:color w:val="000000"/>
                <w:sz w:val="24"/>
                <w:szCs w:val="24"/>
              </w:rPr>
            </w:pPr>
          </w:p>
        </w:tc>
        <w:tc>
          <w:tcPr>
            <w:tcW w:w="1417" w:type="dxa"/>
            <w:tcBorders>
              <w:top w:val="single" w:sz="8" w:space="0" w:color="auto"/>
              <w:left w:val="nil"/>
              <w:bottom w:val="single" w:sz="8" w:space="0" w:color="auto"/>
              <w:right w:val="single" w:sz="8" w:space="0" w:color="auto"/>
            </w:tcBorders>
            <w:shd w:val="clear" w:color="000000" w:fill="CCC0DA"/>
            <w:noWrap/>
            <w:vAlign w:val="bottom"/>
            <w:hideMark/>
          </w:tcPr>
          <w:p w14:paraId="05E3641A" w14:textId="211C9876"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2 889 333 </w:t>
            </w:r>
          </w:p>
        </w:tc>
        <w:tc>
          <w:tcPr>
            <w:tcW w:w="2268" w:type="dxa"/>
            <w:tcBorders>
              <w:top w:val="single" w:sz="8" w:space="0" w:color="auto"/>
              <w:left w:val="nil"/>
              <w:bottom w:val="single" w:sz="8" w:space="0" w:color="auto"/>
              <w:right w:val="single" w:sz="8" w:space="0" w:color="auto"/>
            </w:tcBorders>
            <w:shd w:val="clear" w:color="000000" w:fill="CCC0DA"/>
            <w:noWrap/>
            <w:vAlign w:val="bottom"/>
            <w:hideMark/>
          </w:tcPr>
          <w:p w14:paraId="7F83EE6B" w14:textId="7B0A7742"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479 500 </w:t>
            </w:r>
          </w:p>
        </w:tc>
      </w:tr>
    </w:tbl>
    <w:p w14:paraId="3B0DAA05" w14:textId="77777777" w:rsidR="005D1A7F" w:rsidRPr="0097697A" w:rsidRDefault="005D1A7F" w:rsidP="00662EB4">
      <w:pPr>
        <w:rPr>
          <w:rFonts w:ascii="Arial" w:hAnsi="Arial" w:cs="Arial"/>
          <w:highlight w:val="yellow"/>
        </w:rPr>
      </w:pPr>
    </w:p>
    <w:p w14:paraId="2EB65576" w14:textId="77777777" w:rsidR="0015790A" w:rsidRPr="0097697A" w:rsidRDefault="0015790A" w:rsidP="00662EB4">
      <w:pPr>
        <w:suppressAutoHyphens/>
        <w:autoSpaceDN w:val="0"/>
        <w:textAlignment w:val="baseline"/>
        <w:rPr>
          <w:rFonts w:ascii="Arial" w:hAnsi="Arial" w:cs="Arial"/>
          <w:sz w:val="24"/>
          <w:szCs w:val="24"/>
          <w:highlight w:val="yellow"/>
        </w:rPr>
        <w:sectPr w:rsidR="0015790A" w:rsidRPr="0097697A" w:rsidSect="001837AD">
          <w:headerReference w:type="default" r:id="rId21"/>
          <w:pgSz w:w="16838" w:h="11906" w:orient="landscape" w:code="9"/>
          <w:pgMar w:top="794" w:right="1020" w:bottom="794" w:left="993" w:header="454" w:footer="283" w:gutter="57"/>
          <w:cols w:space="720"/>
          <w:docGrid w:linePitch="272"/>
        </w:sectPr>
      </w:pPr>
    </w:p>
    <w:p w14:paraId="5A4546B4" w14:textId="77777777" w:rsidR="0015790A" w:rsidRPr="0087735E" w:rsidRDefault="0015790A" w:rsidP="00662EB4">
      <w:pPr>
        <w:suppressAutoHyphens/>
        <w:autoSpaceDN w:val="0"/>
        <w:textAlignment w:val="baseline"/>
        <w:rPr>
          <w:rFonts w:ascii="Arial" w:hAnsi="Arial" w:cs="Arial"/>
          <w:sz w:val="24"/>
          <w:szCs w:val="24"/>
        </w:rPr>
      </w:pPr>
    </w:p>
    <w:p w14:paraId="3C3D2265" w14:textId="7414BA8A" w:rsidR="00701C6B" w:rsidRPr="0087735E" w:rsidRDefault="00701C6B" w:rsidP="00662EB4">
      <w:pPr>
        <w:suppressAutoHyphens/>
        <w:autoSpaceDN w:val="0"/>
        <w:textAlignment w:val="baseline"/>
        <w:rPr>
          <w:rFonts w:ascii="Arial" w:hAnsi="Arial" w:cs="Arial"/>
          <w:sz w:val="24"/>
          <w:szCs w:val="24"/>
        </w:rPr>
      </w:pPr>
      <w:r w:rsidRPr="0087735E">
        <w:rPr>
          <w:rFonts w:ascii="Arial" w:hAnsi="Arial" w:cs="Arial"/>
          <w:sz w:val="24"/>
          <w:szCs w:val="24"/>
        </w:rPr>
        <w:t xml:space="preserve">La partie des ressources dédiées par des tiers financeurs à des projets définis qui, à la clôture de l’exercice, n’a pu être utilisée conformément à l’engagement pris à leur égard est comptabilisée au compte de passif « Fonds dédiés » avec pour contrepartie une charge comptabilisée dans le compte « Reports en fonds dédiés ». </w:t>
      </w:r>
    </w:p>
    <w:p w14:paraId="105D5D47" w14:textId="77777777" w:rsidR="00701C6B" w:rsidRPr="0087735E" w:rsidRDefault="00701C6B" w:rsidP="00662EB4">
      <w:pPr>
        <w:suppressAutoHyphens/>
        <w:autoSpaceDN w:val="0"/>
        <w:textAlignment w:val="baseline"/>
        <w:rPr>
          <w:rFonts w:ascii="Arial" w:hAnsi="Arial" w:cs="Arial"/>
          <w:sz w:val="24"/>
          <w:szCs w:val="24"/>
        </w:rPr>
      </w:pPr>
    </w:p>
    <w:p w14:paraId="68D02570" w14:textId="77777777" w:rsidR="00701C6B" w:rsidRPr="0087735E" w:rsidRDefault="00701C6B" w:rsidP="00662EB4">
      <w:pPr>
        <w:suppressAutoHyphens/>
        <w:autoSpaceDN w:val="0"/>
        <w:textAlignment w:val="baseline"/>
        <w:rPr>
          <w:rFonts w:ascii="Arial" w:hAnsi="Arial" w:cs="Arial"/>
          <w:sz w:val="24"/>
          <w:szCs w:val="24"/>
        </w:rPr>
      </w:pPr>
      <w:r w:rsidRPr="0087735E">
        <w:rPr>
          <w:rFonts w:ascii="Arial" w:hAnsi="Arial" w:cs="Arial"/>
          <w:sz w:val="24"/>
          <w:szCs w:val="24"/>
        </w:rPr>
        <w:t xml:space="preserve">Les sommes inscrites au passif en « Fonds dédiés » sont rapportées en produit au compte de résultat au cours des exercices suivants, au fur et à mesure de la réalisation du projet défini. </w:t>
      </w:r>
    </w:p>
    <w:p w14:paraId="14391FD1" w14:textId="77777777" w:rsidR="00701C6B" w:rsidRPr="0087735E" w:rsidRDefault="00701C6B" w:rsidP="00662EB4">
      <w:pPr>
        <w:suppressAutoHyphens/>
        <w:autoSpaceDN w:val="0"/>
        <w:textAlignment w:val="baseline"/>
        <w:rPr>
          <w:rFonts w:ascii="Arial" w:hAnsi="Arial" w:cs="Arial"/>
          <w:sz w:val="24"/>
          <w:szCs w:val="24"/>
        </w:rPr>
      </w:pPr>
    </w:p>
    <w:p w14:paraId="6E865E81" w14:textId="77777777" w:rsidR="00701C6B" w:rsidRPr="0087735E" w:rsidRDefault="00701C6B" w:rsidP="00662EB4">
      <w:pPr>
        <w:suppressAutoHyphens/>
        <w:autoSpaceDN w:val="0"/>
        <w:textAlignment w:val="baseline"/>
        <w:rPr>
          <w:rFonts w:ascii="Arial" w:hAnsi="Arial" w:cs="Arial"/>
          <w:sz w:val="24"/>
          <w:szCs w:val="24"/>
        </w:rPr>
      </w:pPr>
      <w:r w:rsidRPr="0087735E">
        <w:rPr>
          <w:rFonts w:ascii="Arial" w:hAnsi="Arial" w:cs="Arial"/>
          <w:sz w:val="24"/>
          <w:szCs w:val="24"/>
        </w:rPr>
        <w:t>Deux types de fonds dédiés sont distingués :</w:t>
      </w:r>
    </w:p>
    <w:p w14:paraId="33E462F1" w14:textId="77777777" w:rsidR="00701C6B" w:rsidRPr="0087735E" w:rsidRDefault="00701C6B" w:rsidP="00662EB4">
      <w:pPr>
        <w:suppressAutoHyphens/>
        <w:autoSpaceDN w:val="0"/>
        <w:textAlignment w:val="baseline"/>
        <w:rPr>
          <w:rFonts w:ascii="Arial" w:hAnsi="Arial" w:cs="Arial"/>
          <w:sz w:val="24"/>
          <w:szCs w:val="24"/>
        </w:rPr>
      </w:pPr>
    </w:p>
    <w:p w14:paraId="5BB47690" w14:textId="77777777" w:rsidR="00701C6B" w:rsidRPr="0087735E" w:rsidRDefault="00701C6B" w:rsidP="00662EB4">
      <w:pPr>
        <w:widowControl w:val="0"/>
        <w:numPr>
          <w:ilvl w:val="0"/>
          <w:numId w:val="17"/>
        </w:numPr>
        <w:suppressAutoHyphens/>
        <w:autoSpaceDN w:val="0"/>
        <w:spacing w:after="160" w:line="244" w:lineRule="auto"/>
        <w:textAlignment w:val="baseline"/>
        <w:rPr>
          <w:rFonts w:ascii="Arial" w:hAnsi="Arial" w:cs="Arial"/>
          <w:sz w:val="24"/>
          <w:szCs w:val="24"/>
        </w:rPr>
      </w:pPr>
      <w:r w:rsidRPr="0087735E">
        <w:rPr>
          <w:rFonts w:ascii="Arial" w:hAnsi="Arial" w:cs="Arial"/>
          <w:sz w:val="24"/>
          <w:szCs w:val="24"/>
        </w:rPr>
        <w:t>Fonds dédiés sur investissements : correspondent à la part non consommée des sommes reçues servant à réaliser</w:t>
      </w:r>
      <w:r w:rsidR="008628BA" w:rsidRPr="0087735E">
        <w:rPr>
          <w:rFonts w:ascii="Arial" w:hAnsi="Arial" w:cs="Arial"/>
          <w:sz w:val="24"/>
          <w:szCs w:val="24"/>
        </w:rPr>
        <w:t>,</w:t>
      </w:r>
      <w:r w:rsidRPr="0087735E">
        <w:rPr>
          <w:rFonts w:ascii="Arial" w:hAnsi="Arial" w:cs="Arial"/>
          <w:sz w:val="24"/>
          <w:szCs w:val="24"/>
        </w:rPr>
        <w:t xml:space="preserve"> acquérir ou produire une immobilisation. Pour les immobilisations amortissables ainsi financées, le montant de l’acquisition ou le coût de production est rapporté en produits sur la même durée que celle retenue pour l’amortissement des immobilisations. </w:t>
      </w:r>
    </w:p>
    <w:p w14:paraId="5D157388" w14:textId="77777777" w:rsidR="00701C6B" w:rsidRPr="0087735E" w:rsidRDefault="00701C6B" w:rsidP="00662EB4">
      <w:pPr>
        <w:widowControl w:val="0"/>
        <w:numPr>
          <w:ilvl w:val="0"/>
          <w:numId w:val="17"/>
        </w:numPr>
        <w:suppressAutoHyphens/>
        <w:autoSpaceDN w:val="0"/>
        <w:spacing w:after="160" w:line="244" w:lineRule="auto"/>
        <w:textAlignment w:val="baseline"/>
        <w:rPr>
          <w:rFonts w:ascii="Arial" w:hAnsi="Arial" w:cs="Arial"/>
          <w:sz w:val="24"/>
          <w:szCs w:val="24"/>
        </w:rPr>
      </w:pPr>
      <w:r w:rsidRPr="0087735E">
        <w:rPr>
          <w:rFonts w:ascii="Arial" w:hAnsi="Arial" w:cs="Arial"/>
          <w:sz w:val="24"/>
          <w:szCs w:val="24"/>
        </w:rPr>
        <w:t>Fonds dédiés sur mesures d’exploitation : correspondent à la part non consommée des sommes reçues servant à réaliser une action dédiée.</w:t>
      </w:r>
    </w:p>
    <w:p w14:paraId="1AFE09F7" w14:textId="77777777" w:rsidR="005468D7" w:rsidRPr="0087735E" w:rsidRDefault="005468D7" w:rsidP="00662EB4">
      <w:pPr>
        <w:pStyle w:val="Paragraphedeliste"/>
        <w:ind w:left="0"/>
        <w:rPr>
          <w:rFonts w:ascii="Arial" w:hAnsi="Arial" w:cs="Arial"/>
        </w:rPr>
      </w:pPr>
    </w:p>
    <w:p w14:paraId="1ED10F3E" w14:textId="77777777" w:rsidR="005468D7" w:rsidRPr="0087735E" w:rsidRDefault="005468D7" w:rsidP="00662EB4">
      <w:pPr>
        <w:pStyle w:val="Paragraphedeliste"/>
        <w:ind w:left="0"/>
        <w:rPr>
          <w:rFonts w:ascii="Arial" w:hAnsi="Arial" w:cs="Arial"/>
        </w:rPr>
        <w:sectPr w:rsidR="005468D7" w:rsidRPr="0087735E" w:rsidSect="0015790A">
          <w:headerReference w:type="default" r:id="rId22"/>
          <w:pgSz w:w="11906" w:h="16838" w:code="9"/>
          <w:pgMar w:top="1020" w:right="794" w:bottom="993" w:left="794" w:header="454" w:footer="283" w:gutter="57"/>
          <w:cols w:space="720"/>
          <w:docGrid w:linePitch="272"/>
        </w:sectPr>
      </w:pPr>
    </w:p>
    <w:p w14:paraId="55426E13" w14:textId="77777777" w:rsidR="005F74CE" w:rsidRPr="000F619D" w:rsidRDefault="005F74CE" w:rsidP="00662EB4">
      <w:pPr>
        <w:pageBreakBefore/>
        <w:widowControl w:val="0"/>
        <w:suppressAutoHyphens/>
        <w:autoSpaceDN w:val="0"/>
        <w:spacing w:after="160" w:line="244" w:lineRule="auto"/>
        <w:ind w:left="720"/>
        <w:textAlignment w:val="baseline"/>
        <w:rPr>
          <w:rFonts w:ascii="Arial" w:hAnsi="Arial" w:cs="Arial"/>
          <w:sz w:val="24"/>
          <w:szCs w:val="24"/>
        </w:rPr>
      </w:pPr>
    </w:p>
    <w:p w14:paraId="7085C3B7" w14:textId="77777777" w:rsidR="005F74CE" w:rsidRPr="000F619D" w:rsidRDefault="005F74CE" w:rsidP="00662EB4">
      <w:pPr>
        <w:pStyle w:val="Style2"/>
        <w:rPr>
          <w:rFonts w:ascii="Arial" w:hAnsi="Arial" w:cs="Arial"/>
          <w:sz w:val="24"/>
          <w:szCs w:val="24"/>
        </w:rPr>
      </w:pPr>
      <w:bookmarkStart w:id="349" w:name="_Toc484162169"/>
      <w:bookmarkStart w:id="350" w:name="_Toc513050436"/>
      <w:bookmarkStart w:id="351" w:name="_Toc229635026"/>
      <w:bookmarkStart w:id="352" w:name="_Toc229642670"/>
      <w:bookmarkStart w:id="353" w:name="_Toc230959928"/>
      <w:r w:rsidRPr="000F619D">
        <w:rPr>
          <w:rFonts w:ascii="Arial" w:hAnsi="Arial" w:cs="Arial"/>
          <w:sz w:val="24"/>
          <w:szCs w:val="24"/>
        </w:rPr>
        <w:t>Effectif des salariés et Rémunérations</w:t>
      </w:r>
      <w:bookmarkEnd w:id="349"/>
      <w:bookmarkEnd w:id="350"/>
      <w:bookmarkEnd w:id="351"/>
      <w:bookmarkEnd w:id="352"/>
      <w:bookmarkEnd w:id="353"/>
      <w:r w:rsidRPr="000F619D">
        <w:rPr>
          <w:rFonts w:ascii="Arial" w:hAnsi="Arial" w:cs="Arial"/>
          <w:sz w:val="24"/>
          <w:szCs w:val="24"/>
        </w:rPr>
        <w:t xml:space="preserve"> </w:t>
      </w:r>
    </w:p>
    <w:p w14:paraId="56B22423" w14:textId="77777777" w:rsidR="005F74CE" w:rsidRPr="000F619D" w:rsidRDefault="005F74CE" w:rsidP="00662EB4">
      <w:pPr>
        <w:rPr>
          <w:rFonts w:ascii="Arial" w:hAnsi="Arial" w:cs="Arial"/>
          <w:sz w:val="24"/>
          <w:szCs w:val="24"/>
        </w:rPr>
      </w:pPr>
    </w:p>
    <w:p w14:paraId="0B2138D8" w14:textId="77777777" w:rsidR="00701C6B" w:rsidRPr="000F619D" w:rsidRDefault="00701C6B" w:rsidP="00662EB4">
      <w:pPr>
        <w:suppressAutoHyphens/>
        <w:autoSpaceDN w:val="0"/>
        <w:textAlignment w:val="baseline"/>
        <w:rPr>
          <w:rFonts w:ascii="Arial" w:hAnsi="Arial" w:cs="Arial"/>
          <w:b/>
          <w:sz w:val="24"/>
          <w:szCs w:val="24"/>
        </w:rPr>
      </w:pPr>
      <w:r w:rsidRPr="000F619D">
        <w:rPr>
          <w:rFonts w:ascii="Arial" w:hAnsi="Arial" w:cs="Arial"/>
          <w:b/>
          <w:sz w:val="24"/>
          <w:szCs w:val="24"/>
        </w:rPr>
        <w:t>Effectif total :</w:t>
      </w:r>
    </w:p>
    <w:p w14:paraId="148E800D" w14:textId="77777777" w:rsidR="00701C6B" w:rsidRPr="0097697A" w:rsidRDefault="00701C6B" w:rsidP="00662EB4">
      <w:pPr>
        <w:suppressAutoHyphens/>
        <w:autoSpaceDN w:val="0"/>
        <w:textAlignment w:val="baseline"/>
        <w:rPr>
          <w:rFonts w:ascii="Arial" w:hAnsi="Arial" w:cs="Arial"/>
          <w:b/>
          <w:sz w:val="24"/>
          <w:szCs w:val="24"/>
          <w:highlight w:val="yellow"/>
        </w:rPr>
      </w:pPr>
    </w:p>
    <w:p w14:paraId="14A7BEB0" w14:textId="77777777" w:rsidR="000F619D" w:rsidRPr="000F619D" w:rsidRDefault="000F619D" w:rsidP="00662EB4">
      <w:pPr>
        <w:rPr>
          <w:rFonts w:ascii="Arial" w:hAnsi="Arial" w:cs="Arial"/>
          <w:sz w:val="24"/>
          <w:szCs w:val="24"/>
        </w:rPr>
      </w:pPr>
      <w:r w:rsidRPr="000F619D">
        <w:rPr>
          <w:rFonts w:ascii="Arial" w:hAnsi="Arial" w:cs="Arial"/>
          <w:sz w:val="24"/>
          <w:szCs w:val="24"/>
        </w:rPr>
        <w:t>Les données relatives à l’effectif pour l’exercice sont les suivantes :</w:t>
      </w:r>
    </w:p>
    <w:p w14:paraId="68A0D8E3" w14:textId="77777777" w:rsidR="000F619D" w:rsidRDefault="000F619D" w:rsidP="00662EB4">
      <w:pPr>
        <w:rPr>
          <w:rFonts w:ascii="Arial" w:hAnsi="Arial" w:cs="Arial"/>
          <w:sz w:val="24"/>
          <w:szCs w:val="24"/>
        </w:rPr>
      </w:pPr>
    </w:p>
    <w:p w14:paraId="024B1CF0" w14:textId="1E456E30" w:rsidR="000F619D" w:rsidRDefault="000F619D" w:rsidP="00662EB4">
      <w:pPr>
        <w:rPr>
          <w:rFonts w:ascii="Arial" w:hAnsi="Arial" w:cs="Arial"/>
          <w:sz w:val="24"/>
          <w:szCs w:val="24"/>
        </w:rPr>
      </w:pPr>
      <w:r w:rsidRPr="000F619D">
        <w:rPr>
          <w:rFonts w:ascii="Arial" w:hAnsi="Arial" w:cs="Arial"/>
          <w:sz w:val="24"/>
          <w:szCs w:val="24"/>
        </w:rPr>
        <w:t>L'Association emploie 420 salariés dont 103 sont en situation de handicap (61 relevant du milieu ordinaire et 42 travaillant dans les 2 entreprises adaptées) :</w:t>
      </w:r>
    </w:p>
    <w:p w14:paraId="02E8058E" w14:textId="77777777" w:rsidR="000F619D" w:rsidRPr="000F619D" w:rsidRDefault="000F619D" w:rsidP="00662EB4">
      <w:pPr>
        <w:rPr>
          <w:rFonts w:ascii="Arial" w:hAnsi="Arial" w:cs="Arial"/>
          <w:sz w:val="24"/>
          <w:szCs w:val="24"/>
        </w:rPr>
      </w:pPr>
    </w:p>
    <w:p w14:paraId="16A1E31B" w14:textId="1C43D27B"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110 au Siège dont 16 en situation de handicap,</w:t>
      </w:r>
    </w:p>
    <w:p w14:paraId="5B9233F6" w14:textId="70EE870E"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12 au SAVS DV et SAMSAH dont 1 en situation de handicap,</w:t>
      </w:r>
    </w:p>
    <w:p w14:paraId="12E05B35" w14:textId="09C02424"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37 dans les Comités dont 15 sont en situation de handicap,</w:t>
      </w:r>
    </w:p>
    <w:p w14:paraId="4417B6E0" w14:textId="2B373CE4"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12 au Centre Résidentiel Paris 19ème,</w:t>
      </w:r>
    </w:p>
    <w:p w14:paraId="5CCF992C" w14:textId="0127B912"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53 à l'ESAT Odette Witkowska dont 4 sont en situation de handicap,</w:t>
      </w:r>
    </w:p>
    <w:p w14:paraId="2334191C" w14:textId="6BF38A87"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40 à l'ESAT d'Escolore dont 2 sont en situation de handicap,</w:t>
      </w:r>
    </w:p>
    <w:p w14:paraId="20B3FEC5" w14:textId="79165693"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42 à l'Entreprise Adaptée de La Villette dont 32 sont en situation de handicap,</w:t>
      </w:r>
    </w:p>
    <w:p w14:paraId="34419CDD" w14:textId="6904429B"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10 à l'Entreprise Adaptée Frère Frances dont 10 sont en situation de handicap,</w:t>
      </w:r>
    </w:p>
    <w:p w14:paraId="542BA732" w14:textId="637C223A"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65 au CFRP dont 23 sont en situation de handicap,</w:t>
      </w:r>
    </w:p>
    <w:p w14:paraId="29BA0BFF" w14:textId="2C39F6D2"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39 à l'IMPRO de Chilly-Mazarin.</w:t>
      </w:r>
    </w:p>
    <w:p w14:paraId="60D94889" w14:textId="57D35DA1" w:rsidR="000F619D" w:rsidRPr="000F619D" w:rsidRDefault="000F619D" w:rsidP="00662EB4">
      <w:pPr>
        <w:rPr>
          <w:rFonts w:ascii="Arial" w:hAnsi="Arial" w:cs="Arial"/>
          <w:sz w:val="24"/>
          <w:szCs w:val="24"/>
        </w:rPr>
      </w:pPr>
      <w:r w:rsidRPr="000F619D">
        <w:rPr>
          <w:rFonts w:ascii="Arial" w:hAnsi="Arial" w:cs="Arial"/>
          <w:sz w:val="24"/>
          <w:szCs w:val="24"/>
        </w:rPr>
        <w:t>Les effectifs intègrent également 148 travailleurs handicapés relevant du code de l'action sociale</w:t>
      </w:r>
      <w:r>
        <w:rPr>
          <w:rFonts w:ascii="Arial" w:hAnsi="Arial" w:cs="Arial"/>
          <w:sz w:val="24"/>
          <w:szCs w:val="24"/>
        </w:rPr>
        <w:t xml:space="preserve"> </w:t>
      </w:r>
      <w:r w:rsidRPr="000F619D">
        <w:rPr>
          <w:rFonts w:ascii="Arial" w:hAnsi="Arial" w:cs="Arial"/>
          <w:sz w:val="24"/>
          <w:szCs w:val="24"/>
        </w:rPr>
        <w:t>et des familles :</w:t>
      </w:r>
    </w:p>
    <w:p w14:paraId="530A3684" w14:textId="77777777" w:rsidR="000F619D" w:rsidRDefault="000F619D" w:rsidP="00662EB4">
      <w:pPr>
        <w:rPr>
          <w:rFonts w:ascii="Arial" w:hAnsi="Arial" w:cs="Arial"/>
          <w:sz w:val="24"/>
          <w:szCs w:val="24"/>
        </w:rPr>
      </w:pPr>
    </w:p>
    <w:p w14:paraId="0AC0AAF5" w14:textId="0AEBFD1F" w:rsidR="000F619D" w:rsidRPr="000F619D" w:rsidRDefault="000F619D" w:rsidP="00662EB4">
      <w:pPr>
        <w:numPr>
          <w:ilvl w:val="0"/>
          <w:numId w:val="36"/>
        </w:numPr>
        <w:rPr>
          <w:rFonts w:ascii="Arial" w:eastAsia="Calibri" w:hAnsi="Arial" w:cs="Arial"/>
          <w:sz w:val="24"/>
          <w:szCs w:val="24"/>
        </w:rPr>
      </w:pPr>
      <w:r w:rsidRPr="000F619D">
        <w:rPr>
          <w:rFonts w:ascii="Arial" w:eastAsia="Calibri" w:hAnsi="Arial" w:cs="Arial"/>
          <w:sz w:val="24"/>
          <w:szCs w:val="24"/>
        </w:rPr>
        <w:t>98 à l'ESAT Odette Witkowska,</w:t>
      </w:r>
    </w:p>
    <w:p w14:paraId="1C6B1DCC" w14:textId="47971ACD" w:rsidR="000F619D" w:rsidRPr="000F619D" w:rsidRDefault="000F619D" w:rsidP="00662EB4">
      <w:pPr>
        <w:numPr>
          <w:ilvl w:val="0"/>
          <w:numId w:val="36"/>
        </w:numPr>
        <w:rPr>
          <w:rFonts w:ascii="Arial" w:eastAsia="Calibri" w:hAnsi="Arial" w:cs="Arial"/>
          <w:sz w:val="24"/>
          <w:szCs w:val="24"/>
        </w:rPr>
      </w:pPr>
      <w:r w:rsidRPr="000F619D">
        <w:rPr>
          <w:rFonts w:ascii="Arial" w:eastAsia="Calibri" w:hAnsi="Arial" w:cs="Arial"/>
          <w:sz w:val="24"/>
          <w:szCs w:val="24"/>
        </w:rPr>
        <w:t>50 à l'ESAT d'Escolore.</w:t>
      </w:r>
    </w:p>
    <w:p w14:paraId="58C8591C" w14:textId="77777777" w:rsidR="000F619D" w:rsidRDefault="000F619D" w:rsidP="00662EB4">
      <w:pPr>
        <w:rPr>
          <w:rFonts w:ascii="Arial" w:hAnsi="Arial" w:cs="Arial"/>
          <w:sz w:val="24"/>
          <w:szCs w:val="24"/>
        </w:rPr>
      </w:pPr>
    </w:p>
    <w:p w14:paraId="5462D5B4" w14:textId="7DB065C4" w:rsidR="000F619D" w:rsidRPr="000F619D" w:rsidRDefault="000F619D" w:rsidP="00662EB4">
      <w:pPr>
        <w:rPr>
          <w:rFonts w:ascii="Arial" w:hAnsi="Arial" w:cs="Arial"/>
          <w:sz w:val="24"/>
          <w:szCs w:val="24"/>
        </w:rPr>
      </w:pPr>
      <w:r w:rsidRPr="000F619D">
        <w:rPr>
          <w:rFonts w:ascii="Arial" w:hAnsi="Arial" w:cs="Arial"/>
          <w:sz w:val="24"/>
          <w:szCs w:val="24"/>
        </w:rPr>
        <w:t>Au total, le 31 décembre 202</w:t>
      </w:r>
      <w:r>
        <w:rPr>
          <w:rFonts w:ascii="Arial" w:hAnsi="Arial" w:cs="Arial"/>
          <w:sz w:val="24"/>
          <w:szCs w:val="24"/>
        </w:rPr>
        <w:t>5</w:t>
      </w:r>
      <w:r w:rsidRPr="000F619D">
        <w:rPr>
          <w:rFonts w:ascii="Arial" w:hAnsi="Arial" w:cs="Arial"/>
          <w:sz w:val="24"/>
          <w:szCs w:val="24"/>
        </w:rPr>
        <w:t>, l'Association emploie et rémunère 568 personnes dont 252 sont travailleurs handicapés.</w:t>
      </w:r>
    </w:p>
    <w:p w14:paraId="3D4FEF97" w14:textId="77777777" w:rsidR="009B6EE0" w:rsidRPr="000F619D" w:rsidRDefault="009B6EE0" w:rsidP="00662EB4">
      <w:pPr>
        <w:widowControl w:val="0"/>
        <w:suppressAutoHyphens/>
        <w:autoSpaceDN w:val="0"/>
        <w:textAlignment w:val="baseline"/>
        <w:rPr>
          <w:rFonts w:ascii="Arial" w:hAnsi="Arial" w:cs="Arial"/>
          <w:sz w:val="24"/>
          <w:szCs w:val="24"/>
        </w:rPr>
      </w:pPr>
    </w:p>
    <w:p w14:paraId="3EA73B90" w14:textId="77777777" w:rsidR="00701C6B" w:rsidRPr="000F619D" w:rsidRDefault="00701C6B" w:rsidP="00662EB4">
      <w:pPr>
        <w:suppressAutoHyphens/>
        <w:autoSpaceDN w:val="0"/>
        <w:textAlignment w:val="baseline"/>
        <w:rPr>
          <w:rFonts w:ascii="Arial" w:eastAsia="Calibri" w:hAnsi="Arial" w:cs="Arial"/>
          <w:sz w:val="24"/>
          <w:szCs w:val="24"/>
          <w:lang w:eastAsia="en-US"/>
        </w:rPr>
      </w:pPr>
      <w:r w:rsidRPr="000F619D">
        <w:rPr>
          <w:rFonts w:ascii="Arial" w:hAnsi="Arial" w:cs="Arial"/>
          <w:b/>
          <w:sz w:val="24"/>
          <w:szCs w:val="24"/>
          <w:u w:val="single"/>
        </w:rPr>
        <w:t>Rémunérations</w:t>
      </w:r>
      <w:r w:rsidRPr="000F619D">
        <w:rPr>
          <w:rFonts w:ascii="Arial" w:hAnsi="Arial" w:cs="Arial"/>
          <w:b/>
          <w:sz w:val="24"/>
          <w:szCs w:val="24"/>
        </w:rPr>
        <w:t xml:space="preserve"> :</w:t>
      </w:r>
    </w:p>
    <w:p w14:paraId="30A4D6A2" w14:textId="77777777" w:rsidR="00701C6B" w:rsidRPr="000F619D" w:rsidRDefault="00701C6B" w:rsidP="00662EB4">
      <w:pPr>
        <w:suppressAutoHyphens/>
        <w:autoSpaceDN w:val="0"/>
        <w:textAlignment w:val="baseline"/>
        <w:rPr>
          <w:rFonts w:ascii="Arial" w:hAnsi="Arial" w:cs="Arial"/>
          <w:sz w:val="24"/>
          <w:szCs w:val="24"/>
        </w:rPr>
      </w:pPr>
    </w:p>
    <w:p w14:paraId="3ECADE17" w14:textId="562870B1" w:rsidR="009B6EE0" w:rsidRPr="000F619D" w:rsidRDefault="009B6EE0" w:rsidP="00662EB4">
      <w:pPr>
        <w:suppressAutoHyphens/>
        <w:autoSpaceDN w:val="0"/>
        <w:textAlignment w:val="baseline"/>
        <w:rPr>
          <w:rFonts w:ascii="Arial" w:hAnsi="Arial" w:cs="Arial"/>
          <w:sz w:val="24"/>
          <w:szCs w:val="24"/>
        </w:rPr>
      </w:pPr>
      <w:r w:rsidRPr="000F619D">
        <w:rPr>
          <w:rFonts w:ascii="Arial" w:hAnsi="Arial" w:cs="Arial"/>
          <w:sz w:val="24"/>
          <w:szCs w:val="24"/>
        </w:rPr>
        <w:t>La rémunération des trois plus hauts cadres dirigeants salariés, ainsi que leurs avantages en nature s'élèvent pour l'exercice 202</w:t>
      </w:r>
      <w:r w:rsidR="000F619D" w:rsidRPr="000F619D">
        <w:rPr>
          <w:rFonts w:ascii="Arial" w:hAnsi="Arial" w:cs="Arial"/>
          <w:sz w:val="24"/>
          <w:szCs w:val="24"/>
        </w:rPr>
        <w:t>5</w:t>
      </w:r>
      <w:r w:rsidRPr="000F619D">
        <w:rPr>
          <w:rFonts w:ascii="Arial" w:hAnsi="Arial" w:cs="Arial"/>
          <w:sz w:val="24"/>
          <w:szCs w:val="24"/>
        </w:rPr>
        <w:t xml:space="preserve"> à </w:t>
      </w:r>
      <w:r w:rsidR="00B50433" w:rsidRPr="000F619D">
        <w:rPr>
          <w:rFonts w:ascii="Arial" w:hAnsi="Arial" w:cs="Arial"/>
          <w:sz w:val="24"/>
          <w:szCs w:val="24"/>
        </w:rPr>
        <w:t xml:space="preserve">278 </w:t>
      </w:r>
      <w:r w:rsidR="000F619D" w:rsidRPr="000F619D">
        <w:rPr>
          <w:rFonts w:ascii="Arial" w:hAnsi="Arial" w:cs="Arial"/>
          <w:sz w:val="24"/>
          <w:szCs w:val="24"/>
        </w:rPr>
        <w:t>977</w:t>
      </w:r>
      <w:r w:rsidRPr="000F619D">
        <w:rPr>
          <w:rFonts w:ascii="Arial" w:hAnsi="Arial" w:cs="Arial"/>
          <w:sz w:val="24"/>
          <w:szCs w:val="24"/>
        </w:rPr>
        <w:t xml:space="preserve"> </w:t>
      </w:r>
      <w:r w:rsidR="004766E3" w:rsidRPr="000F619D">
        <w:rPr>
          <w:rFonts w:ascii="Arial" w:hAnsi="Arial" w:cs="Arial"/>
          <w:sz w:val="24"/>
          <w:szCs w:val="24"/>
        </w:rPr>
        <w:t>€</w:t>
      </w:r>
      <w:r w:rsidRPr="000F619D">
        <w:rPr>
          <w:rFonts w:ascii="Arial" w:hAnsi="Arial" w:cs="Arial"/>
          <w:sz w:val="24"/>
          <w:szCs w:val="24"/>
        </w:rPr>
        <w:t>.</w:t>
      </w:r>
    </w:p>
    <w:p w14:paraId="07B6FF03" w14:textId="77777777" w:rsidR="009B6EE0" w:rsidRPr="000F619D" w:rsidRDefault="009B6EE0" w:rsidP="00662EB4">
      <w:pPr>
        <w:suppressAutoHyphens/>
        <w:autoSpaceDN w:val="0"/>
        <w:textAlignment w:val="baseline"/>
        <w:rPr>
          <w:rFonts w:ascii="Arial" w:hAnsi="Arial" w:cs="Arial"/>
          <w:sz w:val="24"/>
          <w:szCs w:val="24"/>
        </w:rPr>
      </w:pPr>
    </w:p>
    <w:p w14:paraId="1261C3B9" w14:textId="0F23AC00" w:rsidR="009B6EE0" w:rsidRPr="000F619D" w:rsidRDefault="009B6EE0" w:rsidP="00662EB4">
      <w:pPr>
        <w:suppressAutoHyphens/>
        <w:autoSpaceDN w:val="0"/>
        <w:textAlignment w:val="baseline"/>
        <w:rPr>
          <w:rFonts w:ascii="Arial" w:hAnsi="Arial" w:cs="Arial"/>
          <w:sz w:val="24"/>
          <w:szCs w:val="24"/>
        </w:rPr>
      </w:pPr>
      <w:r w:rsidRPr="000F619D">
        <w:rPr>
          <w:rFonts w:ascii="Arial" w:hAnsi="Arial" w:cs="Arial"/>
          <w:sz w:val="24"/>
          <w:szCs w:val="24"/>
        </w:rPr>
        <w:t>La rémunération des cinq plus hauts cadres dirigeants salariés, ainsi que leurs avantages en nature s'élèvent pour l'exercice 202</w:t>
      </w:r>
      <w:r w:rsidR="000F619D" w:rsidRPr="000F619D">
        <w:rPr>
          <w:rFonts w:ascii="Arial" w:hAnsi="Arial" w:cs="Arial"/>
          <w:sz w:val="24"/>
          <w:szCs w:val="24"/>
        </w:rPr>
        <w:t>5</w:t>
      </w:r>
      <w:r w:rsidRPr="000F619D">
        <w:rPr>
          <w:rFonts w:ascii="Arial" w:hAnsi="Arial" w:cs="Arial"/>
          <w:sz w:val="24"/>
          <w:szCs w:val="24"/>
        </w:rPr>
        <w:t xml:space="preserve"> à </w:t>
      </w:r>
      <w:r w:rsidR="000F619D" w:rsidRPr="000F619D">
        <w:rPr>
          <w:rFonts w:ascii="Arial" w:hAnsi="Arial" w:cs="Arial"/>
          <w:sz w:val="24"/>
          <w:szCs w:val="24"/>
        </w:rPr>
        <w:t>439 920</w:t>
      </w:r>
      <w:r w:rsidRPr="000F619D">
        <w:rPr>
          <w:rFonts w:ascii="Arial" w:hAnsi="Arial" w:cs="Arial"/>
          <w:sz w:val="24"/>
          <w:szCs w:val="24"/>
        </w:rPr>
        <w:t xml:space="preserve"> </w:t>
      </w:r>
      <w:r w:rsidR="004766E3" w:rsidRPr="000F619D">
        <w:rPr>
          <w:rFonts w:ascii="Arial" w:hAnsi="Arial" w:cs="Arial"/>
          <w:sz w:val="24"/>
          <w:szCs w:val="24"/>
        </w:rPr>
        <w:t>€</w:t>
      </w:r>
      <w:r w:rsidRPr="000F619D">
        <w:rPr>
          <w:rFonts w:ascii="Arial" w:hAnsi="Arial" w:cs="Arial"/>
          <w:sz w:val="24"/>
          <w:szCs w:val="24"/>
        </w:rPr>
        <w:t>.</w:t>
      </w:r>
    </w:p>
    <w:p w14:paraId="4B9E5B6F" w14:textId="77777777" w:rsidR="00701C6B" w:rsidRPr="000F619D" w:rsidRDefault="00701C6B" w:rsidP="00662EB4">
      <w:pPr>
        <w:suppressAutoHyphens/>
        <w:autoSpaceDN w:val="0"/>
        <w:textAlignment w:val="baseline"/>
        <w:rPr>
          <w:rFonts w:ascii="Arial" w:hAnsi="Arial" w:cs="Arial"/>
          <w:sz w:val="24"/>
          <w:szCs w:val="24"/>
        </w:rPr>
      </w:pPr>
    </w:p>
    <w:p w14:paraId="15269941" w14:textId="77777777" w:rsidR="00EE1806" w:rsidRPr="000F619D" w:rsidRDefault="00EE1806" w:rsidP="00662EB4">
      <w:pPr>
        <w:suppressAutoHyphens/>
        <w:autoSpaceDN w:val="0"/>
        <w:textAlignment w:val="baseline"/>
        <w:rPr>
          <w:rFonts w:ascii="Arial" w:hAnsi="Arial" w:cs="Arial"/>
          <w:sz w:val="24"/>
          <w:szCs w:val="24"/>
        </w:rPr>
      </w:pPr>
      <w:r w:rsidRPr="000F619D">
        <w:rPr>
          <w:rFonts w:ascii="Arial" w:hAnsi="Arial" w:cs="Arial"/>
          <w:sz w:val="24"/>
          <w:szCs w:val="24"/>
        </w:rPr>
        <w:t>Les membres du bureau et du conseil d’administration de l’AVH ne perçoivent aucune rémunération dans le cadre de leurs fonctions de dirigeants bénévoles de l’association.</w:t>
      </w:r>
    </w:p>
    <w:p w14:paraId="04D2039F" w14:textId="77777777" w:rsidR="00EE1806" w:rsidRPr="0097697A" w:rsidRDefault="00EE1806" w:rsidP="00662EB4">
      <w:pPr>
        <w:suppressAutoHyphens/>
        <w:autoSpaceDN w:val="0"/>
        <w:textAlignment w:val="baseline"/>
        <w:rPr>
          <w:rFonts w:ascii="Arial" w:hAnsi="Arial" w:cs="Arial"/>
          <w:sz w:val="24"/>
          <w:szCs w:val="24"/>
          <w:highlight w:val="yellow"/>
        </w:rPr>
      </w:pPr>
    </w:p>
    <w:p w14:paraId="07E1964C" w14:textId="77777777" w:rsidR="005F74CE" w:rsidRPr="00011EB3" w:rsidRDefault="005F74CE" w:rsidP="00662EB4">
      <w:pPr>
        <w:pageBreakBefore/>
        <w:rPr>
          <w:rFonts w:ascii="Arial" w:hAnsi="Arial" w:cs="Arial"/>
          <w:sz w:val="24"/>
          <w:szCs w:val="24"/>
        </w:rPr>
      </w:pPr>
    </w:p>
    <w:p w14:paraId="744FA98A" w14:textId="77777777" w:rsidR="005F74CE" w:rsidRPr="00011EB3" w:rsidRDefault="005F74CE" w:rsidP="00662EB4">
      <w:pPr>
        <w:pStyle w:val="Style2"/>
        <w:rPr>
          <w:rFonts w:ascii="Arial" w:hAnsi="Arial" w:cs="Arial"/>
          <w:sz w:val="24"/>
          <w:szCs w:val="24"/>
        </w:rPr>
      </w:pPr>
      <w:bookmarkStart w:id="354" w:name="_Toc484162170"/>
      <w:bookmarkStart w:id="355" w:name="_Toc513050437"/>
      <w:bookmarkStart w:id="356" w:name="_Toc229635027"/>
      <w:bookmarkStart w:id="357" w:name="_Toc229642671"/>
      <w:bookmarkStart w:id="358" w:name="_Toc230959929"/>
      <w:r w:rsidRPr="00011EB3">
        <w:rPr>
          <w:rFonts w:ascii="Arial" w:hAnsi="Arial" w:cs="Arial"/>
          <w:sz w:val="24"/>
          <w:szCs w:val="24"/>
        </w:rPr>
        <w:t>Engagements donnés et reçus</w:t>
      </w:r>
      <w:bookmarkEnd w:id="354"/>
      <w:bookmarkEnd w:id="355"/>
      <w:bookmarkEnd w:id="356"/>
      <w:bookmarkEnd w:id="357"/>
      <w:bookmarkEnd w:id="358"/>
      <w:r w:rsidR="001E51EB" w:rsidRPr="00011EB3">
        <w:rPr>
          <w:rFonts w:ascii="Arial" w:hAnsi="Arial" w:cs="Arial"/>
          <w:sz w:val="24"/>
          <w:szCs w:val="24"/>
        </w:rPr>
        <w:t xml:space="preserve"> </w:t>
      </w:r>
    </w:p>
    <w:p w14:paraId="2F27FB5C" w14:textId="77777777" w:rsidR="005F74CE" w:rsidRPr="00F35025" w:rsidRDefault="005F74CE" w:rsidP="00662EB4">
      <w:pPr>
        <w:rPr>
          <w:rFonts w:ascii="Arial" w:hAnsi="Arial" w:cs="Arial"/>
          <w:sz w:val="24"/>
          <w:szCs w:val="24"/>
        </w:rPr>
      </w:pPr>
    </w:p>
    <w:p w14:paraId="2BE2C560" w14:textId="77777777" w:rsidR="00701C6B" w:rsidRPr="00F35025" w:rsidRDefault="00701C6B" w:rsidP="00662EB4">
      <w:pPr>
        <w:suppressAutoHyphens/>
        <w:autoSpaceDN w:val="0"/>
        <w:textAlignment w:val="baseline"/>
        <w:rPr>
          <w:rFonts w:ascii="Arial" w:hAnsi="Arial" w:cs="Arial"/>
          <w:b/>
          <w:bCs/>
          <w:i/>
          <w:sz w:val="24"/>
          <w:szCs w:val="24"/>
        </w:rPr>
      </w:pPr>
      <w:r w:rsidRPr="00F35025">
        <w:rPr>
          <w:rFonts w:ascii="Arial" w:hAnsi="Arial" w:cs="Arial"/>
          <w:b/>
          <w:bCs/>
          <w:i/>
          <w:sz w:val="24"/>
          <w:szCs w:val="24"/>
        </w:rPr>
        <w:t xml:space="preserve">Engagements donnés : </w:t>
      </w:r>
    </w:p>
    <w:p w14:paraId="35BABC42" w14:textId="77777777" w:rsidR="002B3FCA" w:rsidRPr="00F35025" w:rsidRDefault="002B3FCA" w:rsidP="00662EB4">
      <w:pPr>
        <w:rPr>
          <w:rFonts w:ascii="Arial" w:hAnsi="Arial" w:cs="Arial"/>
          <w:sz w:val="24"/>
          <w:szCs w:val="24"/>
        </w:rPr>
      </w:pPr>
    </w:p>
    <w:p w14:paraId="57D4F549" w14:textId="77777777" w:rsidR="002B3FCA" w:rsidRPr="00F35025" w:rsidRDefault="002B3FCA" w:rsidP="00662EB4">
      <w:pPr>
        <w:ind w:firstLine="709"/>
        <w:rPr>
          <w:rFonts w:ascii="Arial" w:eastAsia="Calibri" w:hAnsi="Arial" w:cs="Arial"/>
          <w:sz w:val="24"/>
          <w:szCs w:val="24"/>
          <w:lang w:eastAsia="en-US"/>
        </w:rPr>
      </w:pPr>
      <w:r w:rsidRPr="00F35025">
        <w:rPr>
          <w:rFonts w:ascii="Arial" w:eastAsia="Calibri" w:hAnsi="Arial" w:cs="Arial"/>
          <w:sz w:val="24"/>
          <w:szCs w:val="24"/>
          <w:lang w:eastAsia="en-US"/>
        </w:rPr>
        <w:t>APST :</w:t>
      </w:r>
    </w:p>
    <w:p w14:paraId="1FD2CC09" w14:textId="77777777" w:rsidR="002B3FCA" w:rsidRPr="00F35025" w:rsidRDefault="002B3FCA" w:rsidP="00662EB4">
      <w:pPr>
        <w:rPr>
          <w:rFonts w:ascii="Arial" w:eastAsia="Calibri" w:hAnsi="Arial" w:cs="Arial"/>
          <w:sz w:val="24"/>
          <w:szCs w:val="24"/>
          <w:lang w:eastAsia="en-US"/>
        </w:rPr>
      </w:pPr>
    </w:p>
    <w:p w14:paraId="74EA38ED" w14:textId="2835BE79" w:rsidR="002B3FCA" w:rsidRPr="00F35025" w:rsidRDefault="002B3FCA" w:rsidP="00662EB4">
      <w:pPr>
        <w:rPr>
          <w:rFonts w:ascii="Arial" w:eastAsia="Calibri" w:hAnsi="Arial" w:cs="Arial"/>
          <w:sz w:val="24"/>
          <w:szCs w:val="24"/>
          <w:lang w:eastAsia="en-US"/>
        </w:rPr>
      </w:pPr>
      <w:r w:rsidRPr="00F35025">
        <w:rPr>
          <w:rFonts w:ascii="Arial" w:eastAsia="Calibri" w:hAnsi="Arial" w:cs="Arial"/>
          <w:sz w:val="24"/>
          <w:szCs w:val="24"/>
          <w:lang w:eastAsia="en-US"/>
        </w:rPr>
        <w:t>L’association s’est portée caution solidaire avec la BNP Paribas au profit de l’Association Professionnelle de Solidarité du Tourisme (APST) à concurrence d’une somme maximum de</w:t>
      </w:r>
      <w:r w:rsidR="00B056B2">
        <w:rPr>
          <w:rFonts w:ascii="Arial" w:eastAsia="Calibri" w:hAnsi="Arial" w:cs="Arial"/>
          <w:sz w:val="24"/>
          <w:szCs w:val="24"/>
          <w:lang w:eastAsia="en-US"/>
        </w:rPr>
        <w:t xml:space="preserve">      </w:t>
      </w:r>
      <w:r w:rsidRPr="00F35025">
        <w:rPr>
          <w:rFonts w:ascii="Arial" w:eastAsia="Calibri" w:hAnsi="Arial" w:cs="Arial"/>
          <w:sz w:val="24"/>
          <w:szCs w:val="24"/>
          <w:lang w:eastAsia="en-US"/>
        </w:rPr>
        <w:t xml:space="preserve"> 30 000 </w:t>
      </w:r>
      <w:r w:rsidR="004766E3" w:rsidRPr="00F35025">
        <w:rPr>
          <w:rFonts w:ascii="Arial" w:eastAsia="Calibri" w:hAnsi="Arial" w:cs="Arial"/>
          <w:sz w:val="24"/>
          <w:szCs w:val="24"/>
          <w:lang w:eastAsia="en-US"/>
        </w:rPr>
        <w:t>€</w:t>
      </w:r>
      <w:r w:rsidRPr="00F35025">
        <w:rPr>
          <w:rFonts w:ascii="Arial" w:eastAsia="Calibri" w:hAnsi="Arial" w:cs="Arial"/>
          <w:sz w:val="24"/>
          <w:szCs w:val="24"/>
          <w:lang w:eastAsia="en-US"/>
        </w:rPr>
        <w:t>. Cet engagement permet d’assurer la tenue des obligations de l’APST en vertu de la garantie financière prévue par le Livre II du Code du Tourisme.</w:t>
      </w:r>
    </w:p>
    <w:p w14:paraId="5896DD1F" w14:textId="77777777" w:rsidR="002B3FCA" w:rsidRPr="00F35025" w:rsidRDefault="002B3FCA" w:rsidP="00662EB4">
      <w:pPr>
        <w:rPr>
          <w:rFonts w:ascii="Arial" w:hAnsi="Arial" w:cs="Arial"/>
          <w:sz w:val="24"/>
          <w:szCs w:val="24"/>
        </w:rPr>
      </w:pPr>
    </w:p>
    <w:p w14:paraId="2EADE660" w14:textId="77777777" w:rsidR="002B3FCA" w:rsidRPr="00F35025" w:rsidRDefault="002B3FCA" w:rsidP="00662EB4">
      <w:pPr>
        <w:ind w:firstLine="709"/>
        <w:rPr>
          <w:rFonts w:ascii="Arial" w:hAnsi="Arial" w:cs="Arial"/>
          <w:sz w:val="24"/>
          <w:szCs w:val="24"/>
        </w:rPr>
      </w:pPr>
      <w:r w:rsidRPr="00F35025">
        <w:rPr>
          <w:rFonts w:ascii="Arial" w:hAnsi="Arial" w:cs="Arial"/>
          <w:sz w:val="24"/>
          <w:szCs w:val="24"/>
        </w:rPr>
        <w:t>Garanties hypothécaires :</w:t>
      </w:r>
    </w:p>
    <w:p w14:paraId="606BAADE" w14:textId="77777777" w:rsidR="002B3FCA" w:rsidRPr="00F35025" w:rsidRDefault="002B3FCA" w:rsidP="00662EB4">
      <w:pPr>
        <w:rPr>
          <w:rFonts w:ascii="Arial" w:hAnsi="Arial" w:cs="Arial"/>
          <w:sz w:val="24"/>
          <w:szCs w:val="24"/>
        </w:rPr>
      </w:pPr>
    </w:p>
    <w:p w14:paraId="1D86F71E" w14:textId="5B178BDE" w:rsidR="002B3FCA" w:rsidRPr="00F35025" w:rsidRDefault="002B3FCA" w:rsidP="00662EB4">
      <w:pPr>
        <w:rPr>
          <w:rFonts w:ascii="Arial" w:eastAsia="Calibri" w:hAnsi="Arial" w:cs="Arial"/>
          <w:sz w:val="24"/>
          <w:szCs w:val="24"/>
          <w:lang w:eastAsia="en-US"/>
        </w:rPr>
      </w:pPr>
      <w:r w:rsidRPr="00F35025">
        <w:rPr>
          <w:rFonts w:ascii="Arial" w:eastAsia="Calibri" w:hAnsi="Arial" w:cs="Arial"/>
          <w:sz w:val="24"/>
          <w:szCs w:val="24"/>
          <w:lang w:eastAsia="en-US"/>
        </w:rPr>
        <w:t>Dans le but de garantir deux emprunts souscrits en 2013 auprès de la Banque Postale pour un montant total de 4 050 000 </w:t>
      </w:r>
      <w:r w:rsidR="004766E3" w:rsidRPr="00F35025">
        <w:rPr>
          <w:rFonts w:ascii="Arial" w:eastAsia="Calibri" w:hAnsi="Arial" w:cs="Arial"/>
          <w:sz w:val="24"/>
          <w:szCs w:val="24"/>
          <w:lang w:eastAsia="en-US"/>
        </w:rPr>
        <w:t>€</w:t>
      </w:r>
      <w:r w:rsidRPr="00F35025">
        <w:rPr>
          <w:rFonts w:ascii="Arial" w:eastAsia="Calibri" w:hAnsi="Arial" w:cs="Arial"/>
          <w:sz w:val="24"/>
          <w:szCs w:val="24"/>
          <w:lang w:eastAsia="en-US"/>
        </w:rPr>
        <w:t xml:space="preserve"> afin d'assurer le financement des investissements prévus par le centre Odette Witkowska, l'Association a fait promesse au département du Rhône, garant des engagements de l'Association auprès de la Banque Postale, de lui consentir à sa demande une hypothèque sur les biens immobiliers constituant le centre Odette Witkowska à Ste-Foy-Lès-Lyon. L'hypothèque sur les biens immobiliers a été consentie à hauteur des montants garantis.</w:t>
      </w:r>
    </w:p>
    <w:p w14:paraId="5DC30606" w14:textId="77777777" w:rsidR="00701C6B" w:rsidRPr="00F35025" w:rsidRDefault="00701C6B" w:rsidP="00662EB4">
      <w:pPr>
        <w:suppressAutoHyphens/>
        <w:autoSpaceDN w:val="0"/>
        <w:textAlignment w:val="baseline"/>
        <w:rPr>
          <w:rFonts w:ascii="Arial" w:hAnsi="Arial" w:cs="Arial"/>
          <w:sz w:val="24"/>
          <w:szCs w:val="24"/>
        </w:rPr>
      </w:pPr>
    </w:p>
    <w:p w14:paraId="26865EED" w14:textId="7A35A7FE" w:rsidR="004766E3" w:rsidRPr="00F35025" w:rsidRDefault="004766E3" w:rsidP="00662EB4">
      <w:pPr>
        <w:ind w:firstLine="709"/>
        <w:rPr>
          <w:rFonts w:ascii="Arial" w:hAnsi="Arial" w:cs="Arial"/>
          <w:sz w:val="24"/>
          <w:szCs w:val="24"/>
        </w:rPr>
      </w:pPr>
      <w:r w:rsidRPr="00F35025">
        <w:rPr>
          <w:rFonts w:ascii="Arial" w:hAnsi="Arial" w:cs="Arial"/>
          <w:sz w:val="24"/>
          <w:szCs w:val="24"/>
        </w:rPr>
        <w:t>Convention de collaboration de recherche</w:t>
      </w:r>
    </w:p>
    <w:p w14:paraId="0BF4781A" w14:textId="77777777" w:rsidR="004766E3" w:rsidRPr="00F35025" w:rsidRDefault="004766E3" w:rsidP="00662EB4"/>
    <w:p w14:paraId="3CB0344B" w14:textId="523C783B" w:rsidR="004766E3" w:rsidRPr="00F35025" w:rsidRDefault="004766E3" w:rsidP="00662EB4">
      <w:pPr>
        <w:rPr>
          <w:rFonts w:ascii="Arial" w:hAnsi="Arial" w:cs="Arial"/>
          <w:sz w:val="24"/>
          <w:szCs w:val="24"/>
        </w:rPr>
      </w:pPr>
      <w:r w:rsidRPr="00F35025">
        <w:rPr>
          <w:rFonts w:ascii="Arial" w:hAnsi="Arial" w:cs="Arial"/>
          <w:sz w:val="24"/>
          <w:szCs w:val="24"/>
        </w:rPr>
        <w:t>L’Association Valentin Haüy a signé le 07/01/2025 une convention de recherche avec trois organismes publics dédiés à la Recherche : Sorbonne Université, le Centre National de la Recherche Scientifique, l’Ecole Normale Supérieure de Lyon. Cette convention a comme objet l’élaboration d’une édition numérique, inclusive, critique et démocratique du fonds de la bibliothèque patrimoniale Valentin Haüy. Cette convention d’une durée de 36 mois, institue une contribution financière de la part de l’Association d’un montant de 202 000 € hors taxes à reverser à l’université de la Sorbonne, nonobstant les dépenses internes liées à la réalisation du projet. Ce projet sera financé grâce à l’utilisation d’un legs dédié à la recherche perçu en 2019 et 2021 et inscrit en fonds dédié en attente d’utilisation.</w:t>
      </w:r>
    </w:p>
    <w:p w14:paraId="4ED2F996" w14:textId="77777777" w:rsidR="004766E3" w:rsidRPr="00F35025" w:rsidRDefault="004766E3" w:rsidP="00662EB4">
      <w:pPr>
        <w:rPr>
          <w:rFonts w:ascii="Arial" w:hAnsi="Arial" w:cs="Arial"/>
          <w:sz w:val="24"/>
          <w:szCs w:val="24"/>
        </w:rPr>
      </w:pPr>
    </w:p>
    <w:p w14:paraId="28DA62C8" w14:textId="5D0C6227" w:rsidR="00F35025" w:rsidRPr="00011EB3" w:rsidRDefault="00F35025" w:rsidP="00662EB4">
      <w:pPr>
        <w:rPr>
          <w:rFonts w:ascii="Arial" w:hAnsi="Arial" w:cs="Arial"/>
          <w:sz w:val="24"/>
          <w:szCs w:val="24"/>
        </w:rPr>
      </w:pPr>
      <w:r w:rsidRPr="00011EB3">
        <w:rPr>
          <w:rFonts w:ascii="Arial" w:hAnsi="Arial" w:cs="Arial"/>
          <w:sz w:val="24"/>
          <w:szCs w:val="24"/>
        </w:rPr>
        <w:t>En 2025, un montant de 40 000 € a été versé dans le cadre de ce projet</w:t>
      </w:r>
    </w:p>
    <w:p w14:paraId="5B7821D4" w14:textId="77777777" w:rsidR="00F35025" w:rsidRPr="00011EB3" w:rsidRDefault="00F35025" w:rsidP="00662EB4">
      <w:pPr>
        <w:rPr>
          <w:rFonts w:ascii="Arial" w:hAnsi="Arial" w:cs="Arial"/>
          <w:sz w:val="24"/>
          <w:szCs w:val="24"/>
        </w:rPr>
      </w:pPr>
    </w:p>
    <w:p w14:paraId="0EBDCF41" w14:textId="157CB375" w:rsidR="004766E3" w:rsidRPr="00011EB3" w:rsidRDefault="004766E3" w:rsidP="00662EB4">
      <w:pPr>
        <w:tabs>
          <w:tab w:val="left" w:pos="709"/>
        </w:tabs>
        <w:ind w:left="709"/>
        <w:rPr>
          <w:rFonts w:ascii="Arial" w:hAnsi="Arial" w:cs="Arial"/>
          <w:sz w:val="24"/>
          <w:szCs w:val="24"/>
        </w:rPr>
      </w:pPr>
      <w:r w:rsidRPr="00011EB3">
        <w:rPr>
          <w:rFonts w:ascii="Arial" w:hAnsi="Arial" w:cs="Arial"/>
          <w:sz w:val="24"/>
          <w:szCs w:val="24"/>
        </w:rPr>
        <w:t xml:space="preserve">Engagement financier en tant que membre du Groupement de Coopération Sanitaire (GCS – PACO) </w:t>
      </w:r>
    </w:p>
    <w:p w14:paraId="22C4A956" w14:textId="77777777" w:rsidR="004766E3" w:rsidRPr="0097697A" w:rsidRDefault="004766E3" w:rsidP="00662EB4">
      <w:pPr>
        <w:rPr>
          <w:highlight w:val="yellow"/>
        </w:rPr>
      </w:pPr>
    </w:p>
    <w:p w14:paraId="4F3D875E" w14:textId="77777777" w:rsidR="00011EB3" w:rsidRPr="00011EB3" w:rsidRDefault="00011EB3" w:rsidP="00662EB4">
      <w:pPr>
        <w:rPr>
          <w:rFonts w:ascii="Arial" w:hAnsi="Arial" w:cs="Arial"/>
          <w:sz w:val="24"/>
          <w:szCs w:val="24"/>
        </w:rPr>
      </w:pPr>
      <w:r w:rsidRPr="00011EB3">
        <w:rPr>
          <w:rFonts w:ascii="Arial" w:hAnsi="Arial" w:cs="Arial"/>
          <w:sz w:val="24"/>
          <w:szCs w:val="24"/>
        </w:rPr>
        <w:t xml:space="preserve">En tant que membre fondateur à parité avec le Centre Hospitalier National d’Ophtalmologie des Quinze-Vingts, l’Association s’est engagée à assurer le financement du GCS gestionnaire du PACO (Pôle d’Accompagnement, de Conseil et d’Orientation), selon un état prévisionnel de recettes et des dépenses fourni par le groupement et une clé de répartition définie. </w:t>
      </w:r>
    </w:p>
    <w:p w14:paraId="35ED21A2" w14:textId="77777777" w:rsidR="00011EB3" w:rsidRDefault="00011EB3" w:rsidP="00662EB4">
      <w:pPr>
        <w:rPr>
          <w:rFonts w:ascii="Arial" w:hAnsi="Arial" w:cs="Arial"/>
          <w:sz w:val="24"/>
          <w:szCs w:val="24"/>
        </w:rPr>
      </w:pPr>
    </w:p>
    <w:p w14:paraId="067EEEC7" w14:textId="4EF55C92" w:rsidR="00011EB3" w:rsidRPr="00011EB3" w:rsidRDefault="00011EB3" w:rsidP="00662EB4">
      <w:pPr>
        <w:rPr>
          <w:rFonts w:ascii="Arial" w:hAnsi="Arial" w:cs="Arial"/>
          <w:sz w:val="24"/>
          <w:szCs w:val="24"/>
        </w:rPr>
      </w:pPr>
      <w:r w:rsidRPr="00011EB3">
        <w:rPr>
          <w:rFonts w:ascii="Arial" w:hAnsi="Arial" w:cs="Arial"/>
          <w:sz w:val="24"/>
          <w:szCs w:val="24"/>
        </w:rPr>
        <w:t>L’Association a comptabilisé en charges la somme de 65 000 € concrétisant son engagement financier de 2025.</w:t>
      </w:r>
    </w:p>
    <w:p w14:paraId="6513F20F" w14:textId="77777777" w:rsidR="00011EB3" w:rsidRDefault="00011EB3" w:rsidP="00662EB4">
      <w:pPr>
        <w:rPr>
          <w:rFonts w:ascii="Arial" w:hAnsi="Arial" w:cs="Arial"/>
          <w:sz w:val="24"/>
          <w:szCs w:val="24"/>
          <w:highlight w:val="yellow"/>
        </w:rPr>
      </w:pPr>
    </w:p>
    <w:p w14:paraId="7A3D91B3" w14:textId="77777777" w:rsidR="00011EB3" w:rsidRPr="00011EB3" w:rsidRDefault="00011EB3" w:rsidP="00662EB4">
      <w:pPr>
        <w:tabs>
          <w:tab w:val="left" w:pos="709"/>
        </w:tabs>
        <w:ind w:left="709"/>
        <w:rPr>
          <w:rFonts w:ascii="Arial" w:hAnsi="Arial" w:cs="Arial"/>
          <w:sz w:val="24"/>
          <w:szCs w:val="24"/>
        </w:rPr>
      </w:pPr>
      <w:r w:rsidRPr="00011EB3">
        <w:rPr>
          <w:rFonts w:ascii="Arial" w:hAnsi="Arial" w:cs="Arial"/>
          <w:sz w:val="24"/>
          <w:szCs w:val="24"/>
        </w:rPr>
        <w:t>Souscription d’une garantie de 3 000 000 € à première demande auprès d’un établissement bancaire.</w:t>
      </w:r>
    </w:p>
    <w:p w14:paraId="1CDB0294" w14:textId="77777777" w:rsidR="00011EB3" w:rsidRDefault="00011EB3" w:rsidP="00662EB4">
      <w:pPr>
        <w:rPr>
          <w:rFonts w:ascii="Arial" w:hAnsi="Arial" w:cs="Arial"/>
          <w:sz w:val="24"/>
          <w:szCs w:val="24"/>
        </w:rPr>
      </w:pPr>
    </w:p>
    <w:p w14:paraId="270B80AE" w14:textId="398C6B0D" w:rsidR="00011EB3" w:rsidRPr="00011EB3" w:rsidRDefault="00011EB3" w:rsidP="00662EB4">
      <w:pPr>
        <w:rPr>
          <w:rFonts w:ascii="Arial" w:hAnsi="Arial" w:cs="Arial"/>
          <w:sz w:val="24"/>
          <w:szCs w:val="24"/>
        </w:rPr>
      </w:pPr>
      <w:r w:rsidRPr="00011EB3">
        <w:rPr>
          <w:rFonts w:ascii="Arial" w:hAnsi="Arial" w:cs="Arial"/>
          <w:sz w:val="24"/>
          <w:szCs w:val="24"/>
        </w:rPr>
        <w:t xml:space="preserve">Afin de sécuriser la signature du projet de compromis pour l’acquisition d’un bien immobilier à Nanterre en VEFA, une garantie financière a été souscrite par l’Association pour un montant de 18 000 euros, seul un acompte de 6 000 euros a été réglé. Cette convention évite le dépôt en garantie d’une somme sur un compte séquestre du montant de la pénalité à devoir dans le cas </w:t>
      </w:r>
      <w:r w:rsidR="008042F4" w:rsidRPr="00011EB3">
        <w:rPr>
          <w:rFonts w:ascii="Arial" w:hAnsi="Arial" w:cs="Arial"/>
          <w:sz w:val="24"/>
          <w:szCs w:val="24"/>
        </w:rPr>
        <w:lastRenderedPageBreak/>
        <w:t>où</w:t>
      </w:r>
      <w:r w:rsidRPr="00011EB3">
        <w:rPr>
          <w:rFonts w:ascii="Arial" w:hAnsi="Arial" w:cs="Arial"/>
          <w:sz w:val="24"/>
          <w:szCs w:val="24"/>
        </w:rPr>
        <w:t xml:space="preserve"> l’Association renoncerait à ces engagements pour des motifs autres que ceux prévus dans les conditions suspensives.</w:t>
      </w:r>
    </w:p>
    <w:p w14:paraId="7B59E266" w14:textId="77777777" w:rsidR="00011EB3" w:rsidRDefault="00011EB3" w:rsidP="00662EB4">
      <w:pPr>
        <w:rPr>
          <w:rFonts w:ascii="Arial" w:hAnsi="Arial" w:cs="Arial"/>
          <w:sz w:val="24"/>
          <w:szCs w:val="24"/>
        </w:rPr>
      </w:pPr>
    </w:p>
    <w:p w14:paraId="7F546867" w14:textId="00E182D1" w:rsidR="00011EB3" w:rsidRPr="00011EB3" w:rsidRDefault="00011EB3" w:rsidP="00662EB4">
      <w:pPr>
        <w:rPr>
          <w:rFonts w:ascii="Arial" w:hAnsi="Arial" w:cs="Arial"/>
          <w:sz w:val="24"/>
          <w:szCs w:val="24"/>
        </w:rPr>
      </w:pPr>
      <w:r w:rsidRPr="00011EB3">
        <w:rPr>
          <w:rFonts w:ascii="Arial" w:hAnsi="Arial" w:cs="Arial"/>
          <w:sz w:val="24"/>
          <w:szCs w:val="24"/>
        </w:rPr>
        <w:t xml:space="preserve">Cette garantie est devenue sans objet dès lors que le compromis de vente n’a pas été signé et donc </w:t>
      </w:r>
      <w:r w:rsidR="008042F4">
        <w:rPr>
          <w:rFonts w:ascii="Arial" w:hAnsi="Arial" w:cs="Arial"/>
          <w:sz w:val="24"/>
          <w:szCs w:val="24"/>
        </w:rPr>
        <w:t xml:space="preserve">non </w:t>
      </w:r>
      <w:r w:rsidRPr="00011EB3">
        <w:rPr>
          <w:rFonts w:ascii="Arial" w:hAnsi="Arial" w:cs="Arial"/>
          <w:sz w:val="24"/>
          <w:szCs w:val="24"/>
        </w:rPr>
        <w:t>remis à la banque le 16/01/2026.</w:t>
      </w:r>
    </w:p>
    <w:p w14:paraId="346DFADC" w14:textId="77777777" w:rsidR="00011EB3" w:rsidRPr="00E934A1" w:rsidRDefault="00011EB3" w:rsidP="00662EB4">
      <w:pPr>
        <w:rPr>
          <w:rFonts w:ascii="Arial" w:hAnsi="Arial" w:cs="Arial"/>
          <w:sz w:val="16"/>
          <w:szCs w:val="16"/>
          <w:highlight w:val="yellow"/>
        </w:rPr>
      </w:pPr>
    </w:p>
    <w:p w14:paraId="5F943E0C" w14:textId="77777777" w:rsidR="00D5214F" w:rsidRPr="00011EB3" w:rsidRDefault="00D5214F" w:rsidP="00662EB4">
      <w:pPr>
        <w:suppressAutoHyphens/>
        <w:autoSpaceDN w:val="0"/>
        <w:textAlignment w:val="baseline"/>
        <w:rPr>
          <w:rFonts w:ascii="Arial" w:hAnsi="Arial" w:cs="Arial"/>
          <w:sz w:val="24"/>
          <w:szCs w:val="24"/>
        </w:rPr>
      </w:pPr>
    </w:p>
    <w:p w14:paraId="1DCB0300" w14:textId="77777777" w:rsidR="00701C6B" w:rsidRPr="00011EB3" w:rsidRDefault="00701C6B" w:rsidP="00662EB4">
      <w:pPr>
        <w:suppressAutoHyphens/>
        <w:autoSpaceDN w:val="0"/>
        <w:textAlignment w:val="baseline"/>
        <w:rPr>
          <w:rFonts w:ascii="Arial" w:hAnsi="Arial" w:cs="Arial"/>
          <w:b/>
          <w:bCs/>
          <w:i/>
          <w:sz w:val="24"/>
          <w:szCs w:val="24"/>
        </w:rPr>
      </w:pPr>
      <w:r w:rsidRPr="00011EB3">
        <w:rPr>
          <w:rFonts w:ascii="Arial" w:hAnsi="Arial" w:cs="Arial"/>
          <w:b/>
          <w:bCs/>
          <w:i/>
          <w:sz w:val="24"/>
          <w:szCs w:val="24"/>
        </w:rPr>
        <w:t>Engagements reçus :</w:t>
      </w:r>
    </w:p>
    <w:p w14:paraId="103EE348" w14:textId="77777777" w:rsidR="00701C6B" w:rsidRPr="00E934A1" w:rsidRDefault="00701C6B" w:rsidP="00662EB4">
      <w:pPr>
        <w:widowControl w:val="0"/>
        <w:suppressAutoHyphens/>
        <w:autoSpaceDN w:val="0"/>
        <w:ind w:left="567"/>
        <w:textAlignment w:val="baseline"/>
        <w:rPr>
          <w:rFonts w:ascii="Arial" w:hAnsi="Arial" w:cs="Arial"/>
          <w:sz w:val="16"/>
          <w:szCs w:val="16"/>
        </w:rPr>
      </w:pPr>
    </w:p>
    <w:p w14:paraId="57A1F12F" w14:textId="77777777" w:rsidR="00CB36A9" w:rsidRPr="00011EB3" w:rsidRDefault="00770E1C" w:rsidP="00662EB4">
      <w:pPr>
        <w:suppressAutoHyphens/>
        <w:autoSpaceDN w:val="0"/>
        <w:textAlignment w:val="baseline"/>
        <w:rPr>
          <w:rFonts w:ascii="Arial" w:hAnsi="Arial" w:cs="Arial"/>
          <w:sz w:val="24"/>
          <w:szCs w:val="24"/>
        </w:rPr>
      </w:pPr>
      <w:r w:rsidRPr="00011EB3">
        <w:rPr>
          <w:rFonts w:ascii="Arial" w:hAnsi="Arial" w:cs="Arial"/>
          <w:bCs/>
          <w:sz w:val="24"/>
          <w:szCs w:val="24"/>
        </w:rPr>
        <w:t>NEANT</w:t>
      </w:r>
    </w:p>
    <w:p w14:paraId="13D0331A" w14:textId="77777777" w:rsidR="00EE4351" w:rsidRPr="00011EB3" w:rsidRDefault="00EE4351" w:rsidP="00662EB4">
      <w:pPr>
        <w:suppressAutoHyphens/>
        <w:autoSpaceDN w:val="0"/>
        <w:textAlignment w:val="baseline"/>
        <w:rPr>
          <w:rFonts w:ascii="Arial" w:hAnsi="Arial" w:cs="Arial"/>
          <w:sz w:val="24"/>
          <w:szCs w:val="24"/>
        </w:rPr>
      </w:pPr>
    </w:p>
    <w:p w14:paraId="395661DA" w14:textId="77777777" w:rsidR="008755B1" w:rsidRPr="00011EB3" w:rsidRDefault="008755B1" w:rsidP="00662EB4">
      <w:pPr>
        <w:pStyle w:val="Style2"/>
        <w:rPr>
          <w:rFonts w:ascii="Arial" w:hAnsi="Arial" w:cs="Arial"/>
          <w:sz w:val="24"/>
          <w:szCs w:val="24"/>
        </w:rPr>
      </w:pPr>
      <w:bookmarkStart w:id="359" w:name="_Toc229635028"/>
      <w:bookmarkStart w:id="360" w:name="_Toc229642672"/>
      <w:bookmarkStart w:id="361" w:name="_Toc230959930"/>
      <w:r w:rsidRPr="00011EB3">
        <w:rPr>
          <w:rFonts w:ascii="Arial" w:hAnsi="Arial" w:cs="Arial"/>
          <w:sz w:val="24"/>
          <w:szCs w:val="24"/>
        </w:rPr>
        <w:t>Les contributions volontaires en nature</w:t>
      </w:r>
      <w:bookmarkEnd w:id="359"/>
      <w:bookmarkEnd w:id="360"/>
      <w:bookmarkEnd w:id="361"/>
    </w:p>
    <w:p w14:paraId="6087F8F4" w14:textId="78CE01AC" w:rsidR="00FA672B" w:rsidRPr="00011EB3" w:rsidRDefault="00FA672B" w:rsidP="00662EB4">
      <w:pPr>
        <w:rPr>
          <w:rFonts w:ascii="Arial" w:hAnsi="Arial" w:cs="Arial"/>
          <w:sz w:val="24"/>
          <w:szCs w:val="24"/>
        </w:rPr>
      </w:pPr>
      <w:r w:rsidRPr="00011EB3">
        <w:rPr>
          <w:rFonts w:ascii="Arial" w:hAnsi="Arial" w:cs="Arial"/>
          <w:sz w:val="24"/>
          <w:szCs w:val="24"/>
        </w:rPr>
        <w:t>En 202</w:t>
      </w:r>
      <w:r w:rsidR="00011EB3" w:rsidRPr="00011EB3">
        <w:rPr>
          <w:rFonts w:ascii="Arial" w:hAnsi="Arial" w:cs="Arial"/>
          <w:sz w:val="24"/>
          <w:szCs w:val="24"/>
        </w:rPr>
        <w:t>5</w:t>
      </w:r>
      <w:r w:rsidRPr="00011EB3">
        <w:rPr>
          <w:rFonts w:ascii="Arial" w:hAnsi="Arial" w:cs="Arial"/>
          <w:sz w:val="24"/>
          <w:szCs w:val="24"/>
        </w:rPr>
        <w:t>, il a été réalisé une collecte de données auprès des responsables du Siège, du centre Résidentiel et des comités de provinces afin de pouvoir quantifier et comptabiliser l'apport des contributions volontaires en nature à notre association.</w:t>
      </w:r>
    </w:p>
    <w:p w14:paraId="209704EF" w14:textId="77777777" w:rsidR="00FA672B" w:rsidRPr="00312F27" w:rsidRDefault="00FA672B" w:rsidP="00662EB4">
      <w:pPr>
        <w:rPr>
          <w:rFonts w:ascii="Arial" w:hAnsi="Arial" w:cs="Arial"/>
          <w:sz w:val="16"/>
          <w:szCs w:val="16"/>
        </w:rPr>
      </w:pPr>
    </w:p>
    <w:p w14:paraId="5B66A552" w14:textId="300DE856" w:rsidR="00FA672B" w:rsidRPr="00011EB3" w:rsidRDefault="00FA672B" w:rsidP="00662EB4">
      <w:pPr>
        <w:rPr>
          <w:rFonts w:ascii="Arial" w:hAnsi="Arial" w:cs="Arial"/>
          <w:sz w:val="24"/>
          <w:szCs w:val="24"/>
        </w:rPr>
      </w:pPr>
      <w:r w:rsidRPr="00011EB3">
        <w:rPr>
          <w:rFonts w:ascii="Arial" w:hAnsi="Arial" w:cs="Arial"/>
          <w:sz w:val="24"/>
          <w:szCs w:val="24"/>
        </w:rPr>
        <w:t>Le nombre de bénévoles et le nombre d'heures de bénévolat sont indiqués dans le tableau ci-dessous :</w:t>
      </w:r>
    </w:p>
    <w:p w14:paraId="397EFA10" w14:textId="77777777" w:rsidR="008755B1" w:rsidRPr="00312F27" w:rsidRDefault="008755B1" w:rsidP="00662EB4">
      <w:pPr>
        <w:suppressAutoHyphens/>
        <w:autoSpaceDN w:val="0"/>
        <w:textAlignment w:val="baseline"/>
        <w:rPr>
          <w:rFonts w:ascii="Arial" w:hAnsi="Arial" w:cs="Arial"/>
          <w:sz w:val="16"/>
          <w:szCs w:val="16"/>
        </w:rPr>
      </w:pPr>
    </w:p>
    <w:p w14:paraId="574C15EC" w14:textId="77777777" w:rsidR="008755B1" w:rsidRPr="00011EB3" w:rsidRDefault="008755B1" w:rsidP="00662EB4">
      <w:pPr>
        <w:suppressAutoHyphens/>
        <w:autoSpaceDN w:val="0"/>
        <w:textAlignment w:val="baseline"/>
        <w:rPr>
          <w:rFonts w:ascii="Arial" w:hAnsi="Arial" w:cs="Arial"/>
          <w:b/>
          <w:sz w:val="24"/>
          <w:szCs w:val="24"/>
          <w:u w:val="single"/>
        </w:rPr>
      </w:pPr>
      <w:r w:rsidRPr="00011EB3">
        <w:rPr>
          <w:rFonts w:ascii="Arial" w:hAnsi="Arial" w:cs="Arial"/>
          <w:b/>
          <w:sz w:val="24"/>
          <w:szCs w:val="24"/>
          <w:u w:val="single"/>
        </w:rPr>
        <w:t>AVH bénévolat</w:t>
      </w:r>
    </w:p>
    <w:p w14:paraId="1CF1DDF8" w14:textId="77777777" w:rsidR="008755B1" w:rsidRPr="0097697A" w:rsidRDefault="008755B1" w:rsidP="00662EB4">
      <w:pPr>
        <w:suppressAutoHyphens/>
        <w:autoSpaceDN w:val="0"/>
        <w:textAlignment w:val="baseline"/>
        <w:rPr>
          <w:rFonts w:ascii="Arial" w:hAnsi="Arial" w:cs="Arial"/>
          <w:b/>
          <w:sz w:val="24"/>
          <w:szCs w:val="24"/>
          <w:highlight w:val="yellow"/>
          <w:u w:val="single"/>
        </w:rPr>
      </w:pPr>
    </w:p>
    <w:tbl>
      <w:tblPr>
        <w:tblW w:w="9922" w:type="dxa"/>
        <w:jc w:val="center"/>
        <w:tblCellMar>
          <w:left w:w="70" w:type="dxa"/>
          <w:right w:w="70" w:type="dxa"/>
        </w:tblCellMar>
        <w:tblLook w:val="04A0" w:firstRow="1" w:lastRow="0" w:firstColumn="1" w:lastColumn="0" w:noHBand="0" w:noVBand="1"/>
      </w:tblPr>
      <w:tblGrid>
        <w:gridCol w:w="3118"/>
        <w:gridCol w:w="1701"/>
        <w:gridCol w:w="1701"/>
        <w:gridCol w:w="1701"/>
        <w:gridCol w:w="1701"/>
      </w:tblGrid>
      <w:tr w:rsidR="00011EB3" w:rsidRPr="0097697A" w14:paraId="459DA9B9" w14:textId="77777777" w:rsidTr="00011EB3">
        <w:trPr>
          <w:trHeight w:val="315"/>
          <w:tblHeader/>
          <w:jc w:val="center"/>
        </w:trPr>
        <w:tc>
          <w:tcPr>
            <w:tcW w:w="3118" w:type="dxa"/>
            <w:tcBorders>
              <w:top w:val="single" w:sz="4" w:space="0" w:color="auto"/>
              <w:left w:val="single" w:sz="4" w:space="0" w:color="auto"/>
              <w:bottom w:val="single" w:sz="4" w:space="0" w:color="auto"/>
              <w:right w:val="single" w:sz="4" w:space="0" w:color="auto"/>
            </w:tcBorders>
            <w:shd w:val="clear" w:color="auto" w:fill="CCC0DA"/>
            <w:noWrap/>
            <w:vAlign w:val="bottom"/>
            <w:hideMark/>
          </w:tcPr>
          <w:p w14:paraId="05DD47C4" w14:textId="422D795D"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Bénévolat</w:t>
            </w:r>
          </w:p>
        </w:tc>
        <w:tc>
          <w:tcPr>
            <w:tcW w:w="1701" w:type="dxa"/>
            <w:tcBorders>
              <w:top w:val="single" w:sz="8" w:space="0" w:color="auto"/>
              <w:left w:val="single" w:sz="4" w:space="0" w:color="auto"/>
              <w:bottom w:val="single" w:sz="8" w:space="0" w:color="auto"/>
              <w:right w:val="nil"/>
            </w:tcBorders>
            <w:shd w:val="clear" w:color="auto" w:fill="CCC0DA"/>
            <w:noWrap/>
            <w:vAlign w:val="bottom"/>
            <w:hideMark/>
          </w:tcPr>
          <w:p w14:paraId="1516E76C" w14:textId="406C4E64"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2025</w:t>
            </w:r>
          </w:p>
        </w:tc>
        <w:tc>
          <w:tcPr>
            <w:tcW w:w="1701" w:type="dxa"/>
            <w:tcBorders>
              <w:top w:val="single" w:sz="8" w:space="0" w:color="auto"/>
              <w:left w:val="single" w:sz="8" w:space="0" w:color="auto"/>
              <w:bottom w:val="single" w:sz="8" w:space="0" w:color="auto"/>
              <w:right w:val="single" w:sz="4" w:space="0" w:color="auto"/>
            </w:tcBorders>
            <w:shd w:val="clear" w:color="auto" w:fill="CCC0DA"/>
            <w:vAlign w:val="bottom"/>
          </w:tcPr>
          <w:p w14:paraId="32495491" w14:textId="18D7CE9C"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2024</w:t>
            </w:r>
          </w:p>
        </w:tc>
        <w:tc>
          <w:tcPr>
            <w:tcW w:w="1701" w:type="dxa"/>
            <w:tcBorders>
              <w:top w:val="single" w:sz="4" w:space="0" w:color="auto"/>
              <w:left w:val="single" w:sz="4" w:space="0" w:color="auto"/>
              <w:bottom w:val="single" w:sz="4" w:space="0" w:color="auto"/>
              <w:right w:val="single" w:sz="8" w:space="0" w:color="auto"/>
            </w:tcBorders>
            <w:shd w:val="clear" w:color="auto" w:fill="CCC0DA"/>
            <w:noWrap/>
            <w:vAlign w:val="bottom"/>
            <w:hideMark/>
          </w:tcPr>
          <w:p w14:paraId="1105D648" w14:textId="77777777"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Evol nb</w:t>
            </w:r>
          </w:p>
        </w:tc>
        <w:tc>
          <w:tcPr>
            <w:tcW w:w="1701" w:type="dxa"/>
            <w:tcBorders>
              <w:top w:val="single" w:sz="4" w:space="0" w:color="auto"/>
              <w:left w:val="nil"/>
              <w:bottom w:val="single" w:sz="4" w:space="0" w:color="auto"/>
              <w:right w:val="single" w:sz="4" w:space="0" w:color="auto"/>
            </w:tcBorders>
            <w:shd w:val="clear" w:color="auto" w:fill="CCC0DA"/>
            <w:noWrap/>
            <w:vAlign w:val="bottom"/>
            <w:hideMark/>
          </w:tcPr>
          <w:p w14:paraId="27FA3A5C" w14:textId="77777777"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Evol %</w:t>
            </w:r>
          </w:p>
        </w:tc>
      </w:tr>
      <w:tr w:rsidR="00011EB3" w:rsidRPr="0097697A" w14:paraId="2DE130E5" w14:textId="77777777" w:rsidTr="00011EB3">
        <w:trPr>
          <w:trHeight w:val="30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5E2AFC81"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Comités</w:t>
            </w:r>
          </w:p>
        </w:tc>
        <w:tc>
          <w:tcPr>
            <w:tcW w:w="1701" w:type="dxa"/>
            <w:tcBorders>
              <w:top w:val="nil"/>
              <w:left w:val="nil"/>
              <w:bottom w:val="nil"/>
              <w:right w:val="nil"/>
            </w:tcBorders>
            <w:shd w:val="clear" w:color="000000" w:fill="FFFFFF"/>
            <w:noWrap/>
            <w:vAlign w:val="bottom"/>
            <w:hideMark/>
          </w:tcPr>
          <w:p w14:paraId="3225C8CA" w14:textId="23FA00DA"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3 458 </w:t>
            </w:r>
          </w:p>
        </w:tc>
        <w:tc>
          <w:tcPr>
            <w:tcW w:w="1701" w:type="dxa"/>
            <w:tcBorders>
              <w:top w:val="nil"/>
              <w:left w:val="single" w:sz="8" w:space="0" w:color="auto"/>
              <w:bottom w:val="nil"/>
              <w:right w:val="single" w:sz="8" w:space="0" w:color="auto"/>
            </w:tcBorders>
            <w:shd w:val="clear" w:color="000000" w:fill="FFFFFF"/>
            <w:vAlign w:val="bottom"/>
          </w:tcPr>
          <w:p w14:paraId="5FC159D8" w14:textId="2A1DFBE8"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3 297 </w:t>
            </w:r>
          </w:p>
        </w:tc>
        <w:tc>
          <w:tcPr>
            <w:tcW w:w="1701" w:type="dxa"/>
            <w:tcBorders>
              <w:top w:val="single" w:sz="4" w:space="0" w:color="auto"/>
              <w:left w:val="nil"/>
              <w:bottom w:val="nil"/>
              <w:right w:val="single" w:sz="8" w:space="0" w:color="auto"/>
            </w:tcBorders>
            <w:shd w:val="clear" w:color="000000" w:fill="FFFFFF"/>
            <w:noWrap/>
            <w:vAlign w:val="bottom"/>
            <w:hideMark/>
          </w:tcPr>
          <w:p w14:paraId="5C4CCBA5" w14:textId="66055AFD"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161 </w:t>
            </w:r>
          </w:p>
        </w:tc>
        <w:tc>
          <w:tcPr>
            <w:tcW w:w="1701" w:type="dxa"/>
            <w:tcBorders>
              <w:top w:val="single" w:sz="4" w:space="0" w:color="auto"/>
              <w:left w:val="nil"/>
              <w:bottom w:val="nil"/>
              <w:right w:val="single" w:sz="8" w:space="0" w:color="auto"/>
            </w:tcBorders>
            <w:shd w:val="clear" w:color="000000" w:fill="FFFFFF"/>
            <w:noWrap/>
            <w:vAlign w:val="bottom"/>
            <w:hideMark/>
          </w:tcPr>
          <w:p w14:paraId="092D6750" w14:textId="27A81F45"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4,88 %</w:t>
            </w:r>
          </w:p>
        </w:tc>
      </w:tr>
      <w:tr w:rsidR="00011EB3" w:rsidRPr="0097697A" w14:paraId="59FAC4BE" w14:textId="77777777" w:rsidTr="00011EB3">
        <w:trPr>
          <w:trHeight w:val="39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331D89F3"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Siège</w:t>
            </w:r>
          </w:p>
        </w:tc>
        <w:tc>
          <w:tcPr>
            <w:tcW w:w="1701" w:type="dxa"/>
            <w:tcBorders>
              <w:top w:val="nil"/>
              <w:left w:val="nil"/>
              <w:bottom w:val="nil"/>
              <w:right w:val="nil"/>
            </w:tcBorders>
            <w:shd w:val="clear" w:color="000000" w:fill="FFFFFF"/>
            <w:noWrap/>
            <w:vAlign w:val="bottom"/>
            <w:hideMark/>
          </w:tcPr>
          <w:p w14:paraId="0F41F111" w14:textId="475879F0"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335   </w:t>
            </w:r>
          </w:p>
        </w:tc>
        <w:tc>
          <w:tcPr>
            <w:tcW w:w="1701" w:type="dxa"/>
            <w:tcBorders>
              <w:top w:val="nil"/>
              <w:left w:val="single" w:sz="8" w:space="0" w:color="auto"/>
              <w:bottom w:val="nil"/>
              <w:right w:val="single" w:sz="8" w:space="0" w:color="auto"/>
            </w:tcBorders>
            <w:shd w:val="clear" w:color="000000" w:fill="FFFFFF"/>
            <w:vAlign w:val="bottom"/>
          </w:tcPr>
          <w:p w14:paraId="07A1671F" w14:textId="5B55C6D3"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354   </w:t>
            </w:r>
          </w:p>
        </w:tc>
        <w:tc>
          <w:tcPr>
            <w:tcW w:w="1701" w:type="dxa"/>
            <w:tcBorders>
              <w:top w:val="nil"/>
              <w:left w:val="nil"/>
              <w:bottom w:val="nil"/>
              <w:right w:val="single" w:sz="8" w:space="0" w:color="auto"/>
            </w:tcBorders>
            <w:shd w:val="clear" w:color="000000" w:fill="FFFFFF"/>
            <w:noWrap/>
            <w:vAlign w:val="bottom"/>
            <w:hideMark/>
          </w:tcPr>
          <w:p w14:paraId="2E801487" w14:textId="007D36DC"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- 19   </w:t>
            </w:r>
          </w:p>
        </w:tc>
        <w:tc>
          <w:tcPr>
            <w:tcW w:w="1701" w:type="dxa"/>
            <w:tcBorders>
              <w:top w:val="nil"/>
              <w:left w:val="nil"/>
              <w:bottom w:val="nil"/>
              <w:right w:val="single" w:sz="8" w:space="0" w:color="auto"/>
            </w:tcBorders>
            <w:shd w:val="clear" w:color="000000" w:fill="FFFFFF"/>
            <w:noWrap/>
            <w:vAlign w:val="bottom"/>
            <w:hideMark/>
          </w:tcPr>
          <w:p w14:paraId="02A0481A" w14:textId="5EAE363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- 5,37 %</w:t>
            </w:r>
          </w:p>
        </w:tc>
      </w:tr>
      <w:tr w:rsidR="00011EB3" w:rsidRPr="0097697A" w14:paraId="74B02D73" w14:textId="77777777" w:rsidTr="00011EB3">
        <w:trPr>
          <w:trHeight w:val="30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045A88D1"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Centre résidentiel</w:t>
            </w:r>
          </w:p>
        </w:tc>
        <w:tc>
          <w:tcPr>
            <w:tcW w:w="1701" w:type="dxa"/>
            <w:tcBorders>
              <w:top w:val="nil"/>
              <w:left w:val="nil"/>
              <w:bottom w:val="nil"/>
              <w:right w:val="nil"/>
            </w:tcBorders>
            <w:shd w:val="clear" w:color="000000" w:fill="FFFFFF"/>
            <w:noWrap/>
            <w:vAlign w:val="bottom"/>
            <w:hideMark/>
          </w:tcPr>
          <w:p w14:paraId="203F719A" w14:textId="7768D3F6"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47   </w:t>
            </w:r>
          </w:p>
        </w:tc>
        <w:tc>
          <w:tcPr>
            <w:tcW w:w="1701" w:type="dxa"/>
            <w:tcBorders>
              <w:top w:val="nil"/>
              <w:left w:val="single" w:sz="8" w:space="0" w:color="auto"/>
              <w:bottom w:val="nil"/>
              <w:right w:val="single" w:sz="8" w:space="0" w:color="auto"/>
            </w:tcBorders>
            <w:shd w:val="clear" w:color="000000" w:fill="FFFFFF"/>
            <w:vAlign w:val="bottom"/>
          </w:tcPr>
          <w:p w14:paraId="04564F4F" w14:textId="04B97ACD"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17   </w:t>
            </w:r>
          </w:p>
        </w:tc>
        <w:tc>
          <w:tcPr>
            <w:tcW w:w="1701" w:type="dxa"/>
            <w:tcBorders>
              <w:top w:val="nil"/>
              <w:left w:val="nil"/>
              <w:bottom w:val="nil"/>
              <w:right w:val="single" w:sz="8" w:space="0" w:color="auto"/>
            </w:tcBorders>
            <w:shd w:val="clear" w:color="000000" w:fill="FFFFFF"/>
            <w:noWrap/>
            <w:vAlign w:val="bottom"/>
          </w:tcPr>
          <w:p w14:paraId="3DA6A79F" w14:textId="21D8517C"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30</w:t>
            </w:r>
          </w:p>
        </w:tc>
        <w:tc>
          <w:tcPr>
            <w:tcW w:w="1701" w:type="dxa"/>
            <w:tcBorders>
              <w:top w:val="nil"/>
              <w:left w:val="nil"/>
              <w:bottom w:val="nil"/>
              <w:right w:val="single" w:sz="8" w:space="0" w:color="auto"/>
            </w:tcBorders>
            <w:shd w:val="clear" w:color="000000" w:fill="FFFFFF"/>
            <w:noWrap/>
            <w:vAlign w:val="bottom"/>
            <w:hideMark/>
          </w:tcPr>
          <w:p w14:paraId="3D7961F8" w14:textId="0B28523A"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176,47 %</w:t>
            </w:r>
          </w:p>
        </w:tc>
      </w:tr>
      <w:tr w:rsidR="00011EB3" w:rsidRPr="0097697A" w14:paraId="0225162B" w14:textId="77777777" w:rsidTr="00011EB3">
        <w:trPr>
          <w:trHeight w:val="315"/>
          <w:jc w:val="center"/>
        </w:trPr>
        <w:tc>
          <w:tcPr>
            <w:tcW w:w="3118" w:type="dxa"/>
            <w:tcBorders>
              <w:top w:val="dotted" w:sz="4" w:space="0" w:color="auto"/>
              <w:left w:val="single" w:sz="8" w:space="0" w:color="auto"/>
              <w:bottom w:val="single" w:sz="8" w:space="0" w:color="auto"/>
              <w:right w:val="single" w:sz="8" w:space="0" w:color="auto"/>
            </w:tcBorders>
            <w:shd w:val="clear" w:color="auto" w:fill="CCC0DA"/>
            <w:noWrap/>
            <w:vAlign w:val="bottom"/>
            <w:hideMark/>
          </w:tcPr>
          <w:p w14:paraId="25CC841F" w14:textId="203B026E"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Nombres de bénévoles</w:t>
            </w:r>
          </w:p>
        </w:tc>
        <w:tc>
          <w:tcPr>
            <w:tcW w:w="1701" w:type="dxa"/>
            <w:tcBorders>
              <w:top w:val="dotted" w:sz="4" w:space="0" w:color="auto"/>
              <w:left w:val="nil"/>
              <w:bottom w:val="single" w:sz="8" w:space="0" w:color="auto"/>
              <w:right w:val="nil"/>
            </w:tcBorders>
            <w:shd w:val="clear" w:color="auto" w:fill="CCC0DA"/>
            <w:noWrap/>
            <w:vAlign w:val="bottom"/>
            <w:hideMark/>
          </w:tcPr>
          <w:p w14:paraId="31F5701B" w14:textId="782705FC"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3 840   </w:t>
            </w:r>
          </w:p>
        </w:tc>
        <w:tc>
          <w:tcPr>
            <w:tcW w:w="1701" w:type="dxa"/>
            <w:tcBorders>
              <w:top w:val="dotted" w:sz="4" w:space="0" w:color="auto"/>
              <w:left w:val="single" w:sz="8" w:space="0" w:color="auto"/>
              <w:bottom w:val="single" w:sz="8" w:space="0" w:color="auto"/>
              <w:right w:val="single" w:sz="8" w:space="0" w:color="auto"/>
            </w:tcBorders>
            <w:shd w:val="clear" w:color="auto" w:fill="CCC0DA"/>
            <w:vAlign w:val="bottom"/>
          </w:tcPr>
          <w:p w14:paraId="288DD927" w14:textId="5AA8BE66"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3 668   </w:t>
            </w:r>
          </w:p>
        </w:tc>
        <w:tc>
          <w:tcPr>
            <w:tcW w:w="1701" w:type="dxa"/>
            <w:tcBorders>
              <w:top w:val="dotted" w:sz="4" w:space="0" w:color="auto"/>
              <w:left w:val="nil"/>
              <w:bottom w:val="single" w:sz="8" w:space="0" w:color="auto"/>
              <w:right w:val="single" w:sz="8" w:space="0" w:color="auto"/>
            </w:tcBorders>
            <w:shd w:val="clear" w:color="auto" w:fill="CCC0DA"/>
            <w:noWrap/>
            <w:vAlign w:val="bottom"/>
            <w:hideMark/>
          </w:tcPr>
          <w:p w14:paraId="6CEB92A9" w14:textId="1A594CA8"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172   </w:t>
            </w:r>
          </w:p>
        </w:tc>
        <w:tc>
          <w:tcPr>
            <w:tcW w:w="1701" w:type="dxa"/>
            <w:tcBorders>
              <w:top w:val="dotted" w:sz="4" w:space="0" w:color="auto"/>
              <w:left w:val="nil"/>
              <w:bottom w:val="single" w:sz="8" w:space="0" w:color="auto"/>
              <w:right w:val="single" w:sz="8" w:space="0" w:color="auto"/>
            </w:tcBorders>
            <w:shd w:val="clear" w:color="auto" w:fill="CCC0DA"/>
            <w:noWrap/>
            <w:vAlign w:val="bottom"/>
            <w:hideMark/>
          </w:tcPr>
          <w:p w14:paraId="24664300" w14:textId="7E7E9D75"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4,69 %</w:t>
            </w:r>
          </w:p>
        </w:tc>
      </w:tr>
      <w:tr w:rsidR="00011EB3" w:rsidRPr="0097697A" w14:paraId="0BA6C077" w14:textId="77777777" w:rsidTr="00011EB3">
        <w:trPr>
          <w:trHeight w:val="30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6CA555B3"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Comités</w:t>
            </w:r>
          </w:p>
        </w:tc>
        <w:tc>
          <w:tcPr>
            <w:tcW w:w="1701" w:type="dxa"/>
            <w:tcBorders>
              <w:top w:val="nil"/>
              <w:left w:val="nil"/>
              <w:bottom w:val="nil"/>
              <w:right w:val="nil"/>
            </w:tcBorders>
            <w:shd w:val="clear" w:color="000000" w:fill="FFFFFF"/>
            <w:noWrap/>
            <w:vAlign w:val="bottom"/>
            <w:hideMark/>
          </w:tcPr>
          <w:p w14:paraId="1DD5A6E5" w14:textId="0214F9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298 008   </w:t>
            </w:r>
          </w:p>
        </w:tc>
        <w:tc>
          <w:tcPr>
            <w:tcW w:w="1701" w:type="dxa"/>
            <w:tcBorders>
              <w:top w:val="nil"/>
              <w:left w:val="single" w:sz="8" w:space="0" w:color="auto"/>
              <w:bottom w:val="nil"/>
              <w:right w:val="single" w:sz="8" w:space="0" w:color="auto"/>
            </w:tcBorders>
            <w:shd w:val="clear" w:color="000000" w:fill="FFFFFF"/>
            <w:vAlign w:val="bottom"/>
          </w:tcPr>
          <w:p w14:paraId="29A82526" w14:textId="169D242D"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277 822   </w:t>
            </w:r>
          </w:p>
        </w:tc>
        <w:tc>
          <w:tcPr>
            <w:tcW w:w="1701" w:type="dxa"/>
            <w:tcBorders>
              <w:top w:val="nil"/>
              <w:left w:val="nil"/>
              <w:bottom w:val="nil"/>
              <w:right w:val="single" w:sz="8" w:space="0" w:color="auto"/>
            </w:tcBorders>
            <w:shd w:val="clear" w:color="000000" w:fill="FFFFFF"/>
            <w:noWrap/>
            <w:vAlign w:val="bottom"/>
            <w:hideMark/>
          </w:tcPr>
          <w:p w14:paraId="7AC0DD87" w14:textId="29C1919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20 186</w:t>
            </w:r>
          </w:p>
        </w:tc>
        <w:tc>
          <w:tcPr>
            <w:tcW w:w="1701" w:type="dxa"/>
            <w:tcBorders>
              <w:top w:val="nil"/>
              <w:left w:val="nil"/>
              <w:bottom w:val="nil"/>
              <w:right w:val="single" w:sz="8" w:space="0" w:color="auto"/>
            </w:tcBorders>
            <w:shd w:val="clear" w:color="000000" w:fill="FFFFFF"/>
            <w:noWrap/>
            <w:vAlign w:val="bottom"/>
            <w:hideMark/>
          </w:tcPr>
          <w:p w14:paraId="53FF7E8D" w14:textId="0A8D83BC"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7,27 %</w:t>
            </w:r>
          </w:p>
        </w:tc>
      </w:tr>
      <w:tr w:rsidR="00011EB3" w:rsidRPr="0097697A" w14:paraId="025C1DBA" w14:textId="77777777" w:rsidTr="00011EB3">
        <w:trPr>
          <w:trHeight w:val="30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17325586"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Siège</w:t>
            </w:r>
          </w:p>
        </w:tc>
        <w:tc>
          <w:tcPr>
            <w:tcW w:w="1701" w:type="dxa"/>
            <w:tcBorders>
              <w:top w:val="nil"/>
              <w:left w:val="nil"/>
              <w:bottom w:val="nil"/>
              <w:right w:val="nil"/>
            </w:tcBorders>
            <w:shd w:val="clear" w:color="000000" w:fill="FFFFFF"/>
            <w:noWrap/>
            <w:vAlign w:val="bottom"/>
            <w:hideMark/>
          </w:tcPr>
          <w:p w14:paraId="0107A351" w14:textId="28046F4A"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75 077   </w:t>
            </w:r>
          </w:p>
        </w:tc>
        <w:tc>
          <w:tcPr>
            <w:tcW w:w="1701" w:type="dxa"/>
            <w:tcBorders>
              <w:top w:val="nil"/>
              <w:left w:val="single" w:sz="8" w:space="0" w:color="auto"/>
              <w:bottom w:val="nil"/>
              <w:right w:val="single" w:sz="8" w:space="0" w:color="auto"/>
            </w:tcBorders>
            <w:shd w:val="clear" w:color="000000" w:fill="FFFFFF"/>
            <w:vAlign w:val="bottom"/>
          </w:tcPr>
          <w:p w14:paraId="22A6B0F7" w14:textId="770BC5EE" w:rsidR="00011EB3" w:rsidRPr="00011EB3" w:rsidRDefault="00011EB3" w:rsidP="00662EB4">
            <w:pPr>
              <w:pStyle w:val="Paragraphedeliste"/>
              <w:numPr>
                <w:ilvl w:val="0"/>
                <w:numId w:val="42"/>
              </w:numPr>
              <w:rPr>
                <w:rFonts w:ascii="Arial" w:hAnsi="Arial" w:cs="Arial"/>
                <w:color w:val="000000"/>
              </w:rPr>
            </w:pPr>
            <w:r w:rsidRPr="00011EB3">
              <w:rPr>
                <w:rFonts w:ascii="Arial" w:hAnsi="Arial" w:cs="Arial"/>
                <w:color w:val="000000"/>
              </w:rPr>
              <w:t xml:space="preserve">35   </w:t>
            </w:r>
          </w:p>
        </w:tc>
        <w:tc>
          <w:tcPr>
            <w:tcW w:w="1701" w:type="dxa"/>
            <w:tcBorders>
              <w:top w:val="nil"/>
              <w:left w:val="nil"/>
              <w:bottom w:val="nil"/>
              <w:right w:val="single" w:sz="8" w:space="0" w:color="auto"/>
            </w:tcBorders>
            <w:shd w:val="clear" w:color="000000" w:fill="FFFFFF"/>
            <w:noWrap/>
            <w:vAlign w:val="bottom"/>
            <w:hideMark/>
          </w:tcPr>
          <w:p w14:paraId="301EA1D0" w14:textId="6A866038" w:rsidR="00011EB3" w:rsidRPr="00011EB3" w:rsidRDefault="00011EB3" w:rsidP="00662EB4">
            <w:pPr>
              <w:ind w:left="360"/>
              <w:rPr>
                <w:rFonts w:ascii="Arial" w:hAnsi="Arial" w:cs="Arial"/>
                <w:color w:val="000000"/>
                <w:sz w:val="24"/>
                <w:szCs w:val="24"/>
              </w:rPr>
            </w:pPr>
            <w:r w:rsidRPr="00011EB3">
              <w:rPr>
                <w:rFonts w:ascii="Arial" w:hAnsi="Arial" w:cs="Arial"/>
                <w:color w:val="000000"/>
                <w:sz w:val="24"/>
                <w:szCs w:val="24"/>
              </w:rPr>
              <w:t xml:space="preserve">- 4 258 </w:t>
            </w:r>
          </w:p>
        </w:tc>
        <w:tc>
          <w:tcPr>
            <w:tcW w:w="1701" w:type="dxa"/>
            <w:tcBorders>
              <w:top w:val="nil"/>
              <w:left w:val="nil"/>
              <w:bottom w:val="nil"/>
              <w:right w:val="single" w:sz="8" w:space="0" w:color="auto"/>
            </w:tcBorders>
            <w:shd w:val="clear" w:color="000000" w:fill="FFFFFF"/>
            <w:noWrap/>
            <w:vAlign w:val="bottom"/>
            <w:hideMark/>
          </w:tcPr>
          <w:p w14:paraId="22326512" w14:textId="06A36771"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- 5,37 %</w:t>
            </w:r>
          </w:p>
        </w:tc>
      </w:tr>
      <w:tr w:rsidR="00011EB3" w:rsidRPr="0097697A" w14:paraId="0047828D" w14:textId="77777777" w:rsidTr="00011EB3">
        <w:trPr>
          <w:trHeight w:val="30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22ED0A8D"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Centre résidentiel</w:t>
            </w:r>
          </w:p>
        </w:tc>
        <w:tc>
          <w:tcPr>
            <w:tcW w:w="1701" w:type="dxa"/>
            <w:tcBorders>
              <w:top w:val="nil"/>
              <w:left w:val="nil"/>
              <w:bottom w:val="nil"/>
              <w:right w:val="nil"/>
            </w:tcBorders>
            <w:shd w:val="clear" w:color="000000" w:fill="FFFFFF"/>
            <w:noWrap/>
            <w:vAlign w:val="bottom"/>
            <w:hideMark/>
          </w:tcPr>
          <w:p w14:paraId="7ABA983A" w14:textId="738A2D2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2 261   </w:t>
            </w:r>
          </w:p>
        </w:tc>
        <w:tc>
          <w:tcPr>
            <w:tcW w:w="1701" w:type="dxa"/>
            <w:tcBorders>
              <w:top w:val="nil"/>
              <w:left w:val="single" w:sz="8" w:space="0" w:color="auto"/>
              <w:bottom w:val="nil"/>
              <w:right w:val="single" w:sz="8" w:space="0" w:color="auto"/>
            </w:tcBorders>
            <w:shd w:val="clear" w:color="000000" w:fill="FFFFFF"/>
            <w:vAlign w:val="bottom"/>
          </w:tcPr>
          <w:p w14:paraId="725DAB14" w14:textId="76F1AA8F"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1 500   </w:t>
            </w:r>
          </w:p>
        </w:tc>
        <w:tc>
          <w:tcPr>
            <w:tcW w:w="1701" w:type="dxa"/>
            <w:tcBorders>
              <w:top w:val="nil"/>
              <w:left w:val="nil"/>
              <w:bottom w:val="nil"/>
              <w:right w:val="single" w:sz="8" w:space="0" w:color="auto"/>
            </w:tcBorders>
            <w:shd w:val="clear" w:color="000000" w:fill="FFFFFF"/>
            <w:noWrap/>
            <w:vAlign w:val="bottom"/>
            <w:hideMark/>
          </w:tcPr>
          <w:p w14:paraId="31F378E6" w14:textId="600D90C8"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761   </w:t>
            </w:r>
          </w:p>
        </w:tc>
        <w:tc>
          <w:tcPr>
            <w:tcW w:w="1701" w:type="dxa"/>
            <w:tcBorders>
              <w:top w:val="nil"/>
              <w:left w:val="nil"/>
              <w:bottom w:val="nil"/>
              <w:right w:val="single" w:sz="8" w:space="0" w:color="auto"/>
            </w:tcBorders>
            <w:shd w:val="clear" w:color="000000" w:fill="FFFFFF"/>
            <w:noWrap/>
            <w:vAlign w:val="bottom"/>
            <w:hideMark/>
          </w:tcPr>
          <w:p w14:paraId="6471E412" w14:textId="435773B4"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50,73 %</w:t>
            </w:r>
          </w:p>
        </w:tc>
      </w:tr>
      <w:tr w:rsidR="00011EB3" w:rsidRPr="0097697A" w14:paraId="45B48EF4" w14:textId="77777777" w:rsidTr="00011EB3">
        <w:trPr>
          <w:trHeight w:val="315"/>
          <w:jc w:val="center"/>
        </w:trPr>
        <w:tc>
          <w:tcPr>
            <w:tcW w:w="3118" w:type="dxa"/>
            <w:tcBorders>
              <w:top w:val="dotted" w:sz="4" w:space="0" w:color="auto"/>
              <w:left w:val="single" w:sz="8" w:space="0" w:color="auto"/>
              <w:bottom w:val="single" w:sz="8" w:space="0" w:color="auto"/>
              <w:right w:val="single" w:sz="8" w:space="0" w:color="auto"/>
            </w:tcBorders>
            <w:shd w:val="clear" w:color="auto" w:fill="CCC0DA"/>
            <w:noWrap/>
            <w:vAlign w:val="bottom"/>
            <w:hideMark/>
          </w:tcPr>
          <w:p w14:paraId="5267FFF0" w14:textId="77777777"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Total heures</w:t>
            </w:r>
          </w:p>
        </w:tc>
        <w:tc>
          <w:tcPr>
            <w:tcW w:w="1701" w:type="dxa"/>
            <w:tcBorders>
              <w:top w:val="dotted" w:sz="4" w:space="0" w:color="auto"/>
              <w:left w:val="nil"/>
              <w:bottom w:val="single" w:sz="8" w:space="0" w:color="auto"/>
              <w:right w:val="nil"/>
            </w:tcBorders>
            <w:shd w:val="clear" w:color="auto" w:fill="CCC0DA"/>
            <w:noWrap/>
            <w:vAlign w:val="bottom"/>
            <w:hideMark/>
          </w:tcPr>
          <w:p w14:paraId="7AD2742D" w14:textId="03D38060"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375 346   </w:t>
            </w:r>
          </w:p>
        </w:tc>
        <w:tc>
          <w:tcPr>
            <w:tcW w:w="1701" w:type="dxa"/>
            <w:tcBorders>
              <w:top w:val="dotted" w:sz="4" w:space="0" w:color="auto"/>
              <w:left w:val="single" w:sz="8" w:space="0" w:color="auto"/>
              <w:bottom w:val="single" w:sz="8" w:space="0" w:color="auto"/>
              <w:right w:val="single" w:sz="8" w:space="0" w:color="auto"/>
            </w:tcBorders>
            <w:shd w:val="clear" w:color="auto" w:fill="CCC0DA"/>
            <w:vAlign w:val="bottom"/>
          </w:tcPr>
          <w:p w14:paraId="556ACC2C" w14:textId="3029334D"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358 657   </w:t>
            </w:r>
          </w:p>
        </w:tc>
        <w:tc>
          <w:tcPr>
            <w:tcW w:w="1701" w:type="dxa"/>
            <w:tcBorders>
              <w:top w:val="dotted" w:sz="4" w:space="0" w:color="auto"/>
              <w:left w:val="nil"/>
              <w:bottom w:val="single" w:sz="8" w:space="0" w:color="auto"/>
              <w:right w:val="single" w:sz="8" w:space="0" w:color="auto"/>
            </w:tcBorders>
            <w:shd w:val="clear" w:color="auto" w:fill="CCC0DA"/>
            <w:noWrap/>
            <w:vAlign w:val="bottom"/>
            <w:hideMark/>
          </w:tcPr>
          <w:p w14:paraId="37A88C52" w14:textId="4FA43D7A"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16 689 </w:t>
            </w:r>
          </w:p>
        </w:tc>
        <w:tc>
          <w:tcPr>
            <w:tcW w:w="1701" w:type="dxa"/>
            <w:tcBorders>
              <w:top w:val="dotted" w:sz="4" w:space="0" w:color="auto"/>
              <w:left w:val="nil"/>
              <w:bottom w:val="single" w:sz="8" w:space="0" w:color="auto"/>
              <w:right w:val="single" w:sz="8" w:space="0" w:color="auto"/>
            </w:tcBorders>
            <w:shd w:val="clear" w:color="auto" w:fill="CCC0DA"/>
            <w:noWrap/>
            <w:vAlign w:val="bottom"/>
            <w:hideMark/>
          </w:tcPr>
          <w:p w14:paraId="581C0339" w14:textId="758C9235"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4,65 %</w:t>
            </w:r>
          </w:p>
        </w:tc>
      </w:tr>
    </w:tbl>
    <w:p w14:paraId="3ADCFA09" w14:textId="77777777" w:rsidR="008755B1" w:rsidRPr="00E934A1" w:rsidRDefault="008755B1" w:rsidP="00662EB4">
      <w:pPr>
        <w:suppressAutoHyphens/>
        <w:autoSpaceDN w:val="0"/>
        <w:textAlignment w:val="baseline"/>
        <w:rPr>
          <w:rFonts w:ascii="Arial" w:hAnsi="Arial" w:cs="Arial"/>
          <w:sz w:val="16"/>
          <w:szCs w:val="16"/>
          <w:highlight w:val="yellow"/>
        </w:rPr>
      </w:pPr>
    </w:p>
    <w:p w14:paraId="4A710B7A" w14:textId="77777777" w:rsidR="008755B1" w:rsidRPr="00312F27" w:rsidRDefault="008755B1" w:rsidP="00662EB4">
      <w:pPr>
        <w:suppressAutoHyphens/>
        <w:autoSpaceDN w:val="0"/>
        <w:textAlignment w:val="baseline"/>
        <w:rPr>
          <w:rFonts w:ascii="Arial" w:hAnsi="Arial" w:cs="Arial"/>
          <w:sz w:val="16"/>
          <w:szCs w:val="16"/>
          <w:highlight w:val="yellow"/>
        </w:rPr>
      </w:pPr>
    </w:p>
    <w:p w14:paraId="6DD229D9" w14:textId="4471F3A8" w:rsidR="008755B1" w:rsidRPr="00E23EA6" w:rsidRDefault="008755B1" w:rsidP="00662EB4">
      <w:pPr>
        <w:suppressAutoHyphens/>
        <w:autoSpaceDN w:val="0"/>
        <w:textAlignment w:val="baseline"/>
        <w:rPr>
          <w:rFonts w:ascii="Arial" w:eastAsia="Calibri" w:hAnsi="Arial" w:cs="Arial"/>
          <w:sz w:val="24"/>
          <w:szCs w:val="24"/>
          <w:lang w:eastAsia="en-US"/>
        </w:rPr>
      </w:pPr>
      <w:r w:rsidRPr="00E23EA6">
        <w:rPr>
          <w:rFonts w:ascii="Arial" w:eastAsia="Calibri" w:hAnsi="Arial" w:cs="Arial"/>
          <w:sz w:val="24"/>
          <w:szCs w:val="24"/>
          <w:lang w:eastAsia="en-US"/>
        </w:rPr>
        <w:t xml:space="preserve">Le total est de </w:t>
      </w:r>
      <w:r w:rsidR="006C44A3" w:rsidRPr="00E23EA6">
        <w:rPr>
          <w:rFonts w:ascii="Arial" w:eastAsia="Calibri" w:hAnsi="Arial" w:cs="Arial"/>
          <w:sz w:val="24"/>
          <w:szCs w:val="24"/>
          <w:lang w:eastAsia="en-US"/>
        </w:rPr>
        <w:t>2</w:t>
      </w:r>
      <w:r w:rsidR="00E23EA6" w:rsidRPr="00E23EA6">
        <w:rPr>
          <w:rFonts w:ascii="Arial" w:eastAsia="Calibri" w:hAnsi="Arial" w:cs="Arial"/>
          <w:sz w:val="24"/>
          <w:szCs w:val="24"/>
          <w:lang w:eastAsia="en-US"/>
        </w:rPr>
        <w:t>47</w:t>
      </w:r>
      <w:r w:rsidRPr="00E23EA6">
        <w:rPr>
          <w:rFonts w:ascii="Arial" w:eastAsia="Calibri" w:hAnsi="Arial" w:cs="Arial"/>
          <w:sz w:val="24"/>
          <w:szCs w:val="24"/>
          <w:lang w:eastAsia="en-US"/>
        </w:rPr>
        <w:t xml:space="preserve"> Equivalent Temps Plein valorisé à </w:t>
      </w:r>
      <w:r w:rsidR="00FA672B" w:rsidRPr="00E23EA6">
        <w:rPr>
          <w:rFonts w:ascii="Arial" w:eastAsia="Calibri" w:hAnsi="Arial" w:cs="Arial"/>
          <w:sz w:val="24"/>
          <w:szCs w:val="24"/>
          <w:lang w:eastAsia="en-US"/>
        </w:rPr>
        <w:t>13 </w:t>
      </w:r>
      <w:r w:rsidR="00E23EA6" w:rsidRPr="00E23EA6">
        <w:rPr>
          <w:rFonts w:ascii="Arial" w:eastAsia="Calibri" w:hAnsi="Arial" w:cs="Arial"/>
          <w:sz w:val="24"/>
          <w:szCs w:val="24"/>
          <w:lang w:eastAsia="en-US"/>
        </w:rPr>
        <w:t>245</w:t>
      </w:r>
      <w:r w:rsidR="00FA672B" w:rsidRPr="00E23EA6">
        <w:rPr>
          <w:rFonts w:ascii="Arial" w:eastAsia="Calibri" w:hAnsi="Arial" w:cs="Arial"/>
          <w:sz w:val="24"/>
          <w:szCs w:val="24"/>
          <w:lang w:eastAsia="en-US"/>
        </w:rPr>
        <w:t xml:space="preserve"> 000</w:t>
      </w:r>
      <w:r w:rsidR="006C44A3" w:rsidRPr="00E23EA6">
        <w:rPr>
          <w:rFonts w:ascii="Arial" w:eastAsia="Calibri" w:hAnsi="Arial" w:cs="Arial"/>
          <w:sz w:val="24"/>
          <w:szCs w:val="24"/>
          <w:lang w:eastAsia="en-US"/>
        </w:rPr>
        <w:t xml:space="preserve"> </w:t>
      </w:r>
      <w:r w:rsidR="004766E3" w:rsidRPr="00E23EA6">
        <w:rPr>
          <w:rFonts w:ascii="Arial" w:eastAsia="Calibri" w:hAnsi="Arial" w:cs="Arial"/>
          <w:sz w:val="24"/>
          <w:szCs w:val="24"/>
          <w:lang w:eastAsia="en-US"/>
        </w:rPr>
        <w:t>€</w:t>
      </w:r>
      <w:r w:rsidRPr="00E23EA6">
        <w:rPr>
          <w:rFonts w:ascii="Arial" w:eastAsia="Calibri" w:hAnsi="Arial" w:cs="Arial"/>
          <w:sz w:val="24"/>
          <w:szCs w:val="24"/>
          <w:lang w:eastAsia="en-US"/>
        </w:rPr>
        <w:t>.</w:t>
      </w:r>
    </w:p>
    <w:p w14:paraId="783BCEB5" w14:textId="77777777" w:rsidR="00FA672B" w:rsidRPr="00312F27" w:rsidRDefault="00FA672B" w:rsidP="00662EB4">
      <w:pPr>
        <w:suppressAutoHyphens/>
        <w:autoSpaceDN w:val="0"/>
        <w:spacing w:after="160" w:line="244" w:lineRule="auto"/>
        <w:textAlignment w:val="baseline"/>
        <w:rPr>
          <w:rFonts w:ascii="Arial" w:eastAsia="Calibri" w:hAnsi="Arial" w:cs="Arial"/>
          <w:sz w:val="16"/>
          <w:szCs w:val="16"/>
          <w:lang w:eastAsia="en-US"/>
        </w:rPr>
      </w:pPr>
    </w:p>
    <w:p w14:paraId="6E7AB7F1" w14:textId="79049560" w:rsidR="00FA672B" w:rsidRPr="00E23EA6" w:rsidRDefault="00FA672B" w:rsidP="00662EB4">
      <w:pPr>
        <w:suppressAutoHyphens/>
        <w:autoSpaceDN w:val="0"/>
        <w:spacing w:after="160" w:line="244" w:lineRule="auto"/>
        <w:textAlignment w:val="baseline"/>
        <w:rPr>
          <w:rFonts w:ascii="Arial" w:eastAsia="Calibri" w:hAnsi="Arial" w:cs="Arial"/>
          <w:sz w:val="24"/>
          <w:szCs w:val="24"/>
          <w:lang w:eastAsia="en-US"/>
        </w:rPr>
      </w:pPr>
      <w:r w:rsidRPr="00E23EA6">
        <w:rPr>
          <w:rFonts w:ascii="Arial" w:eastAsia="Calibri" w:hAnsi="Arial" w:cs="Arial"/>
          <w:sz w:val="24"/>
          <w:szCs w:val="24"/>
          <w:lang w:eastAsia="en-US"/>
        </w:rPr>
        <w:t xml:space="preserve">En ce qui concerne la valorisation du travail accompli par nos </w:t>
      </w:r>
      <w:r w:rsidR="00E23EA6">
        <w:rPr>
          <w:rFonts w:ascii="Arial" w:eastAsia="Calibri" w:hAnsi="Arial" w:cs="Arial"/>
          <w:sz w:val="24"/>
          <w:szCs w:val="24"/>
          <w:lang w:eastAsia="en-US"/>
        </w:rPr>
        <w:t>3 840</w:t>
      </w:r>
      <w:r w:rsidRPr="00E23EA6">
        <w:rPr>
          <w:rFonts w:ascii="Arial" w:eastAsia="Calibri" w:hAnsi="Arial" w:cs="Arial"/>
          <w:sz w:val="24"/>
          <w:szCs w:val="24"/>
          <w:lang w:eastAsia="en-US"/>
        </w:rPr>
        <w:t xml:space="preserve"> bénévoles, le taux horaire retenu est celui du salaire moyen chargé de nos salariés du périmètre Siège-Comités-Centre Résidentiel (hors des salaires versés aux responsables de services ou d’établissements et de direction).</w:t>
      </w:r>
    </w:p>
    <w:p w14:paraId="649500A9" w14:textId="77777777" w:rsidR="008755B1" w:rsidRPr="00312F27" w:rsidRDefault="008755B1" w:rsidP="00662EB4">
      <w:pPr>
        <w:suppressAutoHyphens/>
        <w:autoSpaceDN w:val="0"/>
        <w:textAlignment w:val="baseline"/>
        <w:rPr>
          <w:rFonts w:ascii="Arial" w:hAnsi="Arial" w:cs="Arial"/>
          <w:sz w:val="16"/>
          <w:szCs w:val="16"/>
        </w:rPr>
      </w:pPr>
    </w:p>
    <w:p w14:paraId="43474AC1" w14:textId="77777777" w:rsidR="008755B1" w:rsidRPr="00E23EA6" w:rsidRDefault="008755B1" w:rsidP="00662EB4">
      <w:pPr>
        <w:suppressAutoHyphens/>
        <w:autoSpaceDN w:val="0"/>
        <w:textAlignment w:val="baseline"/>
        <w:rPr>
          <w:rFonts w:ascii="Arial" w:eastAsia="Calibri" w:hAnsi="Arial" w:cs="Arial"/>
          <w:sz w:val="24"/>
          <w:szCs w:val="24"/>
          <w:lang w:eastAsia="en-US"/>
        </w:rPr>
      </w:pPr>
      <w:r w:rsidRPr="00E23EA6">
        <w:rPr>
          <w:rFonts w:ascii="Arial" w:hAnsi="Arial" w:cs="Arial"/>
          <w:b/>
          <w:sz w:val="24"/>
          <w:szCs w:val="24"/>
          <w:u w:val="single"/>
        </w:rPr>
        <w:t>Autres contributions volontaires en nature</w:t>
      </w:r>
      <w:r w:rsidRPr="00E23EA6">
        <w:rPr>
          <w:rFonts w:ascii="Arial" w:hAnsi="Arial" w:cs="Arial"/>
          <w:b/>
          <w:sz w:val="24"/>
          <w:szCs w:val="24"/>
        </w:rPr>
        <w:t xml:space="preserve"> : le recours au mécénat</w:t>
      </w:r>
      <w:r w:rsidRPr="00E23EA6">
        <w:rPr>
          <w:rFonts w:ascii="Arial" w:hAnsi="Arial" w:cs="Arial"/>
          <w:b/>
          <w:sz w:val="24"/>
          <w:szCs w:val="24"/>
          <w:u w:val="single"/>
        </w:rPr>
        <w:t xml:space="preserve"> </w:t>
      </w:r>
    </w:p>
    <w:p w14:paraId="210BB584" w14:textId="77777777" w:rsidR="008755B1" w:rsidRPr="00E23EA6" w:rsidRDefault="008755B1" w:rsidP="00662EB4">
      <w:pPr>
        <w:suppressAutoHyphens/>
        <w:autoSpaceDN w:val="0"/>
        <w:textAlignment w:val="baseline"/>
        <w:rPr>
          <w:rFonts w:ascii="Arial" w:hAnsi="Arial" w:cs="Arial"/>
          <w:sz w:val="24"/>
          <w:szCs w:val="24"/>
        </w:rPr>
      </w:pPr>
    </w:p>
    <w:p w14:paraId="22AFF55A" w14:textId="77777777" w:rsidR="00FA672B" w:rsidRPr="00E23EA6" w:rsidRDefault="00FA672B" w:rsidP="00662EB4">
      <w:pPr>
        <w:suppressAutoHyphens/>
        <w:autoSpaceDN w:val="0"/>
        <w:textAlignment w:val="baseline"/>
        <w:rPr>
          <w:rFonts w:ascii="Arial" w:eastAsia="Calibri" w:hAnsi="Arial" w:cs="Arial"/>
          <w:sz w:val="24"/>
          <w:szCs w:val="24"/>
          <w:lang w:eastAsia="en-US"/>
        </w:rPr>
      </w:pPr>
      <w:r w:rsidRPr="00E23EA6">
        <w:rPr>
          <w:rFonts w:ascii="Arial" w:eastAsia="Calibri" w:hAnsi="Arial" w:cs="Arial"/>
          <w:sz w:val="24"/>
          <w:szCs w:val="24"/>
          <w:lang w:eastAsia="en-US"/>
        </w:rPr>
        <w:t xml:space="preserve">L'association a également fait appel à du personnel détaché par des entreprises et a bénéficié gracieusement auprès d'entreprises de prestations de services dans le cadre de mécénats de compétence. </w:t>
      </w:r>
    </w:p>
    <w:p w14:paraId="4AA19E66" w14:textId="77777777" w:rsidR="00FA672B" w:rsidRPr="00312F27" w:rsidRDefault="00FA672B" w:rsidP="00662EB4">
      <w:pPr>
        <w:suppressAutoHyphens/>
        <w:autoSpaceDN w:val="0"/>
        <w:textAlignment w:val="baseline"/>
        <w:rPr>
          <w:rFonts w:ascii="Arial" w:eastAsia="Calibri" w:hAnsi="Arial" w:cs="Arial"/>
          <w:sz w:val="16"/>
          <w:szCs w:val="16"/>
          <w:lang w:eastAsia="en-US"/>
        </w:rPr>
      </w:pPr>
    </w:p>
    <w:p w14:paraId="6F7CD9A9" w14:textId="26847359" w:rsidR="00FA672B" w:rsidRPr="00E23EA6" w:rsidRDefault="00FA672B" w:rsidP="00662EB4">
      <w:pPr>
        <w:suppressAutoHyphens/>
        <w:autoSpaceDN w:val="0"/>
        <w:textAlignment w:val="baseline"/>
        <w:rPr>
          <w:rFonts w:ascii="Arial" w:eastAsia="Calibri" w:hAnsi="Arial" w:cs="Arial"/>
          <w:sz w:val="24"/>
          <w:szCs w:val="24"/>
          <w:lang w:eastAsia="en-US"/>
        </w:rPr>
      </w:pPr>
      <w:r w:rsidRPr="00E23EA6">
        <w:rPr>
          <w:rFonts w:ascii="Arial" w:eastAsia="Calibri" w:hAnsi="Arial" w:cs="Arial"/>
          <w:sz w:val="24"/>
          <w:szCs w:val="24"/>
          <w:lang w:eastAsia="en-US"/>
        </w:rPr>
        <w:t>Les valorisations des contributions en nature hors bénévolat sont indiquées sur la base des rémunérations du salaire moyen chargé de nos salariés du périmètre Siège-Comités-Centre Résidentiel pour les heures travaillées dans le cadre du mécénat de compétence pour les personnels détachés et sur la base du coût de production pour prestations de services offertes par nos mécènes.</w:t>
      </w:r>
    </w:p>
    <w:p w14:paraId="42E57B31" w14:textId="77777777" w:rsidR="00FA672B" w:rsidRPr="00E23EA6" w:rsidRDefault="00FA672B" w:rsidP="00662EB4">
      <w:pPr>
        <w:suppressAutoHyphens/>
        <w:autoSpaceDN w:val="0"/>
        <w:textAlignment w:val="baseline"/>
        <w:rPr>
          <w:rFonts w:ascii="Arial" w:eastAsia="Calibri" w:hAnsi="Arial" w:cs="Arial"/>
          <w:sz w:val="24"/>
          <w:szCs w:val="24"/>
          <w:lang w:eastAsia="en-US"/>
        </w:rPr>
      </w:pPr>
    </w:p>
    <w:p w14:paraId="280FB1D3" w14:textId="31BBD704" w:rsidR="00FA672B" w:rsidRPr="00E23EA6" w:rsidRDefault="00FA672B" w:rsidP="00662EB4">
      <w:pPr>
        <w:suppressAutoHyphens/>
        <w:autoSpaceDN w:val="0"/>
        <w:textAlignment w:val="baseline"/>
        <w:rPr>
          <w:rFonts w:ascii="Arial" w:eastAsia="Calibri" w:hAnsi="Arial" w:cs="Arial"/>
          <w:sz w:val="24"/>
          <w:szCs w:val="24"/>
          <w:lang w:eastAsia="en-US"/>
        </w:rPr>
      </w:pPr>
      <w:r w:rsidRPr="00E23EA6">
        <w:rPr>
          <w:rFonts w:ascii="Arial" w:eastAsia="Calibri" w:hAnsi="Arial" w:cs="Arial"/>
          <w:sz w:val="24"/>
          <w:szCs w:val="24"/>
          <w:lang w:eastAsia="en-US"/>
        </w:rPr>
        <w:t xml:space="preserve">La valorisation annuelle du mécénat de ceux-ci se monte à </w:t>
      </w:r>
      <w:r w:rsidR="00E23EA6" w:rsidRPr="00E23EA6">
        <w:rPr>
          <w:rFonts w:ascii="Arial" w:eastAsia="Calibri" w:hAnsi="Arial" w:cs="Arial"/>
          <w:sz w:val="24"/>
          <w:szCs w:val="24"/>
          <w:lang w:eastAsia="en-US"/>
        </w:rPr>
        <w:t>287 570</w:t>
      </w:r>
      <w:r w:rsidRPr="00E23EA6">
        <w:rPr>
          <w:rFonts w:ascii="Arial" w:eastAsia="Calibri" w:hAnsi="Arial" w:cs="Arial"/>
          <w:sz w:val="24"/>
          <w:szCs w:val="24"/>
          <w:lang w:eastAsia="en-US"/>
        </w:rPr>
        <w:t xml:space="preserve"> € (</w:t>
      </w:r>
      <w:r w:rsidR="00E23EA6" w:rsidRPr="00E23EA6">
        <w:rPr>
          <w:rFonts w:ascii="Arial" w:eastAsia="Calibri" w:hAnsi="Arial" w:cs="Arial"/>
          <w:sz w:val="24"/>
          <w:szCs w:val="24"/>
          <w:lang w:eastAsia="en-US"/>
        </w:rPr>
        <w:t>5</w:t>
      </w:r>
      <w:r w:rsidRPr="00E23EA6">
        <w:rPr>
          <w:rFonts w:ascii="Arial" w:eastAsia="Calibri" w:hAnsi="Arial" w:cs="Arial"/>
          <w:sz w:val="24"/>
          <w:szCs w:val="24"/>
          <w:lang w:eastAsia="en-US"/>
        </w:rPr>
        <w:t xml:space="preserve"> ETP)</w:t>
      </w:r>
      <w:r w:rsidR="00E23EA6" w:rsidRPr="00E23EA6">
        <w:rPr>
          <w:rFonts w:ascii="Arial" w:hAnsi="Arial" w:cs="Arial"/>
          <w:sz w:val="24"/>
          <w:szCs w:val="24"/>
        </w:rPr>
        <w:t xml:space="preserve"> et 20 489 € en prestations de service.</w:t>
      </w:r>
    </w:p>
    <w:p w14:paraId="5E812FEA" w14:textId="77777777" w:rsidR="00FA672B" w:rsidRPr="0097697A" w:rsidRDefault="00FA672B" w:rsidP="00662EB4">
      <w:pPr>
        <w:suppressAutoHyphens/>
        <w:autoSpaceDN w:val="0"/>
        <w:textAlignment w:val="baseline"/>
        <w:rPr>
          <w:rFonts w:ascii="Arial" w:hAnsi="Arial" w:cs="Arial"/>
          <w:sz w:val="24"/>
          <w:szCs w:val="24"/>
          <w:highlight w:val="yellow"/>
        </w:rPr>
      </w:pPr>
    </w:p>
    <w:p w14:paraId="41042ADE" w14:textId="77777777" w:rsidR="00FA672B" w:rsidRPr="003826B0" w:rsidRDefault="00FA672B" w:rsidP="00662EB4">
      <w:pPr>
        <w:suppressAutoHyphens/>
        <w:autoSpaceDN w:val="0"/>
        <w:textAlignment w:val="baseline"/>
        <w:rPr>
          <w:rFonts w:ascii="Arial" w:hAnsi="Arial" w:cs="Arial"/>
          <w:sz w:val="24"/>
          <w:szCs w:val="24"/>
        </w:rPr>
      </w:pPr>
    </w:p>
    <w:p w14:paraId="0422F4ED" w14:textId="77777777" w:rsidR="00CB36A9" w:rsidRPr="003826B0" w:rsidRDefault="00CB36A9" w:rsidP="00662EB4">
      <w:pPr>
        <w:pStyle w:val="Style2"/>
        <w:rPr>
          <w:rFonts w:ascii="Arial" w:hAnsi="Arial" w:cs="Arial"/>
          <w:sz w:val="24"/>
          <w:szCs w:val="24"/>
        </w:rPr>
      </w:pPr>
      <w:bookmarkStart w:id="362" w:name="_Toc229635029"/>
      <w:bookmarkStart w:id="363" w:name="_Toc229642673"/>
      <w:bookmarkStart w:id="364" w:name="_Toc230959931"/>
      <w:r w:rsidRPr="003826B0">
        <w:rPr>
          <w:rFonts w:ascii="Arial" w:hAnsi="Arial" w:cs="Arial"/>
          <w:sz w:val="24"/>
          <w:szCs w:val="24"/>
        </w:rPr>
        <w:t>Honoraires des commissaires aux comptes</w:t>
      </w:r>
      <w:bookmarkEnd w:id="362"/>
      <w:bookmarkEnd w:id="363"/>
      <w:bookmarkEnd w:id="364"/>
    </w:p>
    <w:p w14:paraId="4C1AD3B5" w14:textId="1A5B592D" w:rsidR="008755B1" w:rsidRPr="003826B0" w:rsidRDefault="008755B1" w:rsidP="00662EB4">
      <w:pPr>
        <w:suppressAutoHyphens/>
        <w:autoSpaceDN w:val="0"/>
        <w:textAlignment w:val="baseline"/>
        <w:rPr>
          <w:rFonts w:ascii="Arial" w:hAnsi="Arial" w:cs="Arial"/>
          <w:sz w:val="24"/>
          <w:szCs w:val="24"/>
        </w:rPr>
      </w:pPr>
      <w:r w:rsidRPr="003826B0">
        <w:rPr>
          <w:rFonts w:ascii="Arial" w:hAnsi="Arial" w:cs="Arial"/>
          <w:sz w:val="24"/>
          <w:szCs w:val="24"/>
        </w:rPr>
        <w:t>Durant l'exercice 202</w:t>
      </w:r>
      <w:r w:rsidR="003826B0" w:rsidRPr="003826B0">
        <w:rPr>
          <w:rFonts w:ascii="Arial" w:hAnsi="Arial" w:cs="Arial"/>
          <w:sz w:val="24"/>
          <w:szCs w:val="24"/>
        </w:rPr>
        <w:t>5</w:t>
      </w:r>
      <w:r w:rsidRPr="003826B0">
        <w:rPr>
          <w:rFonts w:ascii="Arial" w:hAnsi="Arial" w:cs="Arial"/>
          <w:sz w:val="24"/>
          <w:szCs w:val="24"/>
        </w:rPr>
        <w:t xml:space="preserve">, les honoraires comptabilisés en charge dans les comptes de l'Association concernant la mission d'audit légal s'élèvent à </w:t>
      </w:r>
      <w:r w:rsidR="003826B0" w:rsidRPr="003826B0">
        <w:rPr>
          <w:rFonts w:ascii="Arial" w:hAnsi="Arial" w:cs="Arial"/>
          <w:sz w:val="24"/>
          <w:szCs w:val="24"/>
        </w:rPr>
        <w:t>62 400</w:t>
      </w:r>
      <w:r w:rsidRPr="003826B0">
        <w:rPr>
          <w:rFonts w:ascii="Arial" w:hAnsi="Arial" w:cs="Arial"/>
          <w:sz w:val="24"/>
          <w:szCs w:val="24"/>
        </w:rPr>
        <w:t xml:space="preserve"> €, taxes comprises.</w:t>
      </w:r>
    </w:p>
    <w:p w14:paraId="3C3895A7" w14:textId="77777777" w:rsidR="00271F14" w:rsidRPr="0097697A" w:rsidRDefault="00271F14" w:rsidP="00662EB4">
      <w:pPr>
        <w:suppressAutoHyphens/>
        <w:autoSpaceDN w:val="0"/>
        <w:textAlignment w:val="baseline"/>
        <w:rPr>
          <w:rFonts w:ascii="Arial" w:hAnsi="Arial" w:cs="Arial"/>
          <w:sz w:val="22"/>
          <w:szCs w:val="22"/>
          <w:highlight w:val="yellow"/>
        </w:rPr>
        <w:sectPr w:rsidR="00271F14" w:rsidRPr="0097697A" w:rsidSect="001837AD">
          <w:headerReference w:type="default" r:id="rId23"/>
          <w:pgSz w:w="11906" w:h="16838" w:code="9"/>
          <w:pgMar w:top="1020" w:right="794" w:bottom="993" w:left="794" w:header="454" w:footer="283" w:gutter="57"/>
          <w:cols w:space="720"/>
          <w:docGrid w:linePitch="272"/>
        </w:sectPr>
      </w:pPr>
    </w:p>
    <w:p w14:paraId="61D20BC5" w14:textId="77777777" w:rsidR="00271F14" w:rsidRPr="0097697A" w:rsidRDefault="00271F14" w:rsidP="00662EB4">
      <w:pPr>
        <w:suppressAutoHyphens/>
        <w:autoSpaceDN w:val="0"/>
        <w:textAlignment w:val="baseline"/>
        <w:rPr>
          <w:rFonts w:ascii="Arial" w:hAnsi="Arial" w:cs="Arial"/>
          <w:sz w:val="16"/>
          <w:szCs w:val="16"/>
          <w:highlight w:val="yellow"/>
        </w:rPr>
      </w:pPr>
    </w:p>
    <w:p w14:paraId="521A782E" w14:textId="77777777" w:rsidR="00271F14" w:rsidRPr="00FD275A" w:rsidRDefault="00271F14" w:rsidP="00662EB4">
      <w:pPr>
        <w:pStyle w:val="Titre2"/>
        <w:numPr>
          <w:ilvl w:val="0"/>
          <w:numId w:val="0"/>
        </w:numPr>
        <w:ind w:left="720"/>
        <w:jc w:val="left"/>
        <w:rPr>
          <w:rFonts w:ascii="Arial" w:hAnsi="Arial" w:cs="Arial"/>
        </w:rPr>
      </w:pPr>
      <w:bookmarkStart w:id="365" w:name="_Toc165836743"/>
      <w:bookmarkStart w:id="366" w:name="_Toc229635030"/>
      <w:bookmarkStart w:id="367" w:name="_Toc230959932"/>
      <w:r w:rsidRPr="00FD275A">
        <w:rPr>
          <w:rFonts w:ascii="Arial" w:hAnsi="Arial" w:cs="Arial"/>
        </w:rPr>
        <w:t>VI - Le compte de résultat par origine et destination (CROD)</w:t>
      </w:r>
      <w:bookmarkEnd w:id="365"/>
      <w:bookmarkEnd w:id="366"/>
      <w:bookmarkEnd w:id="367"/>
    </w:p>
    <w:p w14:paraId="5C8160F7" w14:textId="77777777" w:rsidR="0098318C" w:rsidRPr="0097697A" w:rsidRDefault="0098318C" w:rsidP="00662EB4">
      <w:pPr>
        <w:rPr>
          <w:rFonts w:ascii="Arial" w:hAnsi="Arial" w:cs="Arial"/>
          <w:highlight w:val="yellow"/>
        </w:rPr>
      </w:pPr>
    </w:p>
    <w:p w14:paraId="6CA144F6" w14:textId="77777777" w:rsidR="00AA65A9" w:rsidRPr="0097697A" w:rsidRDefault="00AA65A9" w:rsidP="00662EB4">
      <w:pPr>
        <w:tabs>
          <w:tab w:val="left" w:pos="870"/>
        </w:tabs>
        <w:rPr>
          <w:rFonts w:ascii="Arial" w:hAnsi="Arial" w:cs="Arial"/>
          <w:highlight w:val="yellow"/>
        </w:rPr>
      </w:pPr>
    </w:p>
    <w:tbl>
      <w:tblPr>
        <w:tblW w:w="10365" w:type="dxa"/>
        <w:tblCellMar>
          <w:left w:w="70" w:type="dxa"/>
          <w:right w:w="70" w:type="dxa"/>
        </w:tblCellMar>
        <w:tblLook w:val="04A0" w:firstRow="1" w:lastRow="0" w:firstColumn="1" w:lastColumn="0" w:noHBand="0" w:noVBand="1"/>
      </w:tblPr>
      <w:tblGrid>
        <w:gridCol w:w="5669"/>
        <w:gridCol w:w="1163"/>
        <w:gridCol w:w="1185"/>
        <w:gridCol w:w="1163"/>
        <w:gridCol w:w="1185"/>
      </w:tblGrid>
      <w:tr w:rsidR="00FD74BF" w:rsidRPr="0097697A" w14:paraId="2201B860" w14:textId="77777777" w:rsidTr="00EC14AF">
        <w:trPr>
          <w:trHeight w:val="1680"/>
          <w:tblHeader/>
        </w:trPr>
        <w:tc>
          <w:tcPr>
            <w:tcW w:w="5669" w:type="dxa"/>
            <w:tcBorders>
              <w:top w:val="single" w:sz="4" w:space="0" w:color="auto"/>
              <w:left w:val="single" w:sz="4" w:space="0" w:color="auto"/>
              <w:bottom w:val="single" w:sz="4" w:space="0" w:color="auto"/>
              <w:right w:val="single" w:sz="4" w:space="0" w:color="auto"/>
            </w:tcBorders>
            <w:noWrap/>
            <w:vAlign w:val="center"/>
            <w:hideMark/>
          </w:tcPr>
          <w:p w14:paraId="16525FFA" w14:textId="0BCFDD21" w:rsidR="00FD74BF" w:rsidRPr="00FD275A" w:rsidRDefault="00FD74BF" w:rsidP="00662EB4">
            <w:pPr>
              <w:rPr>
                <w:rFonts w:ascii="Arial" w:hAnsi="Arial" w:cs="Arial"/>
                <w:b/>
                <w:bCs/>
                <w:sz w:val="24"/>
                <w:szCs w:val="24"/>
              </w:rPr>
            </w:pPr>
            <w:r w:rsidRPr="00FD275A">
              <w:rPr>
                <w:rFonts w:ascii="Arial" w:hAnsi="Arial" w:cs="Arial"/>
                <w:b/>
                <w:bCs/>
                <w:sz w:val="24"/>
                <w:szCs w:val="24"/>
              </w:rPr>
              <w:t>A- PRODUITS PAR ORIGINE</w:t>
            </w:r>
            <w:r w:rsidR="00EC14AF" w:rsidRPr="00FD275A">
              <w:rPr>
                <w:rFonts w:ascii="Arial" w:hAnsi="Arial" w:cs="Arial"/>
                <w:b/>
                <w:bCs/>
                <w:sz w:val="24"/>
                <w:szCs w:val="24"/>
              </w:rPr>
              <w:t xml:space="preserve"> (en </w:t>
            </w:r>
            <w:r w:rsidR="005271A3" w:rsidRPr="00FD275A">
              <w:rPr>
                <w:rFonts w:ascii="Arial" w:hAnsi="Arial" w:cs="Arial"/>
                <w:b/>
                <w:bCs/>
                <w:sz w:val="24"/>
                <w:szCs w:val="24"/>
              </w:rPr>
              <w:t>k€</w:t>
            </w:r>
            <w:r w:rsidR="00EC14AF" w:rsidRPr="00FD275A">
              <w:rPr>
                <w:rFonts w:ascii="Arial" w:hAnsi="Arial" w:cs="Arial"/>
                <w:b/>
                <w:bCs/>
                <w:sz w:val="24"/>
                <w:szCs w:val="24"/>
              </w:rPr>
              <w:t>)</w:t>
            </w:r>
          </w:p>
        </w:tc>
        <w:tc>
          <w:tcPr>
            <w:tcW w:w="1163" w:type="dxa"/>
            <w:tcBorders>
              <w:top w:val="single" w:sz="4" w:space="0" w:color="auto"/>
              <w:left w:val="nil"/>
              <w:bottom w:val="single" w:sz="4" w:space="0" w:color="auto"/>
              <w:right w:val="single" w:sz="4" w:space="0" w:color="auto"/>
            </w:tcBorders>
            <w:vAlign w:val="center"/>
            <w:hideMark/>
          </w:tcPr>
          <w:p w14:paraId="7138BBAE" w14:textId="11B2B9FB" w:rsidR="00FD74BF" w:rsidRPr="00FD275A" w:rsidRDefault="00FD74BF" w:rsidP="00662EB4">
            <w:pPr>
              <w:rPr>
                <w:rFonts w:ascii="Arial" w:hAnsi="Arial" w:cs="Arial"/>
                <w:b/>
                <w:bCs/>
                <w:color w:val="000000"/>
              </w:rPr>
            </w:pPr>
            <w:r w:rsidRPr="00FD275A">
              <w:rPr>
                <w:rFonts w:ascii="Arial" w:hAnsi="Arial" w:cs="Arial"/>
                <w:b/>
                <w:bCs/>
                <w:color w:val="000000"/>
              </w:rPr>
              <w:t>EXERCICE 202</w:t>
            </w:r>
            <w:r w:rsidR="00FD275A" w:rsidRPr="00FD275A">
              <w:rPr>
                <w:rFonts w:ascii="Arial" w:hAnsi="Arial" w:cs="Arial"/>
                <w:b/>
                <w:bCs/>
                <w:color w:val="000000"/>
              </w:rPr>
              <w:t>5</w:t>
            </w:r>
            <w:r w:rsidRPr="00FD275A">
              <w:rPr>
                <w:rFonts w:ascii="Arial" w:hAnsi="Arial" w:cs="Arial"/>
                <w:b/>
                <w:bCs/>
                <w:color w:val="000000"/>
              </w:rPr>
              <w:br/>
              <w:t>TOTAL</w:t>
            </w:r>
          </w:p>
        </w:tc>
        <w:tc>
          <w:tcPr>
            <w:tcW w:w="1185" w:type="dxa"/>
            <w:tcBorders>
              <w:top w:val="single" w:sz="4" w:space="0" w:color="auto"/>
              <w:left w:val="nil"/>
              <w:bottom w:val="single" w:sz="4" w:space="0" w:color="auto"/>
              <w:right w:val="single" w:sz="4" w:space="0" w:color="auto"/>
            </w:tcBorders>
            <w:vAlign w:val="center"/>
            <w:hideMark/>
          </w:tcPr>
          <w:p w14:paraId="2884F574" w14:textId="53329632" w:rsidR="00FD74BF" w:rsidRPr="00FD275A" w:rsidRDefault="00FD74BF" w:rsidP="00662EB4">
            <w:pPr>
              <w:rPr>
                <w:rFonts w:ascii="Arial" w:hAnsi="Arial" w:cs="Arial"/>
                <w:b/>
                <w:bCs/>
              </w:rPr>
            </w:pPr>
            <w:r w:rsidRPr="00FD275A">
              <w:rPr>
                <w:rFonts w:ascii="Arial" w:hAnsi="Arial" w:cs="Arial"/>
                <w:b/>
                <w:bCs/>
              </w:rPr>
              <w:t>EXERCICE 202</w:t>
            </w:r>
            <w:r w:rsidR="00FD275A" w:rsidRPr="00FD275A">
              <w:rPr>
                <w:rFonts w:ascii="Arial" w:hAnsi="Arial" w:cs="Arial"/>
                <w:b/>
                <w:bCs/>
              </w:rPr>
              <w:t>5</w:t>
            </w:r>
            <w:r w:rsidRPr="00FD275A">
              <w:rPr>
                <w:rFonts w:ascii="Arial" w:hAnsi="Arial" w:cs="Arial"/>
                <w:b/>
                <w:bCs/>
              </w:rPr>
              <w:t xml:space="preserve"> Dont Générosité du public</w:t>
            </w:r>
          </w:p>
        </w:tc>
        <w:tc>
          <w:tcPr>
            <w:tcW w:w="1163" w:type="dxa"/>
            <w:tcBorders>
              <w:top w:val="single" w:sz="4" w:space="0" w:color="auto"/>
              <w:left w:val="nil"/>
              <w:bottom w:val="single" w:sz="4" w:space="0" w:color="auto"/>
              <w:right w:val="single" w:sz="4" w:space="0" w:color="auto"/>
            </w:tcBorders>
            <w:vAlign w:val="center"/>
            <w:hideMark/>
          </w:tcPr>
          <w:p w14:paraId="0FC924B5" w14:textId="0C838FB4" w:rsidR="00FD74BF" w:rsidRPr="00FD275A" w:rsidRDefault="00FD74BF" w:rsidP="00662EB4">
            <w:pPr>
              <w:rPr>
                <w:rFonts w:ascii="Arial" w:hAnsi="Arial" w:cs="Arial"/>
                <w:b/>
                <w:bCs/>
                <w:color w:val="000000"/>
              </w:rPr>
            </w:pPr>
            <w:r w:rsidRPr="00FD275A">
              <w:rPr>
                <w:rFonts w:ascii="Arial" w:hAnsi="Arial" w:cs="Arial"/>
                <w:b/>
                <w:bCs/>
                <w:color w:val="000000"/>
              </w:rPr>
              <w:t>EXERCICE 202</w:t>
            </w:r>
            <w:r w:rsidR="00FD275A" w:rsidRPr="00FD275A">
              <w:rPr>
                <w:rFonts w:ascii="Arial" w:hAnsi="Arial" w:cs="Arial"/>
                <w:b/>
                <w:bCs/>
                <w:color w:val="000000"/>
              </w:rPr>
              <w:t>4</w:t>
            </w:r>
            <w:r w:rsidRPr="00FD275A">
              <w:rPr>
                <w:rFonts w:ascii="Arial" w:hAnsi="Arial" w:cs="Arial"/>
                <w:b/>
                <w:bCs/>
                <w:color w:val="000000"/>
              </w:rPr>
              <w:br/>
              <w:t>TOTAL</w:t>
            </w:r>
          </w:p>
        </w:tc>
        <w:tc>
          <w:tcPr>
            <w:tcW w:w="1185" w:type="dxa"/>
            <w:tcBorders>
              <w:top w:val="single" w:sz="4" w:space="0" w:color="auto"/>
              <w:left w:val="nil"/>
              <w:bottom w:val="single" w:sz="4" w:space="0" w:color="auto"/>
              <w:right w:val="single" w:sz="4" w:space="0" w:color="auto"/>
            </w:tcBorders>
            <w:vAlign w:val="center"/>
            <w:hideMark/>
          </w:tcPr>
          <w:p w14:paraId="3291E4C2" w14:textId="7F688B8D" w:rsidR="00FD74BF" w:rsidRPr="00FD275A" w:rsidRDefault="00FD74BF" w:rsidP="00662EB4">
            <w:pPr>
              <w:rPr>
                <w:rFonts w:ascii="Arial" w:hAnsi="Arial" w:cs="Arial"/>
                <w:b/>
                <w:bCs/>
                <w:color w:val="000000"/>
              </w:rPr>
            </w:pPr>
            <w:r w:rsidRPr="00FD275A">
              <w:rPr>
                <w:rFonts w:ascii="Arial" w:hAnsi="Arial" w:cs="Arial"/>
                <w:b/>
                <w:bCs/>
                <w:color w:val="000000"/>
              </w:rPr>
              <w:t>EXERCICE 202</w:t>
            </w:r>
            <w:r w:rsidR="00FD275A" w:rsidRPr="00FD275A">
              <w:rPr>
                <w:rFonts w:ascii="Arial" w:hAnsi="Arial" w:cs="Arial"/>
                <w:b/>
                <w:bCs/>
                <w:color w:val="000000"/>
              </w:rPr>
              <w:t>4</w:t>
            </w:r>
            <w:r w:rsidRPr="00FD275A">
              <w:rPr>
                <w:rFonts w:ascii="Arial" w:hAnsi="Arial" w:cs="Arial"/>
                <w:b/>
                <w:bCs/>
                <w:color w:val="000000"/>
              </w:rPr>
              <w:t xml:space="preserve"> Dont Générosité du public</w:t>
            </w:r>
          </w:p>
        </w:tc>
      </w:tr>
      <w:tr w:rsidR="00FD74BF" w:rsidRPr="0097697A" w14:paraId="69BE0FC8" w14:textId="77777777" w:rsidTr="00EC14AF">
        <w:trPr>
          <w:trHeight w:val="375"/>
        </w:trPr>
        <w:tc>
          <w:tcPr>
            <w:tcW w:w="566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70B02CF" w14:textId="77777777" w:rsidR="00FD74BF" w:rsidRPr="00FD275A" w:rsidRDefault="00FD74BF" w:rsidP="00662EB4">
            <w:pPr>
              <w:rPr>
                <w:rFonts w:ascii="Arial" w:hAnsi="Arial" w:cs="Arial"/>
                <w:b/>
                <w:bCs/>
                <w:sz w:val="24"/>
                <w:szCs w:val="24"/>
              </w:rPr>
            </w:pPr>
            <w:r w:rsidRPr="00FD275A">
              <w:rPr>
                <w:rFonts w:ascii="Arial" w:hAnsi="Arial" w:cs="Arial"/>
                <w:b/>
                <w:bCs/>
                <w:sz w:val="24"/>
                <w:szCs w:val="24"/>
              </w:rPr>
              <w:t>1- PRODUITS LIES A LA GENEROSITE DU PUBLIC</w:t>
            </w:r>
          </w:p>
        </w:tc>
        <w:tc>
          <w:tcPr>
            <w:tcW w:w="1163" w:type="dxa"/>
            <w:tcBorders>
              <w:top w:val="single" w:sz="4" w:space="0" w:color="auto"/>
              <w:left w:val="nil"/>
              <w:bottom w:val="single" w:sz="4" w:space="0" w:color="auto"/>
              <w:right w:val="single" w:sz="4" w:space="0" w:color="auto"/>
            </w:tcBorders>
            <w:noWrap/>
            <w:vAlign w:val="center"/>
            <w:hideMark/>
          </w:tcPr>
          <w:p w14:paraId="3C778110" w14:textId="77777777" w:rsidR="00FD74BF" w:rsidRPr="00FD275A" w:rsidRDefault="00FD74BF" w:rsidP="00662EB4">
            <w:pPr>
              <w:rPr>
                <w:rFonts w:ascii="Arial" w:hAnsi="Arial" w:cs="Arial"/>
                <w:color w:val="FF0000"/>
                <w:sz w:val="24"/>
                <w:szCs w:val="24"/>
              </w:rPr>
            </w:pPr>
            <w:r w:rsidRPr="00FD275A">
              <w:rPr>
                <w:rFonts w:ascii="Arial" w:hAnsi="Arial" w:cs="Arial"/>
                <w:color w:val="FF0000"/>
                <w:sz w:val="24"/>
                <w:szCs w:val="24"/>
              </w:rPr>
              <w:t> </w:t>
            </w:r>
          </w:p>
        </w:tc>
        <w:tc>
          <w:tcPr>
            <w:tcW w:w="1185" w:type="dxa"/>
            <w:tcBorders>
              <w:top w:val="single" w:sz="4" w:space="0" w:color="auto"/>
              <w:left w:val="nil"/>
              <w:bottom w:val="single" w:sz="4" w:space="0" w:color="auto"/>
              <w:right w:val="single" w:sz="4" w:space="0" w:color="auto"/>
            </w:tcBorders>
            <w:noWrap/>
            <w:vAlign w:val="center"/>
            <w:hideMark/>
          </w:tcPr>
          <w:p w14:paraId="4F9F0FB0" w14:textId="77777777" w:rsidR="00FD74BF" w:rsidRPr="00FD275A" w:rsidRDefault="00FD74BF" w:rsidP="00662EB4">
            <w:pPr>
              <w:rPr>
                <w:rFonts w:ascii="Arial" w:hAnsi="Arial" w:cs="Arial"/>
                <w:color w:val="FF0000"/>
                <w:sz w:val="24"/>
                <w:szCs w:val="24"/>
              </w:rPr>
            </w:pPr>
            <w:r w:rsidRPr="00FD275A">
              <w:rPr>
                <w:rFonts w:ascii="Arial" w:hAnsi="Arial" w:cs="Arial"/>
                <w:color w:val="FF0000"/>
                <w:sz w:val="24"/>
                <w:szCs w:val="24"/>
              </w:rPr>
              <w:t> </w:t>
            </w:r>
          </w:p>
        </w:tc>
        <w:tc>
          <w:tcPr>
            <w:tcW w:w="1163" w:type="dxa"/>
            <w:tcBorders>
              <w:top w:val="single" w:sz="4" w:space="0" w:color="auto"/>
              <w:left w:val="nil"/>
              <w:bottom w:val="single" w:sz="4" w:space="0" w:color="auto"/>
              <w:right w:val="single" w:sz="4" w:space="0" w:color="auto"/>
            </w:tcBorders>
            <w:noWrap/>
            <w:vAlign w:val="center"/>
            <w:hideMark/>
          </w:tcPr>
          <w:p w14:paraId="2429BAB7" w14:textId="77777777" w:rsidR="00FD74BF" w:rsidRPr="00FD275A" w:rsidRDefault="00FD74BF" w:rsidP="00662EB4">
            <w:pPr>
              <w:rPr>
                <w:rFonts w:ascii="Arial" w:hAnsi="Arial" w:cs="Arial"/>
                <w:color w:val="000000"/>
                <w:sz w:val="24"/>
                <w:szCs w:val="24"/>
              </w:rPr>
            </w:pPr>
            <w:r w:rsidRPr="00FD275A">
              <w:rPr>
                <w:rFonts w:ascii="Arial" w:hAnsi="Arial" w:cs="Arial"/>
                <w:color w:val="000000"/>
                <w:sz w:val="24"/>
                <w:szCs w:val="24"/>
              </w:rPr>
              <w:t> </w:t>
            </w:r>
          </w:p>
        </w:tc>
        <w:tc>
          <w:tcPr>
            <w:tcW w:w="1185" w:type="dxa"/>
            <w:tcBorders>
              <w:top w:val="single" w:sz="4" w:space="0" w:color="auto"/>
              <w:left w:val="nil"/>
              <w:bottom w:val="single" w:sz="4" w:space="0" w:color="auto"/>
              <w:right w:val="single" w:sz="4" w:space="0" w:color="auto"/>
            </w:tcBorders>
            <w:noWrap/>
            <w:vAlign w:val="center"/>
            <w:hideMark/>
          </w:tcPr>
          <w:p w14:paraId="6FECC7E8" w14:textId="77777777" w:rsidR="00FD74BF" w:rsidRPr="00FD275A" w:rsidRDefault="00FD74BF" w:rsidP="00662EB4">
            <w:pPr>
              <w:rPr>
                <w:rFonts w:ascii="Arial" w:hAnsi="Arial" w:cs="Arial"/>
                <w:color w:val="000000"/>
                <w:sz w:val="24"/>
                <w:szCs w:val="24"/>
              </w:rPr>
            </w:pPr>
            <w:r w:rsidRPr="00FD275A">
              <w:rPr>
                <w:rFonts w:ascii="Arial" w:hAnsi="Arial" w:cs="Arial"/>
                <w:color w:val="000000"/>
                <w:sz w:val="24"/>
                <w:szCs w:val="24"/>
              </w:rPr>
              <w:t> </w:t>
            </w:r>
          </w:p>
        </w:tc>
      </w:tr>
      <w:tr w:rsidR="00C875A6" w:rsidRPr="0097697A" w14:paraId="7C1C8EE0" w14:textId="77777777" w:rsidTr="00EC14AF">
        <w:trPr>
          <w:trHeight w:val="495"/>
        </w:trPr>
        <w:tc>
          <w:tcPr>
            <w:tcW w:w="5669" w:type="dxa"/>
            <w:tcBorders>
              <w:top w:val="nil"/>
              <w:left w:val="single" w:sz="4" w:space="0" w:color="auto"/>
              <w:bottom w:val="single" w:sz="4" w:space="0" w:color="auto"/>
              <w:right w:val="single" w:sz="4" w:space="0" w:color="auto"/>
            </w:tcBorders>
            <w:noWrap/>
            <w:vAlign w:val="center"/>
            <w:hideMark/>
          </w:tcPr>
          <w:p w14:paraId="3B705947"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1.1 - Cotisations sans contrepartie</w:t>
            </w:r>
          </w:p>
        </w:tc>
        <w:tc>
          <w:tcPr>
            <w:tcW w:w="1163" w:type="dxa"/>
            <w:tcBorders>
              <w:top w:val="nil"/>
              <w:left w:val="nil"/>
              <w:bottom w:val="single" w:sz="4" w:space="0" w:color="auto"/>
              <w:right w:val="single" w:sz="4" w:space="0" w:color="auto"/>
            </w:tcBorders>
            <w:noWrap/>
            <w:vAlign w:val="center"/>
            <w:hideMark/>
          </w:tcPr>
          <w:p w14:paraId="601DC8AA" w14:textId="5E4A77E8" w:rsidR="00C875A6" w:rsidRPr="0097697A" w:rsidRDefault="00C875A6" w:rsidP="00662EB4">
            <w:pPr>
              <w:rPr>
                <w:rFonts w:ascii="Arial" w:hAnsi="Arial" w:cs="Arial"/>
                <w:sz w:val="24"/>
                <w:szCs w:val="24"/>
                <w:highlight w:val="yellow"/>
              </w:rPr>
            </w:pPr>
            <w:r>
              <w:rPr>
                <w:rFonts w:ascii="Calibri" w:hAnsi="Calibri" w:cs="Calibri"/>
                <w:sz w:val="28"/>
                <w:szCs w:val="28"/>
              </w:rPr>
              <w:t>9</w:t>
            </w:r>
          </w:p>
        </w:tc>
        <w:tc>
          <w:tcPr>
            <w:tcW w:w="1185" w:type="dxa"/>
            <w:tcBorders>
              <w:top w:val="nil"/>
              <w:left w:val="nil"/>
              <w:bottom w:val="single" w:sz="4" w:space="0" w:color="auto"/>
              <w:right w:val="single" w:sz="4" w:space="0" w:color="auto"/>
            </w:tcBorders>
            <w:noWrap/>
            <w:vAlign w:val="center"/>
            <w:hideMark/>
          </w:tcPr>
          <w:p w14:paraId="71A813B9" w14:textId="5CA7D7F1" w:rsidR="00C875A6" w:rsidRPr="0097697A" w:rsidRDefault="00C875A6" w:rsidP="00662EB4">
            <w:pPr>
              <w:rPr>
                <w:rFonts w:ascii="Arial" w:hAnsi="Arial" w:cs="Arial"/>
                <w:sz w:val="24"/>
                <w:szCs w:val="24"/>
                <w:highlight w:val="yellow"/>
              </w:rPr>
            </w:pPr>
            <w:r>
              <w:rPr>
                <w:rFonts w:ascii="Calibri" w:hAnsi="Calibri" w:cs="Calibri"/>
                <w:sz w:val="28"/>
                <w:szCs w:val="28"/>
              </w:rPr>
              <w:t>9</w:t>
            </w:r>
          </w:p>
        </w:tc>
        <w:tc>
          <w:tcPr>
            <w:tcW w:w="1163" w:type="dxa"/>
            <w:tcBorders>
              <w:top w:val="nil"/>
              <w:left w:val="nil"/>
              <w:bottom w:val="single" w:sz="4" w:space="0" w:color="auto"/>
              <w:right w:val="single" w:sz="4" w:space="0" w:color="auto"/>
            </w:tcBorders>
            <w:noWrap/>
            <w:vAlign w:val="center"/>
            <w:hideMark/>
          </w:tcPr>
          <w:p w14:paraId="5809849C" w14:textId="11BBA694" w:rsidR="00C875A6" w:rsidRPr="00FD275A" w:rsidRDefault="00C875A6" w:rsidP="00662EB4">
            <w:pPr>
              <w:rPr>
                <w:rFonts w:ascii="Arial" w:hAnsi="Arial" w:cs="Arial"/>
                <w:sz w:val="24"/>
                <w:szCs w:val="24"/>
              </w:rPr>
            </w:pPr>
            <w:r w:rsidRPr="00FD275A">
              <w:rPr>
                <w:rFonts w:ascii="Arial" w:hAnsi="Arial" w:cs="Arial"/>
                <w:sz w:val="24"/>
                <w:szCs w:val="24"/>
              </w:rPr>
              <w:t>15</w:t>
            </w:r>
          </w:p>
        </w:tc>
        <w:tc>
          <w:tcPr>
            <w:tcW w:w="1185" w:type="dxa"/>
            <w:tcBorders>
              <w:top w:val="nil"/>
              <w:left w:val="nil"/>
              <w:bottom w:val="single" w:sz="4" w:space="0" w:color="auto"/>
              <w:right w:val="single" w:sz="4" w:space="0" w:color="auto"/>
            </w:tcBorders>
            <w:noWrap/>
            <w:vAlign w:val="center"/>
            <w:hideMark/>
          </w:tcPr>
          <w:p w14:paraId="00313DCD" w14:textId="76588BAF" w:rsidR="00C875A6" w:rsidRPr="00FD275A" w:rsidRDefault="00C875A6" w:rsidP="00662EB4">
            <w:pPr>
              <w:rPr>
                <w:rFonts w:ascii="Arial" w:hAnsi="Arial" w:cs="Arial"/>
                <w:sz w:val="24"/>
                <w:szCs w:val="24"/>
              </w:rPr>
            </w:pPr>
            <w:r w:rsidRPr="00FD275A">
              <w:rPr>
                <w:rFonts w:ascii="Arial" w:hAnsi="Arial" w:cs="Arial"/>
                <w:sz w:val="24"/>
                <w:szCs w:val="24"/>
              </w:rPr>
              <w:t>15</w:t>
            </w:r>
          </w:p>
        </w:tc>
      </w:tr>
      <w:tr w:rsidR="00C875A6" w:rsidRPr="0097697A" w14:paraId="1ADFE5E3"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6EA22A6C"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1.2 Dons, Legs, Mécénat</w:t>
            </w:r>
          </w:p>
        </w:tc>
        <w:tc>
          <w:tcPr>
            <w:tcW w:w="1163" w:type="dxa"/>
            <w:tcBorders>
              <w:top w:val="nil"/>
              <w:left w:val="single" w:sz="4" w:space="0" w:color="auto"/>
              <w:bottom w:val="single" w:sz="4" w:space="0" w:color="auto"/>
              <w:right w:val="single" w:sz="4" w:space="0" w:color="auto"/>
            </w:tcBorders>
            <w:noWrap/>
            <w:vAlign w:val="center"/>
            <w:hideMark/>
          </w:tcPr>
          <w:p w14:paraId="5E4273FC" w14:textId="57B2A2B7" w:rsidR="00C875A6" w:rsidRPr="0097697A" w:rsidRDefault="00C875A6" w:rsidP="00662EB4">
            <w:pPr>
              <w:rPr>
                <w:rFonts w:ascii="Arial" w:hAnsi="Arial" w:cs="Arial"/>
                <w:color w:val="FF0000"/>
                <w:sz w:val="24"/>
                <w:szCs w:val="24"/>
                <w:highlight w:val="yellow"/>
              </w:rPr>
            </w:pPr>
            <w:r>
              <w:rPr>
                <w:rFonts w:ascii="Calibri" w:hAnsi="Calibri" w:cs="Calibri"/>
                <w:sz w:val="28"/>
                <w:szCs w:val="28"/>
              </w:rPr>
              <w:t> </w:t>
            </w:r>
          </w:p>
        </w:tc>
        <w:tc>
          <w:tcPr>
            <w:tcW w:w="1185" w:type="dxa"/>
            <w:tcBorders>
              <w:top w:val="nil"/>
              <w:left w:val="nil"/>
              <w:bottom w:val="single" w:sz="4" w:space="0" w:color="auto"/>
              <w:right w:val="single" w:sz="4" w:space="0" w:color="auto"/>
            </w:tcBorders>
            <w:noWrap/>
            <w:vAlign w:val="center"/>
            <w:hideMark/>
          </w:tcPr>
          <w:p w14:paraId="3668630A" w14:textId="122CCB19"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5DAC3DF7" w14:textId="4877CDE3" w:rsidR="00C875A6" w:rsidRPr="00FD275A" w:rsidRDefault="00C875A6" w:rsidP="00662EB4">
            <w:pPr>
              <w:rPr>
                <w:rFonts w:ascii="Arial" w:hAnsi="Arial" w:cs="Arial"/>
                <w:sz w:val="24"/>
                <w:szCs w:val="24"/>
              </w:rPr>
            </w:pPr>
            <w:r w:rsidRPr="00FD275A">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33D20393" w14:textId="3B737D65"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5ABEC075"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1A82F3E2" w14:textId="009ED6C1" w:rsidR="00C875A6" w:rsidRPr="00FD275A" w:rsidRDefault="00C875A6" w:rsidP="00662EB4">
            <w:pPr>
              <w:ind w:firstLineChars="300" w:firstLine="720"/>
              <w:rPr>
                <w:rFonts w:ascii="Arial" w:hAnsi="Arial" w:cs="Arial"/>
                <w:sz w:val="24"/>
                <w:szCs w:val="24"/>
              </w:rPr>
            </w:pPr>
            <w:r w:rsidRPr="00FD275A">
              <w:rPr>
                <w:rFonts w:ascii="Arial" w:hAnsi="Arial" w:cs="Arial"/>
                <w:sz w:val="24"/>
                <w:szCs w:val="24"/>
              </w:rPr>
              <w:t>A – Dons</w:t>
            </w:r>
          </w:p>
        </w:tc>
        <w:tc>
          <w:tcPr>
            <w:tcW w:w="1163" w:type="dxa"/>
            <w:tcBorders>
              <w:top w:val="nil"/>
              <w:left w:val="single" w:sz="4" w:space="0" w:color="auto"/>
              <w:bottom w:val="single" w:sz="4" w:space="0" w:color="auto"/>
              <w:right w:val="single" w:sz="4" w:space="0" w:color="auto"/>
            </w:tcBorders>
            <w:noWrap/>
            <w:vAlign w:val="center"/>
            <w:hideMark/>
          </w:tcPr>
          <w:p w14:paraId="2CD2E458" w14:textId="2BFE190A" w:rsidR="00C875A6" w:rsidRPr="0097697A" w:rsidRDefault="00C875A6" w:rsidP="00662EB4">
            <w:pPr>
              <w:rPr>
                <w:rFonts w:ascii="Arial" w:hAnsi="Arial" w:cs="Arial"/>
                <w:sz w:val="24"/>
                <w:szCs w:val="24"/>
                <w:highlight w:val="yellow"/>
              </w:rPr>
            </w:pPr>
            <w:r>
              <w:rPr>
                <w:rFonts w:ascii="Calibri" w:hAnsi="Calibri" w:cs="Calibri"/>
                <w:sz w:val="28"/>
                <w:szCs w:val="28"/>
              </w:rPr>
              <w:t>3 539</w:t>
            </w:r>
          </w:p>
        </w:tc>
        <w:tc>
          <w:tcPr>
            <w:tcW w:w="1185" w:type="dxa"/>
            <w:tcBorders>
              <w:top w:val="nil"/>
              <w:left w:val="nil"/>
              <w:bottom w:val="single" w:sz="4" w:space="0" w:color="auto"/>
              <w:right w:val="single" w:sz="4" w:space="0" w:color="auto"/>
            </w:tcBorders>
            <w:noWrap/>
            <w:vAlign w:val="center"/>
            <w:hideMark/>
          </w:tcPr>
          <w:p w14:paraId="318EC322" w14:textId="567CD7ED" w:rsidR="00C875A6" w:rsidRPr="0097697A" w:rsidRDefault="00C875A6" w:rsidP="00662EB4">
            <w:pPr>
              <w:rPr>
                <w:rFonts w:ascii="Arial" w:hAnsi="Arial" w:cs="Arial"/>
                <w:sz w:val="24"/>
                <w:szCs w:val="24"/>
                <w:highlight w:val="yellow"/>
              </w:rPr>
            </w:pPr>
            <w:r>
              <w:rPr>
                <w:rFonts w:ascii="Calibri" w:hAnsi="Calibri" w:cs="Calibri"/>
                <w:sz w:val="28"/>
                <w:szCs w:val="28"/>
              </w:rPr>
              <w:t>3 539</w:t>
            </w:r>
          </w:p>
        </w:tc>
        <w:tc>
          <w:tcPr>
            <w:tcW w:w="1163" w:type="dxa"/>
            <w:tcBorders>
              <w:top w:val="nil"/>
              <w:left w:val="nil"/>
              <w:bottom w:val="single" w:sz="4" w:space="0" w:color="auto"/>
              <w:right w:val="single" w:sz="4" w:space="0" w:color="auto"/>
            </w:tcBorders>
            <w:noWrap/>
            <w:vAlign w:val="center"/>
            <w:hideMark/>
          </w:tcPr>
          <w:p w14:paraId="4CE0CDE9" w14:textId="5172EF84" w:rsidR="00C875A6" w:rsidRPr="00FD275A" w:rsidRDefault="00C875A6" w:rsidP="00662EB4">
            <w:pPr>
              <w:rPr>
                <w:rFonts w:ascii="Arial" w:hAnsi="Arial" w:cs="Arial"/>
                <w:sz w:val="24"/>
                <w:szCs w:val="24"/>
              </w:rPr>
            </w:pPr>
            <w:r w:rsidRPr="00FD275A">
              <w:rPr>
                <w:rFonts w:ascii="Arial" w:hAnsi="Arial" w:cs="Arial"/>
                <w:sz w:val="24"/>
                <w:szCs w:val="24"/>
              </w:rPr>
              <w:t>3 567</w:t>
            </w:r>
          </w:p>
        </w:tc>
        <w:tc>
          <w:tcPr>
            <w:tcW w:w="1185" w:type="dxa"/>
            <w:tcBorders>
              <w:top w:val="nil"/>
              <w:left w:val="nil"/>
              <w:bottom w:val="single" w:sz="4" w:space="0" w:color="auto"/>
              <w:right w:val="single" w:sz="4" w:space="0" w:color="auto"/>
            </w:tcBorders>
            <w:noWrap/>
            <w:vAlign w:val="center"/>
            <w:hideMark/>
          </w:tcPr>
          <w:p w14:paraId="67484653" w14:textId="6C15477E" w:rsidR="00C875A6" w:rsidRPr="00FD275A" w:rsidRDefault="00C875A6" w:rsidP="00662EB4">
            <w:pPr>
              <w:rPr>
                <w:rFonts w:ascii="Arial" w:hAnsi="Arial" w:cs="Arial"/>
                <w:sz w:val="24"/>
                <w:szCs w:val="24"/>
              </w:rPr>
            </w:pPr>
            <w:r w:rsidRPr="00FD275A">
              <w:rPr>
                <w:rFonts w:ascii="Arial" w:hAnsi="Arial" w:cs="Arial"/>
                <w:sz w:val="24"/>
                <w:szCs w:val="24"/>
              </w:rPr>
              <w:t>3 567</w:t>
            </w:r>
          </w:p>
        </w:tc>
      </w:tr>
      <w:tr w:rsidR="00C875A6" w:rsidRPr="0097697A" w14:paraId="51103181"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62EA2E54" w14:textId="77777777" w:rsidR="00C875A6" w:rsidRPr="00FD275A" w:rsidRDefault="00C875A6" w:rsidP="00662EB4">
            <w:pPr>
              <w:ind w:firstLineChars="300" w:firstLine="720"/>
              <w:rPr>
                <w:rFonts w:ascii="Arial" w:hAnsi="Arial" w:cs="Arial"/>
                <w:sz w:val="24"/>
                <w:szCs w:val="24"/>
              </w:rPr>
            </w:pPr>
            <w:r w:rsidRPr="00FD275A">
              <w:rPr>
                <w:rFonts w:ascii="Arial" w:hAnsi="Arial" w:cs="Arial"/>
                <w:sz w:val="24"/>
                <w:szCs w:val="24"/>
              </w:rPr>
              <w:t>B- Legs et donations</w:t>
            </w:r>
          </w:p>
        </w:tc>
        <w:tc>
          <w:tcPr>
            <w:tcW w:w="1163" w:type="dxa"/>
            <w:tcBorders>
              <w:top w:val="nil"/>
              <w:left w:val="single" w:sz="4" w:space="0" w:color="auto"/>
              <w:bottom w:val="single" w:sz="4" w:space="0" w:color="auto"/>
              <w:right w:val="single" w:sz="4" w:space="0" w:color="auto"/>
            </w:tcBorders>
            <w:noWrap/>
            <w:vAlign w:val="center"/>
            <w:hideMark/>
          </w:tcPr>
          <w:p w14:paraId="4D0046F3" w14:textId="27DFC360" w:rsidR="00C875A6" w:rsidRPr="0097697A" w:rsidRDefault="00C875A6" w:rsidP="00662EB4">
            <w:pPr>
              <w:rPr>
                <w:rFonts w:ascii="Arial" w:hAnsi="Arial" w:cs="Arial"/>
                <w:sz w:val="24"/>
                <w:szCs w:val="24"/>
                <w:highlight w:val="yellow"/>
              </w:rPr>
            </w:pPr>
            <w:r>
              <w:rPr>
                <w:rFonts w:ascii="Calibri" w:hAnsi="Calibri" w:cs="Calibri"/>
                <w:sz w:val="28"/>
                <w:szCs w:val="28"/>
              </w:rPr>
              <w:t>4 357</w:t>
            </w:r>
          </w:p>
        </w:tc>
        <w:tc>
          <w:tcPr>
            <w:tcW w:w="1185" w:type="dxa"/>
            <w:tcBorders>
              <w:top w:val="nil"/>
              <w:left w:val="nil"/>
              <w:bottom w:val="single" w:sz="4" w:space="0" w:color="auto"/>
              <w:right w:val="single" w:sz="4" w:space="0" w:color="auto"/>
            </w:tcBorders>
            <w:noWrap/>
            <w:vAlign w:val="center"/>
            <w:hideMark/>
          </w:tcPr>
          <w:p w14:paraId="1EAEAA7A" w14:textId="7AB68684" w:rsidR="00C875A6" w:rsidRPr="0097697A" w:rsidRDefault="00C875A6" w:rsidP="00662EB4">
            <w:pPr>
              <w:rPr>
                <w:rFonts w:ascii="Arial" w:hAnsi="Arial" w:cs="Arial"/>
                <w:sz w:val="24"/>
                <w:szCs w:val="24"/>
                <w:highlight w:val="yellow"/>
              </w:rPr>
            </w:pPr>
            <w:r>
              <w:rPr>
                <w:rFonts w:ascii="Calibri" w:hAnsi="Calibri" w:cs="Calibri"/>
                <w:sz w:val="28"/>
                <w:szCs w:val="28"/>
              </w:rPr>
              <w:t>4 357</w:t>
            </w:r>
          </w:p>
        </w:tc>
        <w:tc>
          <w:tcPr>
            <w:tcW w:w="1163" w:type="dxa"/>
            <w:tcBorders>
              <w:top w:val="nil"/>
              <w:left w:val="nil"/>
              <w:bottom w:val="single" w:sz="4" w:space="0" w:color="auto"/>
              <w:right w:val="single" w:sz="4" w:space="0" w:color="auto"/>
            </w:tcBorders>
            <w:noWrap/>
            <w:vAlign w:val="center"/>
            <w:hideMark/>
          </w:tcPr>
          <w:p w14:paraId="2DCEC7C3" w14:textId="3C83622F" w:rsidR="00C875A6" w:rsidRPr="00FD275A" w:rsidRDefault="00C875A6" w:rsidP="00662EB4">
            <w:pPr>
              <w:rPr>
                <w:rFonts w:ascii="Arial" w:hAnsi="Arial" w:cs="Arial"/>
                <w:sz w:val="24"/>
                <w:szCs w:val="24"/>
              </w:rPr>
            </w:pPr>
            <w:r w:rsidRPr="00FD275A">
              <w:rPr>
                <w:rFonts w:ascii="Arial" w:hAnsi="Arial" w:cs="Arial"/>
                <w:sz w:val="24"/>
                <w:szCs w:val="24"/>
              </w:rPr>
              <w:t>5 536</w:t>
            </w:r>
          </w:p>
        </w:tc>
        <w:tc>
          <w:tcPr>
            <w:tcW w:w="1185" w:type="dxa"/>
            <w:tcBorders>
              <w:top w:val="nil"/>
              <w:left w:val="nil"/>
              <w:bottom w:val="single" w:sz="4" w:space="0" w:color="auto"/>
              <w:right w:val="single" w:sz="4" w:space="0" w:color="auto"/>
            </w:tcBorders>
            <w:noWrap/>
            <w:vAlign w:val="center"/>
            <w:hideMark/>
          </w:tcPr>
          <w:p w14:paraId="70D25B94" w14:textId="078CB41F" w:rsidR="00C875A6" w:rsidRPr="00FD275A" w:rsidRDefault="00C875A6" w:rsidP="00662EB4">
            <w:pPr>
              <w:rPr>
                <w:rFonts w:ascii="Arial" w:hAnsi="Arial" w:cs="Arial"/>
                <w:sz w:val="24"/>
                <w:szCs w:val="24"/>
              </w:rPr>
            </w:pPr>
            <w:r w:rsidRPr="00FD275A">
              <w:rPr>
                <w:rFonts w:ascii="Arial" w:hAnsi="Arial" w:cs="Arial"/>
                <w:sz w:val="24"/>
                <w:szCs w:val="24"/>
              </w:rPr>
              <w:t>5 536</w:t>
            </w:r>
          </w:p>
        </w:tc>
      </w:tr>
      <w:tr w:rsidR="00C875A6" w:rsidRPr="0097697A" w14:paraId="1CC8CB0E"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7547FBB3" w14:textId="77777777" w:rsidR="00C875A6" w:rsidRPr="00FD275A" w:rsidRDefault="00C875A6" w:rsidP="00662EB4">
            <w:pPr>
              <w:ind w:firstLineChars="300" w:firstLine="720"/>
              <w:rPr>
                <w:rFonts w:ascii="Arial" w:hAnsi="Arial" w:cs="Arial"/>
                <w:sz w:val="24"/>
                <w:szCs w:val="24"/>
              </w:rPr>
            </w:pPr>
            <w:r w:rsidRPr="00FD275A">
              <w:rPr>
                <w:rFonts w:ascii="Arial" w:hAnsi="Arial" w:cs="Arial"/>
                <w:sz w:val="24"/>
                <w:szCs w:val="24"/>
              </w:rPr>
              <w:t>C-Mécénat</w:t>
            </w:r>
          </w:p>
        </w:tc>
        <w:tc>
          <w:tcPr>
            <w:tcW w:w="1163" w:type="dxa"/>
            <w:tcBorders>
              <w:top w:val="nil"/>
              <w:left w:val="single" w:sz="4" w:space="0" w:color="auto"/>
              <w:bottom w:val="single" w:sz="4" w:space="0" w:color="auto"/>
              <w:right w:val="single" w:sz="4" w:space="0" w:color="auto"/>
            </w:tcBorders>
            <w:noWrap/>
            <w:vAlign w:val="center"/>
            <w:hideMark/>
          </w:tcPr>
          <w:p w14:paraId="658FFA0F" w14:textId="6633C1EF" w:rsidR="00C875A6" w:rsidRPr="0097697A" w:rsidRDefault="00C875A6" w:rsidP="00662EB4">
            <w:pPr>
              <w:rPr>
                <w:rFonts w:ascii="Arial" w:hAnsi="Arial" w:cs="Arial"/>
                <w:sz w:val="24"/>
                <w:szCs w:val="24"/>
                <w:highlight w:val="yellow"/>
              </w:rPr>
            </w:pPr>
            <w:r>
              <w:rPr>
                <w:rFonts w:ascii="Calibri" w:hAnsi="Calibri" w:cs="Calibri"/>
                <w:sz w:val="28"/>
                <w:szCs w:val="28"/>
              </w:rPr>
              <w:t>202</w:t>
            </w:r>
          </w:p>
        </w:tc>
        <w:tc>
          <w:tcPr>
            <w:tcW w:w="1185" w:type="dxa"/>
            <w:tcBorders>
              <w:top w:val="nil"/>
              <w:left w:val="nil"/>
              <w:bottom w:val="single" w:sz="4" w:space="0" w:color="auto"/>
              <w:right w:val="single" w:sz="4" w:space="0" w:color="auto"/>
            </w:tcBorders>
            <w:noWrap/>
            <w:vAlign w:val="center"/>
            <w:hideMark/>
          </w:tcPr>
          <w:p w14:paraId="5F79115A" w14:textId="2B0C9574" w:rsidR="00C875A6" w:rsidRPr="0097697A" w:rsidRDefault="00C875A6" w:rsidP="00662EB4">
            <w:pPr>
              <w:rPr>
                <w:rFonts w:ascii="Arial" w:hAnsi="Arial" w:cs="Arial"/>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429B85DB" w14:textId="1D5C566A" w:rsidR="00C875A6" w:rsidRPr="00FD275A" w:rsidRDefault="00C875A6" w:rsidP="00662EB4">
            <w:pPr>
              <w:rPr>
                <w:rFonts w:ascii="Arial" w:hAnsi="Arial" w:cs="Arial"/>
                <w:sz w:val="24"/>
                <w:szCs w:val="24"/>
              </w:rPr>
            </w:pPr>
            <w:r w:rsidRPr="00FD275A">
              <w:rPr>
                <w:rFonts w:ascii="Arial" w:hAnsi="Arial" w:cs="Arial"/>
                <w:sz w:val="24"/>
                <w:szCs w:val="24"/>
              </w:rPr>
              <w:t>19</w:t>
            </w:r>
          </w:p>
        </w:tc>
        <w:tc>
          <w:tcPr>
            <w:tcW w:w="1185" w:type="dxa"/>
            <w:tcBorders>
              <w:top w:val="nil"/>
              <w:left w:val="nil"/>
              <w:bottom w:val="single" w:sz="4" w:space="0" w:color="auto"/>
              <w:right w:val="single" w:sz="4" w:space="0" w:color="auto"/>
            </w:tcBorders>
            <w:noWrap/>
            <w:vAlign w:val="center"/>
            <w:hideMark/>
          </w:tcPr>
          <w:p w14:paraId="636B0C6E" w14:textId="15E6D9C4" w:rsidR="00C875A6" w:rsidRPr="00FD275A" w:rsidRDefault="00C875A6" w:rsidP="00662EB4">
            <w:pPr>
              <w:rPr>
                <w:rFonts w:ascii="Arial" w:hAnsi="Arial" w:cs="Arial"/>
                <w:sz w:val="24"/>
                <w:szCs w:val="24"/>
              </w:rPr>
            </w:pPr>
            <w:r w:rsidRPr="00FD275A">
              <w:rPr>
                <w:rFonts w:ascii="Arial" w:hAnsi="Arial" w:cs="Arial"/>
                <w:sz w:val="24"/>
                <w:szCs w:val="24"/>
              </w:rPr>
              <w:t>19</w:t>
            </w:r>
          </w:p>
        </w:tc>
      </w:tr>
      <w:tr w:rsidR="00C875A6" w:rsidRPr="0097697A" w14:paraId="3BFB5335"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5E228B8F" w14:textId="77777777" w:rsidR="00C875A6" w:rsidRPr="00FD275A" w:rsidRDefault="00C875A6" w:rsidP="00662EB4">
            <w:pPr>
              <w:ind w:firstLineChars="300" w:firstLine="720"/>
              <w:rPr>
                <w:rFonts w:ascii="Arial" w:hAnsi="Arial" w:cs="Arial"/>
                <w:sz w:val="24"/>
                <w:szCs w:val="24"/>
              </w:rPr>
            </w:pPr>
            <w:r w:rsidRPr="00FD275A">
              <w:rPr>
                <w:rFonts w:ascii="Arial" w:hAnsi="Arial" w:cs="Arial"/>
                <w:sz w:val="24"/>
                <w:szCs w:val="24"/>
              </w:rPr>
              <w:t>D- Autres produits liés à la générosité du public</w:t>
            </w:r>
          </w:p>
        </w:tc>
        <w:tc>
          <w:tcPr>
            <w:tcW w:w="1163" w:type="dxa"/>
            <w:tcBorders>
              <w:top w:val="nil"/>
              <w:left w:val="single" w:sz="4" w:space="0" w:color="auto"/>
              <w:bottom w:val="single" w:sz="4" w:space="0" w:color="auto"/>
              <w:right w:val="single" w:sz="4" w:space="0" w:color="auto"/>
            </w:tcBorders>
            <w:noWrap/>
            <w:vAlign w:val="center"/>
            <w:hideMark/>
          </w:tcPr>
          <w:p w14:paraId="6E50E4FB" w14:textId="317ED5A1" w:rsidR="00C875A6" w:rsidRPr="0097697A" w:rsidRDefault="00C875A6" w:rsidP="00662EB4">
            <w:pPr>
              <w:rPr>
                <w:rFonts w:ascii="Arial" w:hAnsi="Arial" w:cs="Arial"/>
                <w:sz w:val="24"/>
                <w:szCs w:val="24"/>
                <w:highlight w:val="yellow"/>
              </w:rPr>
            </w:pPr>
            <w:r>
              <w:rPr>
                <w:rFonts w:ascii="Calibri" w:hAnsi="Calibri" w:cs="Calibri"/>
                <w:sz w:val="28"/>
                <w:szCs w:val="28"/>
              </w:rPr>
              <w:t>257</w:t>
            </w:r>
          </w:p>
        </w:tc>
        <w:tc>
          <w:tcPr>
            <w:tcW w:w="1185" w:type="dxa"/>
            <w:tcBorders>
              <w:top w:val="nil"/>
              <w:left w:val="nil"/>
              <w:bottom w:val="single" w:sz="4" w:space="0" w:color="auto"/>
              <w:right w:val="single" w:sz="4" w:space="0" w:color="auto"/>
            </w:tcBorders>
            <w:noWrap/>
            <w:vAlign w:val="center"/>
            <w:hideMark/>
          </w:tcPr>
          <w:p w14:paraId="306D70F0" w14:textId="5B054A87" w:rsidR="00C875A6" w:rsidRPr="0097697A" w:rsidRDefault="00C875A6" w:rsidP="00662EB4">
            <w:pPr>
              <w:rPr>
                <w:rFonts w:ascii="Arial" w:hAnsi="Arial" w:cs="Arial"/>
                <w:sz w:val="24"/>
                <w:szCs w:val="24"/>
                <w:highlight w:val="yellow"/>
              </w:rPr>
            </w:pPr>
            <w:r>
              <w:rPr>
                <w:rFonts w:ascii="Calibri" w:hAnsi="Calibri" w:cs="Calibri"/>
                <w:sz w:val="28"/>
                <w:szCs w:val="28"/>
              </w:rPr>
              <w:t>257</w:t>
            </w:r>
          </w:p>
        </w:tc>
        <w:tc>
          <w:tcPr>
            <w:tcW w:w="1163" w:type="dxa"/>
            <w:tcBorders>
              <w:top w:val="nil"/>
              <w:left w:val="nil"/>
              <w:bottom w:val="single" w:sz="4" w:space="0" w:color="auto"/>
              <w:right w:val="single" w:sz="4" w:space="0" w:color="auto"/>
            </w:tcBorders>
            <w:noWrap/>
            <w:vAlign w:val="center"/>
            <w:hideMark/>
          </w:tcPr>
          <w:p w14:paraId="7192757C" w14:textId="3F46133F" w:rsidR="00C875A6" w:rsidRPr="00FD275A" w:rsidRDefault="00C875A6" w:rsidP="00662EB4">
            <w:pPr>
              <w:rPr>
                <w:rFonts w:ascii="Arial" w:hAnsi="Arial" w:cs="Arial"/>
                <w:sz w:val="24"/>
                <w:szCs w:val="24"/>
              </w:rPr>
            </w:pPr>
            <w:r w:rsidRPr="00FD275A">
              <w:rPr>
                <w:rFonts w:ascii="Arial" w:hAnsi="Arial" w:cs="Arial"/>
                <w:sz w:val="24"/>
                <w:szCs w:val="24"/>
              </w:rPr>
              <w:t>202</w:t>
            </w:r>
          </w:p>
        </w:tc>
        <w:tc>
          <w:tcPr>
            <w:tcW w:w="1185" w:type="dxa"/>
            <w:tcBorders>
              <w:top w:val="nil"/>
              <w:left w:val="nil"/>
              <w:bottom w:val="single" w:sz="4" w:space="0" w:color="auto"/>
              <w:right w:val="single" w:sz="4" w:space="0" w:color="auto"/>
            </w:tcBorders>
            <w:noWrap/>
            <w:vAlign w:val="center"/>
            <w:hideMark/>
          </w:tcPr>
          <w:p w14:paraId="1AB20F22" w14:textId="57078CBA" w:rsidR="00C875A6" w:rsidRPr="00FD275A" w:rsidRDefault="00C875A6" w:rsidP="00662EB4">
            <w:pPr>
              <w:rPr>
                <w:rFonts w:ascii="Arial" w:hAnsi="Arial" w:cs="Arial"/>
                <w:sz w:val="24"/>
                <w:szCs w:val="24"/>
              </w:rPr>
            </w:pPr>
            <w:r w:rsidRPr="00FD275A">
              <w:rPr>
                <w:rFonts w:ascii="Arial" w:hAnsi="Arial" w:cs="Arial"/>
                <w:sz w:val="24"/>
                <w:szCs w:val="24"/>
              </w:rPr>
              <w:t>202</w:t>
            </w:r>
          </w:p>
        </w:tc>
      </w:tr>
      <w:tr w:rsidR="00C875A6" w:rsidRPr="0097697A" w14:paraId="049894F7" w14:textId="77777777" w:rsidTr="00EC14AF">
        <w:trPr>
          <w:trHeight w:val="375"/>
        </w:trPr>
        <w:tc>
          <w:tcPr>
            <w:tcW w:w="5669" w:type="dxa"/>
            <w:tcBorders>
              <w:top w:val="nil"/>
              <w:left w:val="single" w:sz="4" w:space="0" w:color="auto"/>
              <w:bottom w:val="single" w:sz="4" w:space="0" w:color="auto"/>
              <w:right w:val="single" w:sz="4" w:space="0" w:color="auto"/>
            </w:tcBorders>
            <w:shd w:val="clear" w:color="000000" w:fill="BFBFBF"/>
            <w:noWrap/>
            <w:vAlign w:val="center"/>
            <w:hideMark/>
          </w:tcPr>
          <w:p w14:paraId="33B3F983" w14:textId="2B4B385D" w:rsidR="00C875A6" w:rsidRPr="00FD275A" w:rsidRDefault="00C875A6" w:rsidP="00662EB4">
            <w:pPr>
              <w:rPr>
                <w:rFonts w:ascii="Arial" w:hAnsi="Arial" w:cs="Arial"/>
                <w:b/>
                <w:bCs/>
                <w:sz w:val="24"/>
                <w:szCs w:val="24"/>
              </w:rPr>
            </w:pPr>
            <w:r w:rsidRPr="00FD275A">
              <w:rPr>
                <w:rFonts w:ascii="Arial" w:hAnsi="Arial" w:cs="Arial"/>
                <w:b/>
                <w:bCs/>
                <w:sz w:val="24"/>
                <w:szCs w:val="24"/>
              </w:rPr>
              <w:t>2- PRODUITS NON-LIES A LA GENEROSITE DU PUBLIC</w:t>
            </w:r>
          </w:p>
        </w:tc>
        <w:tc>
          <w:tcPr>
            <w:tcW w:w="1163" w:type="dxa"/>
            <w:tcBorders>
              <w:top w:val="nil"/>
              <w:left w:val="nil"/>
              <w:bottom w:val="single" w:sz="4" w:space="0" w:color="auto"/>
              <w:right w:val="single" w:sz="4" w:space="0" w:color="auto"/>
            </w:tcBorders>
            <w:noWrap/>
            <w:vAlign w:val="center"/>
            <w:hideMark/>
          </w:tcPr>
          <w:p w14:paraId="1A77E797" w14:textId="779A43BD" w:rsidR="00C875A6" w:rsidRPr="0097697A" w:rsidRDefault="00C875A6" w:rsidP="00662EB4">
            <w:pPr>
              <w:rPr>
                <w:rFonts w:ascii="Arial" w:hAnsi="Arial" w:cs="Arial"/>
                <w:color w:val="FF0000"/>
                <w:sz w:val="24"/>
                <w:szCs w:val="24"/>
                <w:highlight w:val="yellow"/>
              </w:rPr>
            </w:pPr>
            <w:r>
              <w:rPr>
                <w:rFonts w:ascii="Calibri" w:hAnsi="Calibri" w:cs="Calibri"/>
                <w:sz w:val="28"/>
                <w:szCs w:val="28"/>
              </w:rPr>
              <w:t> </w:t>
            </w:r>
          </w:p>
        </w:tc>
        <w:tc>
          <w:tcPr>
            <w:tcW w:w="1185" w:type="dxa"/>
            <w:tcBorders>
              <w:top w:val="nil"/>
              <w:left w:val="nil"/>
              <w:bottom w:val="nil"/>
              <w:right w:val="single" w:sz="4" w:space="0" w:color="auto"/>
            </w:tcBorders>
            <w:shd w:val="clear" w:color="000000" w:fill="BFBFBF"/>
            <w:noWrap/>
            <w:vAlign w:val="center"/>
            <w:hideMark/>
          </w:tcPr>
          <w:p w14:paraId="04FC4CE6" w14:textId="64654FDB"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5E1EBA24" w14:textId="5FC92D43" w:rsidR="00C875A6" w:rsidRPr="00FD275A" w:rsidRDefault="00C875A6" w:rsidP="00662EB4">
            <w:pPr>
              <w:rPr>
                <w:rFonts w:ascii="Arial" w:hAnsi="Arial" w:cs="Arial"/>
                <w:sz w:val="24"/>
                <w:szCs w:val="24"/>
              </w:rPr>
            </w:pPr>
            <w:r w:rsidRPr="00FD275A">
              <w:rPr>
                <w:rFonts w:ascii="Arial" w:hAnsi="Arial" w:cs="Arial"/>
                <w:color w:val="FF0000"/>
                <w:sz w:val="24"/>
                <w:szCs w:val="24"/>
              </w:rPr>
              <w:t> </w:t>
            </w:r>
          </w:p>
        </w:tc>
        <w:tc>
          <w:tcPr>
            <w:tcW w:w="1185" w:type="dxa"/>
            <w:tcBorders>
              <w:top w:val="nil"/>
              <w:left w:val="nil"/>
              <w:bottom w:val="nil"/>
              <w:right w:val="single" w:sz="4" w:space="0" w:color="auto"/>
            </w:tcBorders>
            <w:shd w:val="clear" w:color="000000" w:fill="BFBFBF"/>
            <w:noWrap/>
            <w:vAlign w:val="center"/>
            <w:hideMark/>
          </w:tcPr>
          <w:p w14:paraId="5BD7E5D2" w14:textId="2A6EF116"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65FE9B81"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6C977BE1"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2.1 Cotisations avec contrepartie</w:t>
            </w:r>
          </w:p>
        </w:tc>
        <w:tc>
          <w:tcPr>
            <w:tcW w:w="1163" w:type="dxa"/>
            <w:tcBorders>
              <w:top w:val="nil"/>
              <w:left w:val="nil"/>
              <w:bottom w:val="single" w:sz="4" w:space="0" w:color="auto"/>
              <w:right w:val="single" w:sz="4" w:space="0" w:color="auto"/>
            </w:tcBorders>
            <w:noWrap/>
            <w:vAlign w:val="center"/>
            <w:hideMark/>
          </w:tcPr>
          <w:p w14:paraId="0A7850C4" w14:textId="56FB06CA" w:rsidR="00C875A6" w:rsidRPr="0097697A" w:rsidRDefault="00C875A6" w:rsidP="00662EB4">
            <w:pPr>
              <w:rPr>
                <w:rFonts w:ascii="Arial" w:hAnsi="Arial" w:cs="Arial"/>
                <w:sz w:val="24"/>
                <w:szCs w:val="24"/>
                <w:highlight w:val="yellow"/>
              </w:rPr>
            </w:pPr>
            <w:r>
              <w:rPr>
                <w:rFonts w:ascii="Calibri" w:hAnsi="Calibri" w:cs="Calibri"/>
                <w:sz w:val="28"/>
                <w:szCs w:val="28"/>
              </w:rPr>
              <w:t>54</w:t>
            </w:r>
          </w:p>
        </w:tc>
        <w:tc>
          <w:tcPr>
            <w:tcW w:w="1185" w:type="dxa"/>
            <w:tcBorders>
              <w:top w:val="nil"/>
              <w:left w:val="nil"/>
              <w:bottom w:val="nil"/>
              <w:right w:val="single" w:sz="4" w:space="0" w:color="auto"/>
            </w:tcBorders>
            <w:shd w:val="clear" w:color="000000" w:fill="BFBFBF"/>
            <w:noWrap/>
            <w:vAlign w:val="center"/>
            <w:hideMark/>
          </w:tcPr>
          <w:p w14:paraId="44BF2394" w14:textId="78161E6E"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73C4BD54" w14:textId="5ADE8616" w:rsidR="00C875A6" w:rsidRPr="00FD275A" w:rsidRDefault="00C875A6" w:rsidP="00662EB4">
            <w:pPr>
              <w:rPr>
                <w:rFonts w:ascii="Arial" w:hAnsi="Arial" w:cs="Arial"/>
                <w:sz w:val="24"/>
                <w:szCs w:val="24"/>
              </w:rPr>
            </w:pPr>
            <w:r w:rsidRPr="00FD275A">
              <w:rPr>
                <w:rFonts w:ascii="Arial" w:hAnsi="Arial" w:cs="Arial"/>
                <w:sz w:val="24"/>
                <w:szCs w:val="24"/>
              </w:rPr>
              <w:t>49</w:t>
            </w:r>
          </w:p>
        </w:tc>
        <w:tc>
          <w:tcPr>
            <w:tcW w:w="1185" w:type="dxa"/>
            <w:tcBorders>
              <w:top w:val="nil"/>
              <w:left w:val="nil"/>
              <w:bottom w:val="nil"/>
              <w:right w:val="single" w:sz="4" w:space="0" w:color="auto"/>
            </w:tcBorders>
            <w:shd w:val="clear" w:color="000000" w:fill="BFBFBF"/>
            <w:noWrap/>
            <w:vAlign w:val="center"/>
            <w:hideMark/>
          </w:tcPr>
          <w:p w14:paraId="5DA0342D" w14:textId="759FB0D6"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14F8A398"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73A0990C"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2.2 Parrainage des entreprises</w:t>
            </w:r>
          </w:p>
        </w:tc>
        <w:tc>
          <w:tcPr>
            <w:tcW w:w="1163" w:type="dxa"/>
            <w:tcBorders>
              <w:top w:val="nil"/>
              <w:left w:val="nil"/>
              <w:bottom w:val="single" w:sz="4" w:space="0" w:color="auto"/>
              <w:right w:val="single" w:sz="4" w:space="0" w:color="auto"/>
            </w:tcBorders>
            <w:noWrap/>
            <w:vAlign w:val="center"/>
            <w:hideMark/>
          </w:tcPr>
          <w:p w14:paraId="731C64DB" w14:textId="51E05798" w:rsidR="00C875A6" w:rsidRPr="0097697A" w:rsidRDefault="00C875A6" w:rsidP="00662EB4">
            <w:pPr>
              <w:rPr>
                <w:rFonts w:ascii="Arial" w:hAnsi="Arial" w:cs="Arial"/>
                <w:color w:val="FF0000"/>
                <w:sz w:val="24"/>
                <w:szCs w:val="24"/>
                <w:highlight w:val="yellow"/>
              </w:rPr>
            </w:pPr>
            <w:r>
              <w:rPr>
                <w:rFonts w:ascii="Calibri" w:hAnsi="Calibri" w:cs="Calibri"/>
                <w:sz w:val="28"/>
                <w:szCs w:val="28"/>
              </w:rPr>
              <w:t> </w:t>
            </w:r>
          </w:p>
        </w:tc>
        <w:tc>
          <w:tcPr>
            <w:tcW w:w="1185" w:type="dxa"/>
            <w:tcBorders>
              <w:top w:val="nil"/>
              <w:left w:val="nil"/>
              <w:bottom w:val="nil"/>
              <w:right w:val="single" w:sz="4" w:space="0" w:color="auto"/>
            </w:tcBorders>
            <w:shd w:val="clear" w:color="000000" w:fill="BFBFBF"/>
            <w:noWrap/>
            <w:vAlign w:val="center"/>
            <w:hideMark/>
          </w:tcPr>
          <w:p w14:paraId="23561D5F" w14:textId="14A76D38"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39B18A12" w14:textId="373CD722" w:rsidR="00C875A6" w:rsidRPr="00FD275A" w:rsidRDefault="00C875A6" w:rsidP="00662EB4">
            <w:pPr>
              <w:rPr>
                <w:rFonts w:ascii="Arial" w:hAnsi="Arial" w:cs="Arial"/>
                <w:sz w:val="24"/>
                <w:szCs w:val="24"/>
              </w:rPr>
            </w:pPr>
            <w:r w:rsidRPr="00FD275A">
              <w:rPr>
                <w:rFonts w:ascii="Arial" w:hAnsi="Arial" w:cs="Arial"/>
                <w:color w:val="FF0000"/>
                <w:sz w:val="24"/>
                <w:szCs w:val="24"/>
              </w:rPr>
              <w:t> </w:t>
            </w:r>
          </w:p>
        </w:tc>
        <w:tc>
          <w:tcPr>
            <w:tcW w:w="1185" w:type="dxa"/>
            <w:tcBorders>
              <w:top w:val="nil"/>
              <w:left w:val="nil"/>
              <w:bottom w:val="nil"/>
              <w:right w:val="single" w:sz="4" w:space="0" w:color="auto"/>
            </w:tcBorders>
            <w:shd w:val="clear" w:color="000000" w:fill="BFBFBF"/>
            <w:noWrap/>
            <w:vAlign w:val="center"/>
            <w:hideMark/>
          </w:tcPr>
          <w:p w14:paraId="6B0AB618" w14:textId="49EE6609"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22DB0018"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21A8AED9"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2.3 Contributions financières</w:t>
            </w:r>
          </w:p>
        </w:tc>
        <w:tc>
          <w:tcPr>
            <w:tcW w:w="1163" w:type="dxa"/>
            <w:tcBorders>
              <w:top w:val="nil"/>
              <w:left w:val="nil"/>
              <w:bottom w:val="single" w:sz="4" w:space="0" w:color="auto"/>
              <w:right w:val="single" w:sz="4" w:space="0" w:color="auto"/>
            </w:tcBorders>
            <w:noWrap/>
            <w:vAlign w:val="center"/>
            <w:hideMark/>
          </w:tcPr>
          <w:p w14:paraId="5F489040" w14:textId="28DB399D" w:rsidR="00C875A6" w:rsidRPr="0097697A" w:rsidRDefault="00C875A6" w:rsidP="00662EB4">
            <w:pPr>
              <w:rPr>
                <w:rFonts w:ascii="Arial" w:hAnsi="Arial" w:cs="Arial"/>
                <w:sz w:val="24"/>
                <w:szCs w:val="24"/>
                <w:highlight w:val="yellow"/>
              </w:rPr>
            </w:pPr>
            <w:r>
              <w:rPr>
                <w:rFonts w:ascii="Calibri" w:hAnsi="Calibri" w:cs="Calibri"/>
                <w:sz w:val="28"/>
                <w:szCs w:val="28"/>
              </w:rPr>
              <w:t>3 6</w:t>
            </w:r>
            <w:r w:rsidR="004C1CB4">
              <w:rPr>
                <w:rFonts w:ascii="Calibri" w:hAnsi="Calibri" w:cs="Calibri"/>
                <w:sz w:val="28"/>
                <w:szCs w:val="28"/>
              </w:rPr>
              <w:t>7</w:t>
            </w:r>
            <w:r>
              <w:rPr>
                <w:rFonts w:ascii="Calibri" w:hAnsi="Calibri" w:cs="Calibri"/>
                <w:sz w:val="28"/>
                <w:szCs w:val="28"/>
              </w:rPr>
              <w:t>3</w:t>
            </w:r>
          </w:p>
        </w:tc>
        <w:tc>
          <w:tcPr>
            <w:tcW w:w="1185" w:type="dxa"/>
            <w:tcBorders>
              <w:top w:val="nil"/>
              <w:left w:val="nil"/>
              <w:bottom w:val="nil"/>
              <w:right w:val="single" w:sz="4" w:space="0" w:color="auto"/>
            </w:tcBorders>
            <w:shd w:val="clear" w:color="000000" w:fill="BFBFBF"/>
            <w:noWrap/>
            <w:vAlign w:val="center"/>
            <w:hideMark/>
          </w:tcPr>
          <w:p w14:paraId="7DD2C3C8" w14:textId="308E9841"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19ADDC60" w14:textId="35529DCC" w:rsidR="00C875A6" w:rsidRPr="00FD275A" w:rsidRDefault="00C875A6" w:rsidP="00662EB4">
            <w:pPr>
              <w:rPr>
                <w:rFonts w:ascii="Arial" w:hAnsi="Arial" w:cs="Arial"/>
                <w:sz w:val="24"/>
                <w:szCs w:val="24"/>
              </w:rPr>
            </w:pPr>
            <w:r w:rsidRPr="00FD275A">
              <w:rPr>
                <w:rFonts w:ascii="Arial" w:hAnsi="Arial" w:cs="Arial"/>
                <w:sz w:val="24"/>
                <w:szCs w:val="24"/>
              </w:rPr>
              <w:t>2 607</w:t>
            </w:r>
          </w:p>
        </w:tc>
        <w:tc>
          <w:tcPr>
            <w:tcW w:w="1185" w:type="dxa"/>
            <w:tcBorders>
              <w:top w:val="nil"/>
              <w:left w:val="nil"/>
              <w:bottom w:val="nil"/>
              <w:right w:val="single" w:sz="4" w:space="0" w:color="auto"/>
            </w:tcBorders>
            <w:shd w:val="clear" w:color="000000" w:fill="BFBFBF"/>
            <w:noWrap/>
            <w:vAlign w:val="center"/>
            <w:hideMark/>
          </w:tcPr>
          <w:p w14:paraId="3DEC0726" w14:textId="69EA4818"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1DF15FDF"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469F508A"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2.4 Autres produits</w:t>
            </w:r>
          </w:p>
        </w:tc>
        <w:tc>
          <w:tcPr>
            <w:tcW w:w="1163" w:type="dxa"/>
            <w:tcBorders>
              <w:top w:val="nil"/>
              <w:left w:val="nil"/>
              <w:bottom w:val="single" w:sz="4" w:space="0" w:color="auto"/>
              <w:right w:val="single" w:sz="4" w:space="0" w:color="auto"/>
            </w:tcBorders>
            <w:noWrap/>
            <w:vAlign w:val="center"/>
            <w:hideMark/>
          </w:tcPr>
          <w:p w14:paraId="68E1A455" w14:textId="1B632162" w:rsidR="00C875A6" w:rsidRPr="0097697A" w:rsidRDefault="00C875A6" w:rsidP="00662EB4">
            <w:pPr>
              <w:rPr>
                <w:rFonts w:ascii="Arial" w:hAnsi="Arial" w:cs="Arial"/>
                <w:color w:val="FF0000"/>
                <w:sz w:val="24"/>
                <w:szCs w:val="24"/>
                <w:highlight w:val="yellow"/>
              </w:rPr>
            </w:pPr>
            <w:r>
              <w:rPr>
                <w:rFonts w:ascii="Calibri" w:hAnsi="Calibri" w:cs="Calibri"/>
                <w:sz w:val="28"/>
                <w:szCs w:val="28"/>
              </w:rPr>
              <w:t> </w:t>
            </w:r>
          </w:p>
        </w:tc>
        <w:tc>
          <w:tcPr>
            <w:tcW w:w="1185" w:type="dxa"/>
            <w:tcBorders>
              <w:top w:val="nil"/>
              <w:left w:val="nil"/>
              <w:bottom w:val="nil"/>
              <w:right w:val="single" w:sz="4" w:space="0" w:color="auto"/>
            </w:tcBorders>
            <w:shd w:val="clear" w:color="000000" w:fill="BFBFBF"/>
            <w:noWrap/>
            <w:vAlign w:val="center"/>
            <w:hideMark/>
          </w:tcPr>
          <w:p w14:paraId="336A47CB" w14:textId="56A41162"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0F50F457" w14:textId="3D7A9F93" w:rsidR="00C875A6" w:rsidRPr="00FD275A" w:rsidRDefault="00C875A6" w:rsidP="00662EB4">
            <w:pPr>
              <w:rPr>
                <w:rFonts w:ascii="Arial" w:hAnsi="Arial" w:cs="Arial"/>
                <w:sz w:val="24"/>
                <w:szCs w:val="24"/>
              </w:rPr>
            </w:pPr>
            <w:r w:rsidRPr="00FD275A">
              <w:rPr>
                <w:rFonts w:ascii="Arial" w:hAnsi="Arial" w:cs="Arial"/>
                <w:color w:val="FF0000"/>
                <w:sz w:val="24"/>
                <w:szCs w:val="24"/>
              </w:rPr>
              <w:t> </w:t>
            </w:r>
          </w:p>
        </w:tc>
        <w:tc>
          <w:tcPr>
            <w:tcW w:w="1185" w:type="dxa"/>
            <w:tcBorders>
              <w:top w:val="nil"/>
              <w:left w:val="nil"/>
              <w:bottom w:val="nil"/>
              <w:right w:val="single" w:sz="4" w:space="0" w:color="auto"/>
            </w:tcBorders>
            <w:shd w:val="clear" w:color="000000" w:fill="BFBFBF"/>
            <w:noWrap/>
            <w:vAlign w:val="center"/>
            <w:hideMark/>
          </w:tcPr>
          <w:p w14:paraId="2FBA6CEC" w14:textId="0E7636DE"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035C590F"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4FF7A216"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A- Produits et marchandises vendues</w:t>
            </w:r>
          </w:p>
        </w:tc>
        <w:tc>
          <w:tcPr>
            <w:tcW w:w="1163" w:type="dxa"/>
            <w:tcBorders>
              <w:top w:val="nil"/>
              <w:left w:val="single" w:sz="4" w:space="0" w:color="auto"/>
              <w:bottom w:val="single" w:sz="4" w:space="0" w:color="auto"/>
              <w:right w:val="single" w:sz="4" w:space="0" w:color="auto"/>
            </w:tcBorders>
            <w:noWrap/>
            <w:vAlign w:val="center"/>
            <w:hideMark/>
          </w:tcPr>
          <w:p w14:paraId="6A12090C" w14:textId="5F8B2D77" w:rsidR="00C875A6" w:rsidRPr="0097697A" w:rsidRDefault="00C875A6" w:rsidP="00662EB4">
            <w:pPr>
              <w:rPr>
                <w:rFonts w:ascii="Arial" w:hAnsi="Arial" w:cs="Arial"/>
                <w:sz w:val="24"/>
                <w:szCs w:val="24"/>
                <w:highlight w:val="yellow"/>
              </w:rPr>
            </w:pPr>
            <w:r>
              <w:rPr>
                <w:rFonts w:ascii="Calibri" w:hAnsi="Calibri" w:cs="Calibri"/>
                <w:sz w:val="28"/>
                <w:szCs w:val="28"/>
              </w:rPr>
              <w:t>3 855</w:t>
            </w:r>
          </w:p>
        </w:tc>
        <w:tc>
          <w:tcPr>
            <w:tcW w:w="1185" w:type="dxa"/>
            <w:tcBorders>
              <w:top w:val="nil"/>
              <w:left w:val="nil"/>
              <w:bottom w:val="nil"/>
              <w:right w:val="single" w:sz="4" w:space="0" w:color="auto"/>
            </w:tcBorders>
            <w:shd w:val="clear" w:color="000000" w:fill="BFBFBF"/>
            <w:noWrap/>
            <w:vAlign w:val="center"/>
            <w:hideMark/>
          </w:tcPr>
          <w:p w14:paraId="50F1F025" w14:textId="5C075CB1"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6C968CA9" w14:textId="38E1342F" w:rsidR="00C875A6" w:rsidRPr="00FD275A" w:rsidRDefault="00C875A6" w:rsidP="00662EB4">
            <w:pPr>
              <w:rPr>
                <w:rFonts w:ascii="Arial" w:hAnsi="Arial" w:cs="Arial"/>
                <w:sz w:val="24"/>
                <w:szCs w:val="24"/>
              </w:rPr>
            </w:pPr>
            <w:r w:rsidRPr="00FD275A">
              <w:rPr>
                <w:rFonts w:ascii="Arial" w:hAnsi="Arial" w:cs="Arial"/>
                <w:sz w:val="24"/>
                <w:szCs w:val="24"/>
              </w:rPr>
              <w:t>3 611</w:t>
            </w:r>
          </w:p>
        </w:tc>
        <w:tc>
          <w:tcPr>
            <w:tcW w:w="1185" w:type="dxa"/>
            <w:tcBorders>
              <w:top w:val="nil"/>
              <w:left w:val="nil"/>
              <w:bottom w:val="nil"/>
              <w:right w:val="single" w:sz="4" w:space="0" w:color="auto"/>
            </w:tcBorders>
            <w:shd w:val="clear" w:color="000000" w:fill="BFBFBF"/>
            <w:noWrap/>
            <w:vAlign w:val="center"/>
            <w:hideMark/>
          </w:tcPr>
          <w:p w14:paraId="669F2BB3" w14:textId="1DED6561"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6E14EC1B"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08D13E90"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B- Prestations et participation aux activités</w:t>
            </w:r>
          </w:p>
        </w:tc>
        <w:tc>
          <w:tcPr>
            <w:tcW w:w="1163" w:type="dxa"/>
            <w:tcBorders>
              <w:top w:val="nil"/>
              <w:left w:val="single" w:sz="4" w:space="0" w:color="auto"/>
              <w:bottom w:val="single" w:sz="4" w:space="0" w:color="auto"/>
              <w:right w:val="single" w:sz="4" w:space="0" w:color="auto"/>
            </w:tcBorders>
            <w:noWrap/>
            <w:vAlign w:val="center"/>
            <w:hideMark/>
          </w:tcPr>
          <w:p w14:paraId="5E59D0EF" w14:textId="25E8CC07" w:rsidR="00C875A6" w:rsidRPr="0097697A" w:rsidRDefault="00C875A6" w:rsidP="00662EB4">
            <w:pPr>
              <w:rPr>
                <w:rFonts w:ascii="Arial" w:hAnsi="Arial" w:cs="Arial"/>
                <w:sz w:val="24"/>
                <w:szCs w:val="24"/>
                <w:highlight w:val="yellow"/>
              </w:rPr>
            </w:pPr>
            <w:r>
              <w:rPr>
                <w:rFonts w:ascii="Calibri" w:hAnsi="Calibri" w:cs="Calibri"/>
                <w:sz w:val="28"/>
                <w:szCs w:val="28"/>
              </w:rPr>
              <w:t>2 750</w:t>
            </w:r>
          </w:p>
        </w:tc>
        <w:tc>
          <w:tcPr>
            <w:tcW w:w="1185" w:type="dxa"/>
            <w:tcBorders>
              <w:top w:val="nil"/>
              <w:left w:val="nil"/>
              <w:bottom w:val="nil"/>
              <w:right w:val="single" w:sz="4" w:space="0" w:color="auto"/>
            </w:tcBorders>
            <w:shd w:val="clear" w:color="000000" w:fill="BFBFBF"/>
            <w:noWrap/>
            <w:vAlign w:val="center"/>
            <w:hideMark/>
          </w:tcPr>
          <w:p w14:paraId="36B14AA0" w14:textId="5240A2D9"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4A88A1E2" w14:textId="2045D07C" w:rsidR="00C875A6" w:rsidRPr="00FD275A" w:rsidRDefault="00C875A6" w:rsidP="00662EB4">
            <w:pPr>
              <w:rPr>
                <w:rFonts w:ascii="Arial" w:hAnsi="Arial" w:cs="Arial"/>
                <w:sz w:val="24"/>
                <w:szCs w:val="24"/>
              </w:rPr>
            </w:pPr>
            <w:r w:rsidRPr="00FD275A">
              <w:rPr>
                <w:rFonts w:ascii="Arial" w:hAnsi="Arial" w:cs="Arial"/>
                <w:sz w:val="24"/>
                <w:szCs w:val="24"/>
              </w:rPr>
              <w:t>3 124</w:t>
            </w:r>
          </w:p>
        </w:tc>
        <w:tc>
          <w:tcPr>
            <w:tcW w:w="1185" w:type="dxa"/>
            <w:tcBorders>
              <w:top w:val="nil"/>
              <w:left w:val="nil"/>
              <w:bottom w:val="nil"/>
              <w:right w:val="single" w:sz="4" w:space="0" w:color="auto"/>
            </w:tcBorders>
            <w:shd w:val="clear" w:color="000000" w:fill="BFBFBF"/>
            <w:noWrap/>
            <w:vAlign w:val="center"/>
            <w:hideMark/>
          </w:tcPr>
          <w:p w14:paraId="76B7390F" w14:textId="308D84CE"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21332560"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33B2CB29"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C- Produits du Centre Résidentiel</w:t>
            </w:r>
          </w:p>
        </w:tc>
        <w:tc>
          <w:tcPr>
            <w:tcW w:w="1163" w:type="dxa"/>
            <w:tcBorders>
              <w:top w:val="nil"/>
              <w:left w:val="single" w:sz="4" w:space="0" w:color="auto"/>
              <w:bottom w:val="single" w:sz="4" w:space="0" w:color="auto"/>
              <w:right w:val="single" w:sz="4" w:space="0" w:color="auto"/>
            </w:tcBorders>
            <w:noWrap/>
            <w:vAlign w:val="center"/>
            <w:hideMark/>
          </w:tcPr>
          <w:p w14:paraId="6D28A767" w14:textId="601FF977" w:rsidR="00C875A6" w:rsidRPr="0097697A" w:rsidRDefault="00C875A6" w:rsidP="00662EB4">
            <w:pPr>
              <w:rPr>
                <w:rFonts w:ascii="Arial" w:hAnsi="Arial" w:cs="Arial"/>
                <w:sz w:val="24"/>
                <w:szCs w:val="24"/>
                <w:highlight w:val="yellow"/>
              </w:rPr>
            </w:pPr>
            <w:r>
              <w:rPr>
                <w:rFonts w:ascii="Calibri" w:hAnsi="Calibri" w:cs="Calibri"/>
                <w:sz w:val="28"/>
                <w:szCs w:val="28"/>
              </w:rPr>
              <w:t>1 108</w:t>
            </w:r>
          </w:p>
        </w:tc>
        <w:tc>
          <w:tcPr>
            <w:tcW w:w="1185" w:type="dxa"/>
            <w:tcBorders>
              <w:top w:val="nil"/>
              <w:left w:val="nil"/>
              <w:bottom w:val="nil"/>
              <w:right w:val="single" w:sz="4" w:space="0" w:color="auto"/>
            </w:tcBorders>
            <w:shd w:val="clear" w:color="000000" w:fill="BFBFBF"/>
            <w:noWrap/>
            <w:vAlign w:val="center"/>
            <w:hideMark/>
          </w:tcPr>
          <w:p w14:paraId="4BAB0D82" w14:textId="6246285C"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7C320E10" w14:textId="083A9074" w:rsidR="00C875A6" w:rsidRPr="00FD275A" w:rsidRDefault="00C875A6" w:rsidP="00662EB4">
            <w:pPr>
              <w:rPr>
                <w:rFonts w:ascii="Arial" w:hAnsi="Arial" w:cs="Arial"/>
                <w:sz w:val="24"/>
                <w:szCs w:val="24"/>
              </w:rPr>
            </w:pPr>
            <w:r w:rsidRPr="00FD275A">
              <w:rPr>
                <w:rFonts w:ascii="Arial" w:hAnsi="Arial" w:cs="Arial"/>
                <w:sz w:val="24"/>
                <w:szCs w:val="24"/>
              </w:rPr>
              <w:t>1 047</w:t>
            </w:r>
          </w:p>
        </w:tc>
        <w:tc>
          <w:tcPr>
            <w:tcW w:w="1185" w:type="dxa"/>
            <w:tcBorders>
              <w:top w:val="nil"/>
              <w:left w:val="nil"/>
              <w:bottom w:val="nil"/>
              <w:right w:val="single" w:sz="4" w:space="0" w:color="auto"/>
            </w:tcBorders>
            <w:shd w:val="clear" w:color="000000" w:fill="BFBFBF"/>
            <w:noWrap/>
            <w:vAlign w:val="center"/>
            <w:hideMark/>
          </w:tcPr>
          <w:p w14:paraId="275273D9" w14:textId="0D3C1E6E"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2E7680E4"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422D89AC"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D- Produits issus de la gestion patrimoniale</w:t>
            </w:r>
          </w:p>
        </w:tc>
        <w:tc>
          <w:tcPr>
            <w:tcW w:w="1163" w:type="dxa"/>
            <w:tcBorders>
              <w:top w:val="nil"/>
              <w:left w:val="single" w:sz="4" w:space="0" w:color="auto"/>
              <w:bottom w:val="single" w:sz="4" w:space="0" w:color="auto"/>
              <w:right w:val="single" w:sz="4" w:space="0" w:color="auto"/>
            </w:tcBorders>
            <w:noWrap/>
            <w:vAlign w:val="center"/>
            <w:hideMark/>
          </w:tcPr>
          <w:p w14:paraId="6807755B" w14:textId="35F7EAFA" w:rsidR="00C875A6" w:rsidRPr="0097697A" w:rsidRDefault="00C875A6" w:rsidP="00662EB4">
            <w:pPr>
              <w:rPr>
                <w:rFonts w:ascii="Arial" w:hAnsi="Arial" w:cs="Arial"/>
                <w:sz w:val="24"/>
                <w:szCs w:val="24"/>
                <w:highlight w:val="yellow"/>
              </w:rPr>
            </w:pPr>
            <w:r>
              <w:rPr>
                <w:rFonts w:ascii="Calibri" w:hAnsi="Calibri" w:cs="Calibri"/>
                <w:sz w:val="28"/>
                <w:szCs w:val="28"/>
              </w:rPr>
              <w:t>835</w:t>
            </w:r>
          </w:p>
        </w:tc>
        <w:tc>
          <w:tcPr>
            <w:tcW w:w="1185" w:type="dxa"/>
            <w:tcBorders>
              <w:top w:val="nil"/>
              <w:left w:val="nil"/>
              <w:bottom w:val="nil"/>
              <w:right w:val="single" w:sz="4" w:space="0" w:color="auto"/>
            </w:tcBorders>
            <w:shd w:val="clear" w:color="000000" w:fill="BFBFBF"/>
            <w:noWrap/>
            <w:vAlign w:val="center"/>
            <w:hideMark/>
          </w:tcPr>
          <w:p w14:paraId="012E1727" w14:textId="6FCD450D"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603AE6A4" w14:textId="7189E12D" w:rsidR="00C875A6" w:rsidRPr="00FD275A" w:rsidRDefault="00C875A6" w:rsidP="00662EB4">
            <w:pPr>
              <w:rPr>
                <w:rFonts w:ascii="Arial" w:hAnsi="Arial" w:cs="Arial"/>
                <w:sz w:val="24"/>
                <w:szCs w:val="24"/>
              </w:rPr>
            </w:pPr>
            <w:r w:rsidRPr="00FD275A">
              <w:rPr>
                <w:rFonts w:ascii="Arial" w:hAnsi="Arial" w:cs="Arial"/>
                <w:sz w:val="24"/>
                <w:szCs w:val="24"/>
              </w:rPr>
              <w:t>783</w:t>
            </w:r>
          </w:p>
        </w:tc>
        <w:tc>
          <w:tcPr>
            <w:tcW w:w="1185" w:type="dxa"/>
            <w:tcBorders>
              <w:top w:val="nil"/>
              <w:left w:val="nil"/>
              <w:bottom w:val="nil"/>
              <w:right w:val="single" w:sz="4" w:space="0" w:color="auto"/>
            </w:tcBorders>
            <w:shd w:val="clear" w:color="000000" w:fill="BFBFBF"/>
            <w:noWrap/>
            <w:vAlign w:val="center"/>
            <w:hideMark/>
          </w:tcPr>
          <w:p w14:paraId="4EAF199D" w14:textId="2DDB0DAA"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5F74E1D3" w14:textId="77777777" w:rsidTr="00EC14AF">
        <w:trPr>
          <w:trHeight w:val="375"/>
        </w:trPr>
        <w:tc>
          <w:tcPr>
            <w:tcW w:w="5669" w:type="dxa"/>
            <w:tcBorders>
              <w:top w:val="nil"/>
              <w:left w:val="single" w:sz="4" w:space="0" w:color="auto"/>
              <w:bottom w:val="single" w:sz="4" w:space="0" w:color="auto"/>
              <w:right w:val="single" w:sz="4" w:space="0" w:color="auto"/>
            </w:tcBorders>
            <w:shd w:val="clear" w:color="000000" w:fill="C0C0C0"/>
            <w:noWrap/>
            <w:vAlign w:val="center"/>
            <w:hideMark/>
          </w:tcPr>
          <w:p w14:paraId="133B710A"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3- SUBVENTIONS &amp; AUTRES CONCOURS PUBLICS</w:t>
            </w:r>
          </w:p>
        </w:tc>
        <w:tc>
          <w:tcPr>
            <w:tcW w:w="1163" w:type="dxa"/>
            <w:tcBorders>
              <w:top w:val="nil"/>
              <w:left w:val="nil"/>
              <w:bottom w:val="single" w:sz="4" w:space="0" w:color="auto"/>
              <w:right w:val="single" w:sz="4" w:space="0" w:color="auto"/>
            </w:tcBorders>
            <w:noWrap/>
            <w:vAlign w:val="center"/>
            <w:hideMark/>
          </w:tcPr>
          <w:p w14:paraId="6A6C47AD" w14:textId="7256B56E" w:rsidR="00C875A6" w:rsidRPr="0097697A" w:rsidRDefault="00C875A6" w:rsidP="00662EB4">
            <w:pPr>
              <w:rPr>
                <w:rFonts w:ascii="Arial" w:hAnsi="Arial" w:cs="Arial"/>
                <w:color w:val="FF0000"/>
                <w:sz w:val="24"/>
                <w:szCs w:val="24"/>
                <w:highlight w:val="yellow"/>
              </w:rPr>
            </w:pPr>
            <w:r>
              <w:rPr>
                <w:rFonts w:ascii="Calibri" w:hAnsi="Calibri" w:cs="Calibri"/>
                <w:sz w:val="28"/>
                <w:szCs w:val="28"/>
              </w:rPr>
              <w:t> </w:t>
            </w:r>
          </w:p>
        </w:tc>
        <w:tc>
          <w:tcPr>
            <w:tcW w:w="1185" w:type="dxa"/>
            <w:tcBorders>
              <w:top w:val="nil"/>
              <w:left w:val="nil"/>
              <w:bottom w:val="nil"/>
              <w:right w:val="single" w:sz="4" w:space="0" w:color="auto"/>
            </w:tcBorders>
            <w:shd w:val="clear" w:color="000000" w:fill="BFBFBF"/>
            <w:noWrap/>
            <w:vAlign w:val="center"/>
            <w:hideMark/>
          </w:tcPr>
          <w:p w14:paraId="570696C8" w14:textId="29E925CD"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32D355D1" w14:textId="139C4AE8" w:rsidR="00C875A6" w:rsidRPr="00FD275A" w:rsidRDefault="00C875A6" w:rsidP="00662EB4">
            <w:pPr>
              <w:rPr>
                <w:rFonts w:ascii="Arial" w:hAnsi="Arial" w:cs="Arial"/>
                <w:sz w:val="24"/>
                <w:szCs w:val="24"/>
              </w:rPr>
            </w:pPr>
            <w:r w:rsidRPr="00FD275A">
              <w:rPr>
                <w:rFonts w:ascii="Arial" w:hAnsi="Arial" w:cs="Arial"/>
                <w:color w:val="FF0000"/>
                <w:sz w:val="24"/>
                <w:szCs w:val="24"/>
              </w:rPr>
              <w:t> </w:t>
            </w:r>
          </w:p>
        </w:tc>
        <w:tc>
          <w:tcPr>
            <w:tcW w:w="1185" w:type="dxa"/>
            <w:tcBorders>
              <w:top w:val="nil"/>
              <w:left w:val="nil"/>
              <w:bottom w:val="nil"/>
              <w:right w:val="single" w:sz="4" w:space="0" w:color="auto"/>
            </w:tcBorders>
            <w:shd w:val="clear" w:color="000000" w:fill="BFBFBF"/>
            <w:noWrap/>
            <w:vAlign w:val="center"/>
            <w:hideMark/>
          </w:tcPr>
          <w:p w14:paraId="709000A0" w14:textId="05561A0F"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4FC64804"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2208447B"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A-Subventions</w:t>
            </w:r>
          </w:p>
        </w:tc>
        <w:tc>
          <w:tcPr>
            <w:tcW w:w="1163" w:type="dxa"/>
            <w:tcBorders>
              <w:top w:val="nil"/>
              <w:left w:val="nil"/>
              <w:bottom w:val="single" w:sz="4" w:space="0" w:color="auto"/>
              <w:right w:val="single" w:sz="4" w:space="0" w:color="auto"/>
            </w:tcBorders>
            <w:noWrap/>
            <w:vAlign w:val="center"/>
            <w:hideMark/>
          </w:tcPr>
          <w:p w14:paraId="3237DA95" w14:textId="4D5F17A6" w:rsidR="00C875A6" w:rsidRPr="0097697A" w:rsidRDefault="00C875A6" w:rsidP="00662EB4">
            <w:pPr>
              <w:rPr>
                <w:rFonts w:ascii="Arial" w:hAnsi="Arial" w:cs="Arial"/>
                <w:sz w:val="24"/>
                <w:szCs w:val="24"/>
                <w:highlight w:val="yellow"/>
              </w:rPr>
            </w:pPr>
            <w:r>
              <w:rPr>
                <w:rFonts w:ascii="Calibri" w:hAnsi="Calibri" w:cs="Calibri"/>
                <w:sz w:val="28"/>
                <w:szCs w:val="28"/>
              </w:rPr>
              <w:t>1 0</w:t>
            </w:r>
            <w:r w:rsidR="004C1CB4">
              <w:rPr>
                <w:rFonts w:ascii="Calibri" w:hAnsi="Calibri" w:cs="Calibri"/>
                <w:sz w:val="28"/>
                <w:szCs w:val="28"/>
              </w:rPr>
              <w:t>4</w:t>
            </w:r>
            <w:r>
              <w:rPr>
                <w:rFonts w:ascii="Calibri" w:hAnsi="Calibri" w:cs="Calibri"/>
                <w:sz w:val="28"/>
                <w:szCs w:val="28"/>
              </w:rPr>
              <w:t>5</w:t>
            </w:r>
          </w:p>
        </w:tc>
        <w:tc>
          <w:tcPr>
            <w:tcW w:w="1185" w:type="dxa"/>
            <w:tcBorders>
              <w:top w:val="nil"/>
              <w:left w:val="nil"/>
              <w:bottom w:val="nil"/>
              <w:right w:val="single" w:sz="4" w:space="0" w:color="auto"/>
            </w:tcBorders>
            <w:shd w:val="clear" w:color="000000" w:fill="BFBFBF"/>
            <w:noWrap/>
            <w:vAlign w:val="center"/>
            <w:hideMark/>
          </w:tcPr>
          <w:p w14:paraId="23C94CF0" w14:textId="1C538FAB"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7C995F9C" w14:textId="4DDB3AD7" w:rsidR="00C875A6" w:rsidRPr="00FD275A" w:rsidRDefault="00C875A6" w:rsidP="00662EB4">
            <w:pPr>
              <w:rPr>
                <w:rFonts w:ascii="Arial" w:hAnsi="Arial" w:cs="Arial"/>
                <w:sz w:val="24"/>
                <w:szCs w:val="24"/>
              </w:rPr>
            </w:pPr>
            <w:r w:rsidRPr="00FD275A">
              <w:rPr>
                <w:rFonts w:ascii="Arial" w:hAnsi="Arial" w:cs="Arial"/>
                <w:sz w:val="24"/>
                <w:szCs w:val="24"/>
              </w:rPr>
              <w:t>784</w:t>
            </w:r>
          </w:p>
        </w:tc>
        <w:tc>
          <w:tcPr>
            <w:tcW w:w="1185" w:type="dxa"/>
            <w:tcBorders>
              <w:top w:val="nil"/>
              <w:left w:val="nil"/>
              <w:bottom w:val="nil"/>
              <w:right w:val="single" w:sz="4" w:space="0" w:color="auto"/>
            </w:tcBorders>
            <w:shd w:val="clear" w:color="000000" w:fill="BFBFBF"/>
            <w:noWrap/>
            <w:vAlign w:val="center"/>
            <w:hideMark/>
          </w:tcPr>
          <w:p w14:paraId="22F5EE5E" w14:textId="6D000176"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7115502B"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04C5A051"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B- Prix de journée et dotations globales</w:t>
            </w:r>
          </w:p>
        </w:tc>
        <w:tc>
          <w:tcPr>
            <w:tcW w:w="1163" w:type="dxa"/>
            <w:tcBorders>
              <w:top w:val="nil"/>
              <w:left w:val="nil"/>
              <w:bottom w:val="single" w:sz="4" w:space="0" w:color="auto"/>
              <w:right w:val="single" w:sz="4" w:space="0" w:color="auto"/>
            </w:tcBorders>
            <w:noWrap/>
            <w:vAlign w:val="center"/>
            <w:hideMark/>
          </w:tcPr>
          <w:p w14:paraId="2CA3F541" w14:textId="484824FA" w:rsidR="00C875A6" w:rsidRPr="0097697A" w:rsidRDefault="00C875A6" w:rsidP="00662EB4">
            <w:pPr>
              <w:rPr>
                <w:rFonts w:ascii="Arial" w:hAnsi="Arial" w:cs="Arial"/>
                <w:sz w:val="24"/>
                <w:szCs w:val="24"/>
                <w:highlight w:val="yellow"/>
              </w:rPr>
            </w:pPr>
            <w:r>
              <w:rPr>
                <w:rFonts w:ascii="Calibri" w:hAnsi="Calibri" w:cs="Calibri"/>
                <w:sz w:val="28"/>
                <w:szCs w:val="28"/>
              </w:rPr>
              <w:t>15 845</w:t>
            </w:r>
          </w:p>
        </w:tc>
        <w:tc>
          <w:tcPr>
            <w:tcW w:w="1185" w:type="dxa"/>
            <w:tcBorders>
              <w:top w:val="nil"/>
              <w:left w:val="nil"/>
              <w:bottom w:val="nil"/>
              <w:right w:val="single" w:sz="4" w:space="0" w:color="auto"/>
            </w:tcBorders>
            <w:shd w:val="clear" w:color="000000" w:fill="BFBFBF"/>
            <w:noWrap/>
            <w:vAlign w:val="center"/>
            <w:hideMark/>
          </w:tcPr>
          <w:p w14:paraId="29049070" w14:textId="542C3191"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2F25D9A7" w14:textId="567CF0D7" w:rsidR="00C875A6" w:rsidRPr="00FD275A" w:rsidRDefault="00C875A6" w:rsidP="00662EB4">
            <w:pPr>
              <w:rPr>
                <w:rFonts w:ascii="Arial" w:hAnsi="Arial" w:cs="Arial"/>
                <w:sz w:val="24"/>
                <w:szCs w:val="24"/>
              </w:rPr>
            </w:pPr>
            <w:r w:rsidRPr="00FD275A">
              <w:rPr>
                <w:rFonts w:ascii="Arial" w:hAnsi="Arial" w:cs="Arial"/>
                <w:sz w:val="24"/>
                <w:szCs w:val="24"/>
              </w:rPr>
              <w:t>14 898</w:t>
            </w:r>
          </w:p>
        </w:tc>
        <w:tc>
          <w:tcPr>
            <w:tcW w:w="1185" w:type="dxa"/>
            <w:tcBorders>
              <w:top w:val="nil"/>
              <w:left w:val="nil"/>
              <w:bottom w:val="nil"/>
              <w:right w:val="single" w:sz="4" w:space="0" w:color="auto"/>
            </w:tcBorders>
            <w:shd w:val="clear" w:color="000000" w:fill="BFBFBF"/>
            <w:noWrap/>
            <w:vAlign w:val="center"/>
            <w:hideMark/>
          </w:tcPr>
          <w:p w14:paraId="5A1BA1A6" w14:textId="5FE8D7E3"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2AFF2E73" w14:textId="77777777" w:rsidTr="00EC14AF">
        <w:trPr>
          <w:trHeight w:val="645"/>
        </w:trPr>
        <w:tc>
          <w:tcPr>
            <w:tcW w:w="5669" w:type="dxa"/>
            <w:tcBorders>
              <w:top w:val="nil"/>
              <w:left w:val="single" w:sz="4" w:space="0" w:color="auto"/>
              <w:bottom w:val="single" w:sz="4" w:space="0" w:color="auto"/>
              <w:right w:val="single" w:sz="4" w:space="0" w:color="auto"/>
            </w:tcBorders>
            <w:noWrap/>
            <w:vAlign w:val="center"/>
            <w:hideMark/>
          </w:tcPr>
          <w:p w14:paraId="59B16CEB"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C- Aide aux postes</w:t>
            </w:r>
          </w:p>
        </w:tc>
        <w:tc>
          <w:tcPr>
            <w:tcW w:w="1163" w:type="dxa"/>
            <w:tcBorders>
              <w:top w:val="nil"/>
              <w:left w:val="nil"/>
              <w:bottom w:val="single" w:sz="4" w:space="0" w:color="auto"/>
              <w:right w:val="single" w:sz="4" w:space="0" w:color="auto"/>
            </w:tcBorders>
            <w:noWrap/>
            <w:vAlign w:val="center"/>
            <w:hideMark/>
          </w:tcPr>
          <w:p w14:paraId="06AC5169" w14:textId="5D2366A9" w:rsidR="00C875A6" w:rsidRPr="0097697A" w:rsidRDefault="00C875A6" w:rsidP="00662EB4">
            <w:pPr>
              <w:rPr>
                <w:rFonts w:ascii="Arial" w:hAnsi="Arial" w:cs="Arial"/>
                <w:sz w:val="24"/>
                <w:szCs w:val="24"/>
                <w:highlight w:val="yellow"/>
              </w:rPr>
            </w:pPr>
            <w:r>
              <w:rPr>
                <w:rFonts w:ascii="Calibri" w:hAnsi="Calibri" w:cs="Calibri"/>
                <w:sz w:val="28"/>
                <w:szCs w:val="28"/>
              </w:rPr>
              <w:t>2 555</w:t>
            </w:r>
          </w:p>
        </w:tc>
        <w:tc>
          <w:tcPr>
            <w:tcW w:w="1185" w:type="dxa"/>
            <w:tcBorders>
              <w:top w:val="nil"/>
              <w:left w:val="nil"/>
              <w:bottom w:val="nil"/>
              <w:right w:val="single" w:sz="4" w:space="0" w:color="auto"/>
            </w:tcBorders>
            <w:shd w:val="clear" w:color="000000" w:fill="BFBFBF"/>
            <w:noWrap/>
            <w:vAlign w:val="center"/>
            <w:hideMark/>
          </w:tcPr>
          <w:p w14:paraId="1BBBDB0D" w14:textId="01816A0A"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10CF3427" w14:textId="0FE0BD04" w:rsidR="00C875A6" w:rsidRPr="00FD275A" w:rsidRDefault="00C875A6" w:rsidP="00662EB4">
            <w:pPr>
              <w:rPr>
                <w:rFonts w:ascii="Arial" w:hAnsi="Arial" w:cs="Arial"/>
                <w:sz w:val="24"/>
                <w:szCs w:val="24"/>
              </w:rPr>
            </w:pPr>
            <w:r w:rsidRPr="00FD275A">
              <w:rPr>
                <w:rFonts w:ascii="Arial" w:hAnsi="Arial" w:cs="Arial"/>
                <w:sz w:val="24"/>
                <w:szCs w:val="24"/>
              </w:rPr>
              <w:t>2 557</w:t>
            </w:r>
          </w:p>
        </w:tc>
        <w:tc>
          <w:tcPr>
            <w:tcW w:w="1185" w:type="dxa"/>
            <w:tcBorders>
              <w:top w:val="nil"/>
              <w:left w:val="nil"/>
              <w:bottom w:val="nil"/>
              <w:right w:val="single" w:sz="4" w:space="0" w:color="auto"/>
            </w:tcBorders>
            <w:shd w:val="clear" w:color="000000" w:fill="BFBFBF"/>
            <w:noWrap/>
            <w:vAlign w:val="center"/>
            <w:hideMark/>
          </w:tcPr>
          <w:p w14:paraId="78107902" w14:textId="509219E2"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744AF33C" w14:textId="77777777" w:rsidTr="00EC14AF">
        <w:trPr>
          <w:trHeight w:val="375"/>
        </w:trPr>
        <w:tc>
          <w:tcPr>
            <w:tcW w:w="5669" w:type="dxa"/>
            <w:tcBorders>
              <w:top w:val="nil"/>
              <w:left w:val="single" w:sz="4" w:space="0" w:color="auto"/>
              <w:bottom w:val="single" w:sz="4" w:space="0" w:color="auto"/>
              <w:right w:val="single" w:sz="4" w:space="0" w:color="auto"/>
            </w:tcBorders>
            <w:shd w:val="clear" w:color="000000" w:fill="C0C0C0"/>
            <w:noWrap/>
            <w:vAlign w:val="center"/>
            <w:hideMark/>
          </w:tcPr>
          <w:p w14:paraId="1AA5BAD6"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4- REPRISES SUR PROVISIONS ET DEPRECIATIONS</w:t>
            </w:r>
          </w:p>
        </w:tc>
        <w:tc>
          <w:tcPr>
            <w:tcW w:w="1163" w:type="dxa"/>
            <w:tcBorders>
              <w:top w:val="nil"/>
              <w:left w:val="nil"/>
              <w:bottom w:val="single" w:sz="4" w:space="0" w:color="auto"/>
              <w:right w:val="single" w:sz="4" w:space="0" w:color="auto"/>
            </w:tcBorders>
            <w:noWrap/>
            <w:vAlign w:val="center"/>
            <w:hideMark/>
          </w:tcPr>
          <w:p w14:paraId="62FD5B0A" w14:textId="5AC0C3CF" w:rsidR="00C875A6" w:rsidRPr="0097697A" w:rsidRDefault="00C875A6" w:rsidP="00662EB4">
            <w:pPr>
              <w:rPr>
                <w:rFonts w:ascii="Arial" w:hAnsi="Arial" w:cs="Arial"/>
                <w:sz w:val="24"/>
                <w:szCs w:val="24"/>
                <w:highlight w:val="yellow"/>
              </w:rPr>
            </w:pPr>
            <w:r>
              <w:rPr>
                <w:rFonts w:ascii="Calibri" w:hAnsi="Calibri" w:cs="Calibri"/>
                <w:sz w:val="28"/>
                <w:szCs w:val="28"/>
              </w:rPr>
              <w:t>189</w:t>
            </w:r>
          </w:p>
        </w:tc>
        <w:tc>
          <w:tcPr>
            <w:tcW w:w="1185" w:type="dxa"/>
            <w:tcBorders>
              <w:top w:val="nil"/>
              <w:left w:val="nil"/>
              <w:bottom w:val="nil"/>
              <w:right w:val="single" w:sz="4" w:space="0" w:color="auto"/>
            </w:tcBorders>
            <w:shd w:val="clear" w:color="000000" w:fill="BFBFBF"/>
            <w:noWrap/>
            <w:vAlign w:val="center"/>
            <w:hideMark/>
          </w:tcPr>
          <w:p w14:paraId="2C9A6A6C" w14:textId="0DDDF2FC"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3AF17844" w14:textId="302D8ED8" w:rsidR="00C875A6" w:rsidRPr="00FD275A" w:rsidRDefault="00C875A6" w:rsidP="00662EB4">
            <w:pPr>
              <w:rPr>
                <w:rFonts w:ascii="Arial" w:hAnsi="Arial" w:cs="Arial"/>
                <w:sz w:val="24"/>
                <w:szCs w:val="24"/>
              </w:rPr>
            </w:pPr>
            <w:r w:rsidRPr="00FD275A">
              <w:rPr>
                <w:rFonts w:ascii="Arial" w:hAnsi="Arial" w:cs="Arial"/>
                <w:sz w:val="24"/>
                <w:szCs w:val="24"/>
              </w:rPr>
              <w:t>437</w:t>
            </w:r>
          </w:p>
        </w:tc>
        <w:tc>
          <w:tcPr>
            <w:tcW w:w="1185" w:type="dxa"/>
            <w:tcBorders>
              <w:top w:val="nil"/>
              <w:left w:val="nil"/>
              <w:bottom w:val="nil"/>
              <w:right w:val="single" w:sz="4" w:space="0" w:color="auto"/>
            </w:tcBorders>
            <w:shd w:val="clear" w:color="000000" w:fill="BFBFBF"/>
            <w:noWrap/>
            <w:vAlign w:val="center"/>
            <w:hideMark/>
          </w:tcPr>
          <w:p w14:paraId="5C9FAA09" w14:textId="186ABEA2"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1ABE1BB1" w14:textId="77777777" w:rsidTr="00EC14AF">
        <w:trPr>
          <w:trHeight w:val="390"/>
        </w:trPr>
        <w:tc>
          <w:tcPr>
            <w:tcW w:w="5669" w:type="dxa"/>
            <w:tcBorders>
              <w:top w:val="nil"/>
              <w:left w:val="single" w:sz="4" w:space="0" w:color="auto"/>
              <w:bottom w:val="single" w:sz="4" w:space="0" w:color="auto"/>
              <w:right w:val="single" w:sz="4" w:space="0" w:color="auto"/>
            </w:tcBorders>
            <w:shd w:val="clear" w:color="000000" w:fill="C0C0C0"/>
            <w:noWrap/>
            <w:vAlign w:val="center"/>
            <w:hideMark/>
          </w:tcPr>
          <w:p w14:paraId="7A622813"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5- UTILISATION DES FONDS DEDIES ANTERIEURS</w:t>
            </w:r>
          </w:p>
        </w:tc>
        <w:tc>
          <w:tcPr>
            <w:tcW w:w="1163" w:type="dxa"/>
            <w:tcBorders>
              <w:top w:val="nil"/>
              <w:left w:val="nil"/>
              <w:bottom w:val="single" w:sz="4" w:space="0" w:color="auto"/>
              <w:right w:val="single" w:sz="4" w:space="0" w:color="auto"/>
            </w:tcBorders>
            <w:noWrap/>
            <w:vAlign w:val="center"/>
            <w:hideMark/>
          </w:tcPr>
          <w:p w14:paraId="22A854AB" w14:textId="2D2C87F2" w:rsidR="00C875A6" w:rsidRPr="0097697A" w:rsidRDefault="00C875A6" w:rsidP="00662EB4">
            <w:pPr>
              <w:rPr>
                <w:rFonts w:ascii="Arial" w:hAnsi="Arial" w:cs="Arial"/>
                <w:sz w:val="24"/>
                <w:szCs w:val="24"/>
                <w:highlight w:val="yellow"/>
              </w:rPr>
            </w:pPr>
            <w:r>
              <w:rPr>
                <w:rFonts w:ascii="Calibri" w:hAnsi="Calibri" w:cs="Calibri"/>
                <w:sz w:val="28"/>
                <w:szCs w:val="28"/>
              </w:rPr>
              <w:t>3</w:t>
            </w:r>
            <w:r w:rsidR="004C1CB4">
              <w:rPr>
                <w:rFonts w:ascii="Calibri" w:hAnsi="Calibri" w:cs="Calibri"/>
                <w:sz w:val="28"/>
                <w:szCs w:val="28"/>
              </w:rPr>
              <w:t>4</w:t>
            </w:r>
            <w:r>
              <w:rPr>
                <w:rFonts w:ascii="Calibri" w:hAnsi="Calibri" w:cs="Calibri"/>
                <w:sz w:val="28"/>
                <w:szCs w:val="28"/>
              </w:rPr>
              <w:t>2</w:t>
            </w:r>
          </w:p>
        </w:tc>
        <w:tc>
          <w:tcPr>
            <w:tcW w:w="1185" w:type="dxa"/>
            <w:tcBorders>
              <w:top w:val="single" w:sz="4" w:space="0" w:color="auto"/>
              <w:left w:val="nil"/>
              <w:bottom w:val="single" w:sz="4" w:space="0" w:color="auto"/>
              <w:right w:val="single" w:sz="4" w:space="0" w:color="auto"/>
            </w:tcBorders>
            <w:noWrap/>
            <w:vAlign w:val="center"/>
            <w:hideMark/>
          </w:tcPr>
          <w:p w14:paraId="2EC4F006" w14:textId="0AF51294" w:rsidR="00C875A6" w:rsidRPr="0097697A" w:rsidRDefault="00C875A6" w:rsidP="00662EB4">
            <w:pPr>
              <w:rPr>
                <w:rFonts w:ascii="Arial" w:hAnsi="Arial" w:cs="Arial"/>
                <w:sz w:val="24"/>
                <w:szCs w:val="24"/>
                <w:highlight w:val="yellow"/>
              </w:rPr>
            </w:pPr>
            <w:r>
              <w:rPr>
                <w:rFonts w:ascii="Calibri" w:hAnsi="Calibri" w:cs="Calibri"/>
                <w:sz w:val="28"/>
                <w:szCs w:val="28"/>
              </w:rPr>
              <w:t>63</w:t>
            </w:r>
          </w:p>
        </w:tc>
        <w:tc>
          <w:tcPr>
            <w:tcW w:w="1163" w:type="dxa"/>
            <w:tcBorders>
              <w:top w:val="nil"/>
              <w:left w:val="nil"/>
              <w:bottom w:val="single" w:sz="4" w:space="0" w:color="auto"/>
              <w:right w:val="single" w:sz="4" w:space="0" w:color="auto"/>
            </w:tcBorders>
            <w:noWrap/>
            <w:vAlign w:val="center"/>
            <w:hideMark/>
          </w:tcPr>
          <w:p w14:paraId="5438F018" w14:textId="31E45ABD" w:rsidR="00C875A6" w:rsidRPr="00FD275A" w:rsidRDefault="00C875A6" w:rsidP="00662EB4">
            <w:pPr>
              <w:rPr>
                <w:rFonts w:ascii="Arial" w:hAnsi="Arial" w:cs="Arial"/>
                <w:sz w:val="24"/>
                <w:szCs w:val="24"/>
              </w:rPr>
            </w:pPr>
            <w:r w:rsidRPr="00FD275A">
              <w:rPr>
                <w:rFonts w:ascii="Arial" w:hAnsi="Arial" w:cs="Arial"/>
                <w:sz w:val="24"/>
                <w:szCs w:val="24"/>
              </w:rPr>
              <w:t>236</w:t>
            </w:r>
          </w:p>
        </w:tc>
        <w:tc>
          <w:tcPr>
            <w:tcW w:w="1185" w:type="dxa"/>
            <w:tcBorders>
              <w:top w:val="single" w:sz="4" w:space="0" w:color="auto"/>
              <w:left w:val="nil"/>
              <w:bottom w:val="single" w:sz="4" w:space="0" w:color="auto"/>
              <w:right w:val="single" w:sz="4" w:space="0" w:color="auto"/>
            </w:tcBorders>
            <w:noWrap/>
            <w:vAlign w:val="center"/>
            <w:hideMark/>
          </w:tcPr>
          <w:p w14:paraId="275FA15C" w14:textId="7D4B7253" w:rsidR="00C875A6" w:rsidRPr="00FD275A" w:rsidRDefault="00C875A6" w:rsidP="00662EB4">
            <w:pPr>
              <w:rPr>
                <w:rFonts w:ascii="Arial" w:hAnsi="Arial" w:cs="Arial"/>
                <w:sz w:val="24"/>
                <w:szCs w:val="24"/>
              </w:rPr>
            </w:pPr>
            <w:r w:rsidRPr="00FD275A">
              <w:rPr>
                <w:rFonts w:ascii="Arial" w:hAnsi="Arial" w:cs="Arial"/>
                <w:sz w:val="24"/>
                <w:szCs w:val="24"/>
              </w:rPr>
              <w:t>41</w:t>
            </w:r>
          </w:p>
        </w:tc>
      </w:tr>
      <w:tr w:rsidR="00C875A6" w:rsidRPr="0097697A" w14:paraId="1577D55F" w14:textId="77777777" w:rsidTr="00EC14AF">
        <w:trPr>
          <w:trHeight w:val="390"/>
        </w:trPr>
        <w:tc>
          <w:tcPr>
            <w:tcW w:w="5669"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14:paraId="0A3923E7"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TOTAL DES PRODUITS</w:t>
            </w:r>
          </w:p>
        </w:tc>
        <w:tc>
          <w:tcPr>
            <w:tcW w:w="1163" w:type="dxa"/>
            <w:tcBorders>
              <w:top w:val="single" w:sz="8" w:space="0" w:color="auto"/>
              <w:left w:val="nil"/>
              <w:bottom w:val="single" w:sz="8" w:space="0" w:color="auto"/>
              <w:right w:val="single" w:sz="8" w:space="0" w:color="auto"/>
            </w:tcBorders>
            <w:noWrap/>
            <w:vAlign w:val="center"/>
            <w:hideMark/>
          </w:tcPr>
          <w:p w14:paraId="4D231D26" w14:textId="675284DC" w:rsidR="00C875A6" w:rsidRPr="0097697A" w:rsidRDefault="00C875A6" w:rsidP="00662EB4">
            <w:pPr>
              <w:rPr>
                <w:rFonts w:ascii="Arial" w:hAnsi="Arial" w:cs="Arial"/>
                <w:b/>
                <w:bCs/>
                <w:sz w:val="24"/>
                <w:szCs w:val="24"/>
                <w:highlight w:val="yellow"/>
              </w:rPr>
            </w:pPr>
            <w:r>
              <w:rPr>
                <w:rFonts w:ascii="Calibri" w:hAnsi="Calibri" w:cs="Calibri"/>
                <w:b/>
                <w:bCs/>
                <w:sz w:val="28"/>
                <w:szCs w:val="28"/>
              </w:rPr>
              <w:t xml:space="preserve">40 </w:t>
            </w:r>
            <w:r w:rsidR="004C1CB4">
              <w:rPr>
                <w:rFonts w:ascii="Calibri" w:hAnsi="Calibri" w:cs="Calibri"/>
                <w:b/>
                <w:bCs/>
                <w:sz w:val="28"/>
                <w:szCs w:val="28"/>
              </w:rPr>
              <w:t>61</w:t>
            </w:r>
            <w:r>
              <w:rPr>
                <w:rFonts w:ascii="Calibri" w:hAnsi="Calibri" w:cs="Calibri"/>
                <w:b/>
                <w:bCs/>
                <w:sz w:val="28"/>
                <w:szCs w:val="28"/>
              </w:rPr>
              <w:t>8</w:t>
            </w:r>
          </w:p>
        </w:tc>
        <w:tc>
          <w:tcPr>
            <w:tcW w:w="1185" w:type="dxa"/>
            <w:tcBorders>
              <w:top w:val="single" w:sz="8" w:space="0" w:color="auto"/>
              <w:left w:val="nil"/>
              <w:bottom w:val="single" w:sz="8" w:space="0" w:color="auto"/>
              <w:right w:val="single" w:sz="8" w:space="0" w:color="auto"/>
            </w:tcBorders>
            <w:noWrap/>
            <w:vAlign w:val="center"/>
            <w:hideMark/>
          </w:tcPr>
          <w:p w14:paraId="5722188A" w14:textId="1F12BCB7" w:rsidR="00C875A6" w:rsidRPr="0097697A" w:rsidRDefault="00C875A6" w:rsidP="00662EB4">
            <w:pPr>
              <w:rPr>
                <w:rFonts w:ascii="Arial" w:hAnsi="Arial" w:cs="Arial"/>
                <w:b/>
                <w:bCs/>
                <w:sz w:val="24"/>
                <w:szCs w:val="24"/>
                <w:highlight w:val="yellow"/>
              </w:rPr>
            </w:pPr>
            <w:r>
              <w:rPr>
                <w:rFonts w:ascii="Calibri" w:hAnsi="Calibri" w:cs="Calibri"/>
                <w:b/>
                <w:bCs/>
                <w:sz w:val="28"/>
                <w:szCs w:val="28"/>
              </w:rPr>
              <w:t>8 225</w:t>
            </w:r>
          </w:p>
        </w:tc>
        <w:tc>
          <w:tcPr>
            <w:tcW w:w="1163" w:type="dxa"/>
            <w:tcBorders>
              <w:top w:val="single" w:sz="8" w:space="0" w:color="auto"/>
              <w:left w:val="nil"/>
              <w:bottom w:val="single" w:sz="8" w:space="0" w:color="auto"/>
              <w:right w:val="single" w:sz="8" w:space="0" w:color="auto"/>
            </w:tcBorders>
            <w:noWrap/>
            <w:vAlign w:val="center"/>
            <w:hideMark/>
          </w:tcPr>
          <w:p w14:paraId="521448E3" w14:textId="5BDD211D" w:rsidR="00C875A6" w:rsidRPr="00FD275A" w:rsidRDefault="00C875A6" w:rsidP="00662EB4">
            <w:pPr>
              <w:rPr>
                <w:rFonts w:ascii="Arial" w:hAnsi="Arial" w:cs="Arial"/>
                <w:b/>
                <w:bCs/>
                <w:color w:val="000000"/>
                <w:sz w:val="24"/>
                <w:szCs w:val="24"/>
              </w:rPr>
            </w:pPr>
            <w:r w:rsidRPr="00FD275A">
              <w:rPr>
                <w:rFonts w:ascii="Arial" w:hAnsi="Arial" w:cs="Arial"/>
                <w:b/>
                <w:bCs/>
                <w:sz w:val="24"/>
                <w:szCs w:val="24"/>
              </w:rPr>
              <w:t>39 470</w:t>
            </w:r>
          </w:p>
        </w:tc>
        <w:tc>
          <w:tcPr>
            <w:tcW w:w="1185" w:type="dxa"/>
            <w:tcBorders>
              <w:top w:val="single" w:sz="8" w:space="0" w:color="auto"/>
              <w:left w:val="nil"/>
              <w:bottom w:val="single" w:sz="8" w:space="0" w:color="auto"/>
              <w:right w:val="single" w:sz="8" w:space="0" w:color="auto"/>
            </w:tcBorders>
            <w:noWrap/>
            <w:vAlign w:val="center"/>
            <w:hideMark/>
          </w:tcPr>
          <w:p w14:paraId="6F3D15BD" w14:textId="014ECA32" w:rsidR="00C875A6" w:rsidRPr="00FD275A" w:rsidRDefault="00C875A6" w:rsidP="00662EB4">
            <w:pPr>
              <w:rPr>
                <w:rFonts w:ascii="Arial" w:hAnsi="Arial" w:cs="Arial"/>
                <w:b/>
                <w:bCs/>
                <w:color w:val="000000"/>
                <w:sz w:val="24"/>
                <w:szCs w:val="24"/>
              </w:rPr>
            </w:pPr>
            <w:r w:rsidRPr="00FD275A">
              <w:rPr>
                <w:rFonts w:ascii="Arial" w:hAnsi="Arial" w:cs="Arial"/>
                <w:b/>
                <w:bCs/>
                <w:sz w:val="24"/>
                <w:szCs w:val="24"/>
              </w:rPr>
              <w:t>9 379</w:t>
            </w:r>
          </w:p>
        </w:tc>
      </w:tr>
    </w:tbl>
    <w:p w14:paraId="777BEFD2" w14:textId="77777777" w:rsidR="00AA65A9" w:rsidRPr="0097697A" w:rsidRDefault="00AA65A9" w:rsidP="00662EB4">
      <w:pPr>
        <w:tabs>
          <w:tab w:val="left" w:pos="870"/>
        </w:tabs>
        <w:rPr>
          <w:rFonts w:ascii="Arial" w:hAnsi="Arial" w:cs="Arial"/>
          <w:highlight w:val="yellow"/>
        </w:rPr>
      </w:pPr>
    </w:p>
    <w:p w14:paraId="53A00FA6" w14:textId="77777777" w:rsidR="00AA65A9" w:rsidRPr="0097697A" w:rsidRDefault="00AA65A9" w:rsidP="00662EB4">
      <w:pPr>
        <w:rPr>
          <w:rFonts w:ascii="Arial" w:hAnsi="Arial" w:cs="Arial"/>
          <w:highlight w:val="yellow"/>
        </w:rPr>
      </w:pPr>
    </w:p>
    <w:p w14:paraId="2F4F0C19" w14:textId="77777777" w:rsidR="0098318C" w:rsidRPr="0097697A" w:rsidRDefault="0098318C" w:rsidP="00662EB4">
      <w:pPr>
        <w:rPr>
          <w:rFonts w:ascii="Arial" w:hAnsi="Arial" w:cs="Arial"/>
          <w:highlight w:val="yellow"/>
        </w:rPr>
      </w:pPr>
    </w:p>
    <w:p w14:paraId="068FF1A1" w14:textId="77777777" w:rsidR="0098318C" w:rsidRPr="0097697A" w:rsidRDefault="0098318C" w:rsidP="00662EB4">
      <w:pPr>
        <w:rPr>
          <w:rFonts w:ascii="Arial" w:hAnsi="Arial" w:cs="Arial"/>
          <w:highlight w:val="yellow"/>
        </w:rPr>
      </w:pPr>
    </w:p>
    <w:p w14:paraId="5B355918" w14:textId="77777777" w:rsidR="0098318C" w:rsidRPr="0097697A" w:rsidRDefault="0098318C" w:rsidP="00662EB4">
      <w:pPr>
        <w:rPr>
          <w:rFonts w:ascii="Arial" w:hAnsi="Arial" w:cs="Arial"/>
          <w:highlight w:val="yellow"/>
        </w:rPr>
      </w:pPr>
    </w:p>
    <w:p w14:paraId="28A7E2FC" w14:textId="77777777" w:rsidR="0098318C" w:rsidRPr="0097697A" w:rsidRDefault="0098318C" w:rsidP="00662EB4">
      <w:pPr>
        <w:rPr>
          <w:rFonts w:ascii="Arial" w:hAnsi="Arial" w:cs="Arial"/>
          <w:highlight w:val="yellow"/>
        </w:rPr>
      </w:pPr>
    </w:p>
    <w:tbl>
      <w:tblPr>
        <w:tblW w:w="10365" w:type="dxa"/>
        <w:tblCellMar>
          <w:left w:w="70" w:type="dxa"/>
          <w:right w:w="70" w:type="dxa"/>
        </w:tblCellMar>
        <w:tblLook w:val="04A0" w:firstRow="1" w:lastRow="0" w:firstColumn="1" w:lastColumn="0" w:noHBand="0" w:noVBand="1"/>
      </w:tblPr>
      <w:tblGrid>
        <w:gridCol w:w="5669"/>
        <w:gridCol w:w="1163"/>
        <w:gridCol w:w="1185"/>
        <w:gridCol w:w="1163"/>
        <w:gridCol w:w="1185"/>
      </w:tblGrid>
      <w:tr w:rsidR="00EC14AF" w:rsidRPr="0097697A" w14:paraId="0E3191E3" w14:textId="77777777" w:rsidTr="00CE0615">
        <w:trPr>
          <w:trHeight w:val="2021"/>
          <w:tblHeader/>
        </w:trPr>
        <w:tc>
          <w:tcPr>
            <w:tcW w:w="5669" w:type="dxa"/>
            <w:tcBorders>
              <w:top w:val="single" w:sz="4" w:space="0" w:color="auto"/>
              <w:left w:val="single" w:sz="4" w:space="0" w:color="auto"/>
              <w:bottom w:val="single" w:sz="4" w:space="0" w:color="auto"/>
              <w:right w:val="single" w:sz="4" w:space="0" w:color="auto"/>
            </w:tcBorders>
            <w:noWrap/>
            <w:vAlign w:val="center"/>
            <w:hideMark/>
          </w:tcPr>
          <w:p w14:paraId="45720802" w14:textId="2F26941C" w:rsidR="00EC14AF" w:rsidRPr="00CE0615" w:rsidRDefault="00EC14AF" w:rsidP="00662EB4">
            <w:pPr>
              <w:rPr>
                <w:rFonts w:ascii="Arial" w:hAnsi="Arial" w:cs="Arial"/>
                <w:b/>
                <w:bCs/>
              </w:rPr>
            </w:pPr>
            <w:r w:rsidRPr="00CE0615">
              <w:rPr>
                <w:rFonts w:ascii="Arial" w:hAnsi="Arial" w:cs="Arial"/>
                <w:b/>
                <w:bCs/>
              </w:rPr>
              <w:t xml:space="preserve">A- CHARGE PAR DESTINATION (en </w:t>
            </w:r>
            <w:r w:rsidR="005271A3" w:rsidRPr="00CE0615">
              <w:rPr>
                <w:rFonts w:ascii="Arial" w:hAnsi="Arial" w:cs="Arial"/>
                <w:b/>
                <w:bCs/>
              </w:rPr>
              <w:t>k€</w:t>
            </w:r>
            <w:r w:rsidRPr="00CE0615">
              <w:rPr>
                <w:rFonts w:ascii="Arial" w:hAnsi="Arial" w:cs="Arial"/>
                <w:b/>
                <w:bCs/>
              </w:rPr>
              <w:t>)</w:t>
            </w:r>
          </w:p>
        </w:tc>
        <w:tc>
          <w:tcPr>
            <w:tcW w:w="1163" w:type="dxa"/>
            <w:tcBorders>
              <w:top w:val="single" w:sz="4" w:space="0" w:color="auto"/>
              <w:left w:val="nil"/>
              <w:bottom w:val="single" w:sz="4" w:space="0" w:color="auto"/>
              <w:right w:val="single" w:sz="4" w:space="0" w:color="auto"/>
            </w:tcBorders>
            <w:vAlign w:val="center"/>
            <w:hideMark/>
          </w:tcPr>
          <w:p w14:paraId="42AA06FF" w14:textId="577C547F" w:rsidR="00EC14AF" w:rsidRPr="00CE0615" w:rsidRDefault="00EC14AF" w:rsidP="00662EB4">
            <w:pPr>
              <w:rPr>
                <w:rFonts w:ascii="Arial" w:hAnsi="Arial" w:cs="Arial"/>
                <w:b/>
                <w:bCs/>
                <w:color w:val="000000"/>
              </w:rPr>
            </w:pPr>
            <w:r w:rsidRPr="00CE0615">
              <w:rPr>
                <w:rFonts w:ascii="Arial" w:hAnsi="Arial" w:cs="Arial"/>
                <w:b/>
                <w:bCs/>
                <w:color w:val="000000"/>
              </w:rPr>
              <w:t>EXERCICE 202</w:t>
            </w:r>
            <w:r w:rsidR="00CE0615" w:rsidRPr="00CE0615">
              <w:rPr>
                <w:rFonts w:ascii="Arial" w:hAnsi="Arial" w:cs="Arial"/>
                <w:b/>
                <w:bCs/>
                <w:color w:val="000000"/>
              </w:rPr>
              <w:t>5</w:t>
            </w:r>
            <w:r w:rsidRPr="00CE0615">
              <w:rPr>
                <w:rFonts w:ascii="Arial" w:hAnsi="Arial" w:cs="Arial"/>
                <w:b/>
                <w:bCs/>
                <w:color w:val="000000"/>
              </w:rPr>
              <w:br/>
              <w:t>TOTAL</w:t>
            </w:r>
          </w:p>
        </w:tc>
        <w:tc>
          <w:tcPr>
            <w:tcW w:w="1185" w:type="dxa"/>
            <w:tcBorders>
              <w:top w:val="single" w:sz="4" w:space="0" w:color="auto"/>
              <w:left w:val="nil"/>
              <w:bottom w:val="single" w:sz="4" w:space="0" w:color="auto"/>
              <w:right w:val="single" w:sz="4" w:space="0" w:color="auto"/>
            </w:tcBorders>
            <w:vAlign w:val="center"/>
            <w:hideMark/>
          </w:tcPr>
          <w:p w14:paraId="0FDB4F6A" w14:textId="58AF2F67" w:rsidR="00EC14AF" w:rsidRPr="00CE0615" w:rsidRDefault="00EC14AF" w:rsidP="00662EB4">
            <w:pPr>
              <w:rPr>
                <w:rFonts w:ascii="Arial" w:hAnsi="Arial" w:cs="Arial"/>
                <w:b/>
                <w:bCs/>
              </w:rPr>
            </w:pPr>
            <w:r w:rsidRPr="00CE0615">
              <w:rPr>
                <w:rFonts w:ascii="Arial" w:hAnsi="Arial" w:cs="Arial"/>
                <w:b/>
                <w:bCs/>
              </w:rPr>
              <w:t>EXERCICE 202</w:t>
            </w:r>
            <w:r w:rsidR="00CE0615" w:rsidRPr="00CE0615">
              <w:rPr>
                <w:rFonts w:ascii="Arial" w:hAnsi="Arial" w:cs="Arial"/>
                <w:b/>
                <w:bCs/>
              </w:rPr>
              <w:t>5</w:t>
            </w:r>
            <w:r w:rsidRPr="00CE0615">
              <w:rPr>
                <w:rFonts w:ascii="Arial" w:hAnsi="Arial" w:cs="Arial"/>
                <w:b/>
                <w:bCs/>
              </w:rPr>
              <w:t xml:space="preserve"> Dont Générosité du public</w:t>
            </w:r>
          </w:p>
        </w:tc>
        <w:tc>
          <w:tcPr>
            <w:tcW w:w="1163" w:type="dxa"/>
            <w:tcBorders>
              <w:top w:val="single" w:sz="4" w:space="0" w:color="auto"/>
              <w:left w:val="nil"/>
              <w:bottom w:val="single" w:sz="4" w:space="0" w:color="auto"/>
              <w:right w:val="single" w:sz="4" w:space="0" w:color="auto"/>
            </w:tcBorders>
            <w:vAlign w:val="center"/>
            <w:hideMark/>
          </w:tcPr>
          <w:p w14:paraId="6B8242C3" w14:textId="32F2F94D" w:rsidR="00EC14AF" w:rsidRPr="00CE0615" w:rsidRDefault="00EC14AF" w:rsidP="00662EB4">
            <w:pPr>
              <w:rPr>
                <w:rFonts w:ascii="Arial" w:hAnsi="Arial" w:cs="Arial"/>
                <w:b/>
                <w:bCs/>
                <w:color w:val="000000"/>
              </w:rPr>
            </w:pPr>
            <w:r w:rsidRPr="00CE0615">
              <w:rPr>
                <w:rFonts w:ascii="Arial" w:hAnsi="Arial" w:cs="Arial"/>
                <w:b/>
                <w:bCs/>
                <w:color w:val="000000"/>
              </w:rPr>
              <w:t>EXERCICE 202</w:t>
            </w:r>
            <w:r w:rsidR="00CE0615" w:rsidRPr="00CE0615">
              <w:rPr>
                <w:rFonts w:ascii="Arial" w:hAnsi="Arial" w:cs="Arial"/>
                <w:b/>
                <w:bCs/>
                <w:color w:val="000000"/>
              </w:rPr>
              <w:t>4</w:t>
            </w:r>
            <w:r w:rsidRPr="00CE0615">
              <w:rPr>
                <w:rFonts w:ascii="Arial" w:hAnsi="Arial" w:cs="Arial"/>
                <w:b/>
                <w:bCs/>
                <w:color w:val="000000"/>
              </w:rPr>
              <w:br/>
              <w:t>TOTAL</w:t>
            </w:r>
          </w:p>
        </w:tc>
        <w:tc>
          <w:tcPr>
            <w:tcW w:w="1185" w:type="dxa"/>
            <w:tcBorders>
              <w:top w:val="single" w:sz="4" w:space="0" w:color="auto"/>
              <w:left w:val="nil"/>
              <w:bottom w:val="single" w:sz="4" w:space="0" w:color="auto"/>
              <w:right w:val="single" w:sz="4" w:space="0" w:color="auto"/>
            </w:tcBorders>
            <w:vAlign w:val="center"/>
            <w:hideMark/>
          </w:tcPr>
          <w:p w14:paraId="7F4827F3" w14:textId="384C5827" w:rsidR="00EC14AF" w:rsidRPr="00CE0615" w:rsidRDefault="00EC14AF" w:rsidP="00662EB4">
            <w:pPr>
              <w:rPr>
                <w:rFonts w:ascii="Arial" w:hAnsi="Arial" w:cs="Arial"/>
                <w:b/>
                <w:bCs/>
                <w:color w:val="000000"/>
              </w:rPr>
            </w:pPr>
            <w:r w:rsidRPr="00CE0615">
              <w:rPr>
                <w:rFonts w:ascii="Arial" w:hAnsi="Arial" w:cs="Arial"/>
                <w:b/>
                <w:bCs/>
                <w:color w:val="000000"/>
              </w:rPr>
              <w:t>EXERCICE 202</w:t>
            </w:r>
            <w:r w:rsidR="00CE0615" w:rsidRPr="00CE0615">
              <w:rPr>
                <w:rFonts w:ascii="Arial" w:hAnsi="Arial" w:cs="Arial"/>
                <w:b/>
                <w:bCs/>
                <w:color w:val="000000"/>
              </w:rPr>
              <w:t>4</w:t>
            </w:r>
            <w:r w:rsidRPr="00CE0615">
              <w:rPr>
                <w:rFonts w:ascii="Arial" w:hAnsi="Arial" w:cs="Arial"/>
                <w:b/>
                <w:bCs/>
                <w:color w:val="000000"/>
              </w:rPr>
              <w:t xml:space="preserve"> Dont Générosité du public</w:t>
            </w:r>
          </w:p>
        </w:tc>
      </w:tr>
      <w:tr w:rsidR="00CE0615" w:rsidRPr="0097697A" w14:paraId="3987CCC0" w14:textId="77777777" w:rsidTr="00CE0615">
        <w:trPr>
          <w:trHeight w:val="375"/>
        </w:trPr>
        <w:tc>
          <w:tcPr>
            <w:tcW w:w="5669" w:type="dxa"/>
            <w:tcBorders>
              <w:top w:val="single" w:sz="4" w:space="0" w:color="auto"/>
              <w:left w:val="single" w:sz="4" w:space="0" w:color="auto"/>
              <w:bottom w:val="single" w:sz="4" w:space="0" w:color="auto"/>
              <w:right w:val="nil"/>
            </w:tcBorders>
            <w:shd w:val="clear" w:color="000000" w:fill="C0C0C0"/>
            <w:vAlign w:val="center"/>
            <w:hideMark/>
          </w:tcPr>
          <w:p w14:paraId="1EB667A4"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1- MISSIONS SOCIALES</w:t>
            </w:r>
          </w:p>
        </w:tc>
        <w:tc>
          <w:tcPr>
            <w:tcW w:w="1163" w:type="dxa"/>
            <w:tcBorders>
              <w:top w:val="nil"/>
              <w:left w:val="single" w:sz="4" w:space="0" w:color="auto"/>
              <w:bottom w:val="single" w:sz="4" w:space="0" w:color="auto"/>
              <w:right w:val="single" w:sz="4" w:space="0" w:color="auto"/>
            </w:tcBorders>
            <w:noWrap/>
            <w:vAlign w:val="center"/>
            <w:hideMark/>
          </w:tcPr>
          <w:p w14:paraId="56B2BE91"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22459F2A"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63" w:type="dxa"/>
            <w:tcBorders>
              <w:top w:val="nil"/>
              <w:left w:val="nil"/>
              <w:bottom w:val="single" w:sz="4" w:space="0" w:color="auto"/>
              <w:right w:val="single" w:sz="4" w:space="0" w:color="auto"/>
            </w:tcBorders>
            <w:noWrap/>
            <w:vAlign w:val="center"/>
            <w:hideMark/>
          </w:tcPr>
          <w:p w14:paraId="63F7C39B" w14:textId="1D841030"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3317F7BD" w14:textId="0468A82A"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r>
      <w:tr w:rsidR="00CE0615" w:rsidRPr="0097697A" w14:paraId="57C0AC9A" w14:textId="77777777" w:rsidTr="00CE0615">
        <w:trPr>
          <w:trHeight w:val="375"/>
        </w:trPr>
        <w:tc>
          <w:tcPr>
            <w:tcW w:w="5669" w:type="dxa"/>
            <w:tcBorders>
              <w:top w:val="single" w:sz="4" w:space="0" w:color="auto"/>
              <w:left w:val="single" w:sz="4" w:space="0" w:color="auto"/>
              <w:bottom w:val="single" w:sz="4" w:space="0" w:color="auto"/>
              <w:right w:val="nil"/>
            </w:tcBorders>
            <w:shd w:val="clear" w:color="000000" w:fill="BFBFBF"/>
            <w:vAlign w:val="center"/>
            <w:hideMark/>
          </w:tcPr>
          <w:p w14:paraId="29C6B958" w14:textId="51B61D1F" w:rsidR="00CE0615" w:rsidRPr="00CE0615" w:rsidRDefault="00CE0615" w:rsidP="00662EB4">
            <w:pPr>
              <w:rPr>
                <w:rFonts w:ascii="Arial" w:hAnsi="Arial" w:cs="Arial"/>
                <w:b/>
                <w:bCs/>
                <w:sz w:val="24"/>
                <w:szCs w:val="24"/>
              </w:rPr>
            </w:pPr>
            <w:r w:rsidRPr="00CE0615">
              <w:rPr>
                <w:rFonts w:ascii="Arial" w:hAnsi="Arial" w:cs="Arial"/>
                <w:b/>
                <w:bCs/>
                <w:sz w:val="24"/>
                <w:szCs w:val="24"/>
              </w:rPr>
              <w:t xml:space="preserve">1.1 Missions d'action sociale réalisées en </w:t>
            </w:r>
            <w:r w:rsidR="004C1CB4">
              <w:rPr>
                <w:rFonts w:ascii="Arial" w:hAnsi="Arial" w:cs="Arial"/>
                <w:b/>
                <w:bCs/>
                <w:sz w:val="24"/>
                <w:szCs w:val="24"/>
              </w:rPr>
              <w:t>France</w:t>
            </w:r>
          </w:p>
        </w:tc>
        <w:tc>
          <w:tcPr>
            <w:tcW w:w="1163" w:type="dxa"/>
            <w:tcBorders>
              <w:top w:val="nil"/>
              <w:left w:val="single" w:sz="4" w:space="0" w:color="auto"/>
              <w:bottom w:val="single" w:sz="4" w:space="0" w:color="auto"/>
              <w:right w:val="single" w:sz="4" w:space="0" w:color="auto"/>
            </w:tcBorders>
            <w:noWrap/>
            <w:vAlign w:val="center"/>
            <w:hideMark/>
          </w:tcPr>
          <w:p w14:paraId="47C12568"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57C4E8B6"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63" w:type="dxa"/>
            <w:tcBorders>
              <w:top w:val="nil"/>
              <w:left w:val="nil"/>
              <w:bottom w:val="single" w:sz="4" w:space="0" w:color="auto"/>
              <w:right w:val="single" w:sz="4" w:space="0" w:color="auto"/>
            </w:tcBorders>
            <w:noWrap/>
            <w:vAlign w:val="center"/>
            <w:hideMark/>
          </w:tcPr>
          <w:p w14:paraId="38207778" w14:textId="52E643C4"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5093F8E8" w14:textId="4FB297F6"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r>
      <w:tr w:rsidR="00CE0615" w:rsidRPr="0097697A" w14:paraId="146DADA9" w14:textId="77777777" w:rsidTr="00CE0615">
        <w:trPr>
          <w:trHeight w:val="375"/>
        </w:trPr>
        <w:tc>
          <w:tcPr>
            <w:tcW w:w="5669" w:type="dxa"/>
            <w:tcBorders>
              <w:top w:val="nil"/>
              <w:left w:val="single" w:sz="4" w:space="0" w:color="auto"/>
              <w:bottom w:val="single" w:sz="4" w:space="0" w:color="auto"/>
              <w:right w:val="nil"/>
            </w:tcBorders>
            <w:vAlign w:val="center"/>
            <w:hideMark/>
          </w:tcPr>
          <w:p w14:paraId="15AA855C"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Actions sociales réalisées directement</w:t>
            </w:r>
          </w:p>
        </w:tc>
        <w:tc>
          <w:tcPr>
            <w:tcW w:w="1163" w:type="dxa"/>
            <w:tcBorders>
              <w:top w:val="nil"/>
              <w:left w:val="single" w:sz="4" w:space="0" w:color="auto"/>
              <w:bottom w:val="single" w:sz="4" w:space="0" w:color="auto"/>
              <w:right w:val="single" w:sz="4" w:space="0" w:color="auto"/>
            </w:tcBorders>
            <w:noWrap/>
            <w:vAlign w:val="center"/>
            <w:hideMark/>
          </w:tcPr>
          <w:p w14:paraId="49CAE619"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07EA3875"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63" w:type="dxa"/>
            <w:tcBorders>
              <w:top w:val="nil"/>
              <w:left w:val="nil"/>
              <w:bottom w:val="single" w:sz="4" w:space="0" w:color="auto"/>
              <w:right w:val="single" w:sz="4" w:space="0" w:color="auto"/>
            </w:tcBorders>
            <w:noWrap/>
            <w:vAlign w:val="center"/>
            <w:hideMark/>
          </w:tcPr>
          <w:p w14:paraId="3F849F25" w14:textId="76042A43"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5DDA2296" w14:textId="7168750D"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r>
      <w:tr w:rsidR="00CE0615" w:rsidRPr="0097697A" w14:paraId="42A21CE6" w14:textId="77777777" w:rsidTr="00CE0615">
        <w:trPr>
          <w:trHeight w:val="375"/>
        </w:trPr>
        <w:tc>
          <w:tcPr>
            <w:tcW w:w="5669" w:type="dxa"/>
            <w:tcBorders>
              <w:top w:val="nil"/>
              <w:left w:val="single" w:sz="4" w:space="0" w:color="auto"/>
              <w:bottom w:val="single" w:sz="4" w:space="0" w:color="auto"/>
              <w:right w:val="nil"/>
            </w:tcBorders>
            <w:vAlign w:val="center"/>
            <w:hideMark/>
          </w:tcPr>
          <w:p w14:paraId="4EABE5B7" w14:textId="7DFA073E"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A - Centre Résidentiel</w:t>
            </w:r>
          </w:p>
        </w:tc>
        <w:tc>
          <w:tcPr>
            <w:tcW w:w="1163" w:type="dxa"/>
            <w:tcBorders>
              <w:top w:val="nil"/>
              <w:left w:val="single" w:sz="4" w:space="0" w:color="auto"/>
              <w:bottom w:val="single" w:sz="4" w:space="0" w:color="auto"/>
              <w:right w:val="single" w:sz="4" w:space="0" w:color="auto"/>
            </w:tcBorders>
            <w:noWrap/>
            <w:vAlign w:val="center"/>
            <w:hideMark/>
          </w:tcPr>
          <w:p w14:paraId="33987599" w14:textId="0F170689" w:rsidR="00CE0615" w:rsidRPr="0097697A" w:rsidRDefault="00CE0615" w:rsidP="00662EB4">
            <w:pPr>
              <w:rPr>
                <w:rFonts w:ascii="Arial" w:hAnsi="Arial" w:cs="Arial"/>
                <w:sz w:val="24"/>
                <w:szCs w:val="24"/>
                <w:highlight w:val="yellow"/>
              </w:rPr>
            </w:pPr>
            <w:r>
              <w:rPr>
                <w:rFonts w:ascii="Calibri" w:hAnsi="Calibri" w:cs="Calibri"/>
                <w:sz w:val="28"/>
                <w:szCs w:val="28"/>
              </w:rPr>
              <w:t>1 918</w:t>
            </w:r>
          </w:p>
        </w:tc>
        <w:tc>
          <w:tcPr>
            <w:tcW w:w="1185" w:type="dxa"/>
            <w:tcBorders>
              <w:top w:val="nil"/>
              <w:left w:val="nil"/>
              <w:bottom w:val="single" w:sz="4" w:space="0" w:color="auto"/>
              <w:right w:val="single" w:sz="4" w:space="0" w:color="auto"/>
            </w:tcBorders>
            <w:noWrap/>
            <w:vAlign w:val="center"/>
            <w:hideMark/>
          </w:tcPr>
          <w:p w14:paraId="7AE4396F" w14:textId="3A520631" w:rsidR="00CE0615" w:rsidRPr="0097697A" w:rsidRDefault="00CE0615" w:rsidP="00662EB4">
            <w:pPr>
              <w:rPr>
                <w:rFonts w:ascii="Arial" w:hAnsi="Arial" w:cs="Arial"/>
                <w:sz w:val="24"/>
                <w:szCs w:val="24"/>
                <w:highlight w:val="yellow"/>
              </w:rPr>
            </w:pPr>
            <w:r>
              <w:rPr>
                <w:rFonts w:ascii="Calibri" w:hAnsi="Calibri" w:cs="Calibri"/>
                <w:sz w:val="28"/>
                <w:szCs w:val="28"/>
              </w:rPr>
              <w:t>339</w:t>
            </w:r>
          </w:p>
        </w:tc>
        <w:tc>
          <w:tcPr>
            <w:tcW w:w="1163" w:type="dxa"/>
            <w:tcBorders>
              <w:top w:val="nil"/>
              <w:left w:val="nil"/>
              <w:bottom w:val="single" w:sz="4" w:space="0" w:color="auto"/>
              <w:right w:val="single" w:sz="4" w:space="0" w:color="auto"/>
            </w:tcBorders>
            <w:noWrap/>
            <w:vAlign w:val="center"/>
            <w:hideMark/>
          </w:tcPr>
          <w:p w14:paraId="207C42C6" w14:textId="1768B0E4" w:rsidR="00CE0615" w:rsidRPr="00CE0615" w:rsidRDefault="00CE0615" w:rsidP="00662EB4">
            <w:pPr>
              <w:rPr>
                <w:rFonts w:ascii="Arial" w:hAnsi="Arial" w:cs="Arial"/>
                <w:sz w:val="24"/>
                <w:szCs w:val="24"/>
              </w:rPr>
            </w:pPr>
            <w:r w:rsidRPr="00CE0615">
              <w:rPr>
                <w:rFonts w:ascii="Arial" w:hAnsi="Arial" w:cs="Arial"/>
                <w:sz w:val="24"/>
                <w:szCs w:val="24"/>
              </w:rPr>
              <w:t>1 853</w:t>
            </w:r>
          </w:p>
        </w:tc>
        <w:tc>
          <w:tcPr>
            <w:tcW w:w="1185" w:type="dxa"/>
            <w:tcBorders>
              <w:top w:val="nil"/>
              <w:left w:val="nil"/>
              <w:bottom w:val="single" w:sz="4" w:space="0" w:color="auto"/>
              <w:right w:val="single" w:sz="4" w:space="0" w:color="auto"/>
            </w:tcBorders>
            <w:noWrap/>
            <w:vAlign w:val="center"/>
            <w:hideMark/>
          </w:tcPr>
          <w:p w14:paraId="5A1A6BB0" w14:textId="6CD06583" w:rsidR="00CE0615" w:rsidRPr="00CE0615" w:rsidRDefault="00CE0615" w:rsidP="00662EB4">
            <w:pPr>
              <w:rPr>
                <w:rFonts w:ascii="Arial" w:hAnsi="Arial" w:cs="Arial"/>
                <w:color w:val="000000"/>
                <w:sz w:val="24"/>
                <w:szCs w:val="24"/>
              </w:rPr>
            </w:pPr>
            <w:r w:rsidRPr="00CE0615">
              <w:rPr>
                <w:rFonts w:ascii="Arial" w:hAnsi="Arial" w:cs="Arial"/>
                <w:sz w:val="24"/>
                <w:szCs w:val="24"/>
              </w:rPr>
              <w:t>464</w:t>
            </w:r>
          </w:p>
        </w:tc>
      </w:tr>
      <w:tr w:rsidR="00CE0615" w:rsidRPr="0097697A" w14:paraId="46A16C2D" w14:textId="77777777" w:rsidTr="00CE0615">
        <w:trPr>
          <w:trHeight w:val="375"/>
        </w:trPr>
        <w:tc>
          <w:tcPr>
            <w:tcW w:w="5669" w:type="dxa"/>
            <w:tcBorders>
              <w:top w:val="nil"/>
              <w:left w:val="single" w:sz="4" w:space="0" w:color="auto"/>
              <w:bottom w:val="single" w:sz="4" w:space="0" w:color="auto"/>
              <w:right w:val="nil"/>
            </w:tcBorders>
            <w:vAlign w:val="center"/>
            <w:hideMark/>
          </w:tcPr>
          <w:p w14:paraId="603B74DA" w14:textId="78BE2913"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B - Etablissements médico-sociaux</w:t>
            </w:r>
          </w:p>
        </w:tc>
        <w:tc>
          <w:tcPr>
            <w:tcW w:w="1163" w:type="dxa"/>
            <w:tcBorders>
              <w:top w:val="nil"/>
              <w:left w:val="single" w:sz="4" w:space="0" w:color="auto"/>
              <w:bottom w:val="single" w:sz="4" w:space="0" w:color="auto"/>
              <w:right w:val="single" w:sz="4" w:space="0" w:color="auto"/>
            </w:tcBorders>
            <w:noWrap/>
            <w:vAlign w:val="center"/>
            <w:hideMark/>
          </w:tcPr>
          <w:p w14:paraId="63FEAC1B" w14:textId="4528619C" w:rsidR="00CE0615" w:rsidRPr="0097697A" w:rsidRDefault="00CE0615" w:rsidP="00662EB4">
            <w:pPr>
              <w:rPr>
                <w:rFonts w:ascii="Arial" w:hAnsi="Arial" w:cs="Arial"/>
                <w:sz w:val="24"/>
                <w:szCs w:val="24"/>
                <w:highlight w:val="yellow"/>
              </w:rPr>
            </w:pPr>
            <w:r>
              <w:rPr>
                <w:rFonts w:ascii="Calibri" w:hAnsi="Calibri" w:cs="Calibri"/>
                <w:sz w:val="28"/>
                <w:szCs w:val="28"/>
              </w:rPr>
              <w:t>13 435</w:t>
            </w:r>
          </w:p>
        </w:tc>
        <w:tc>
          <w:tcPr>
            <w:tcW w:w="1185" w:type="dxa"/>
            <w:tcBorders>
              <w:top w:val="nil"/>
              <w:left w:val="nil"/>
              <w:bottom w:val="single" w:sz="4" w:space="0" w:color="auto"/>
              <w:right w:val="single" w:sz="4" w:space="0" w:color="auto"/>
            </w:tcBorders>
            <w:noWrap/>
            <w:vAlign w:val="center"/>
            <w:hideMark/>
          </w:tcPr>
          <w:p w14:paraId="3C1D6AA4" w14:textId="51BB3F55" w:rsidR="00CE0615" w:rsidRPr="0097697A" w:rsidRDefault="00CE0615" w:rsidP="00662EB4">
            <w:pPr>
              <w:rPr>
                <w:rFonts w:ascii="Arial" w:hAnsi="Arial" w:cs="Arial"/>
                <w:sz w:val="24"/>
                <w:szCs w:val="24"/>
                <w:highlight w:val="yellow"/>
              </w:rPr>
            </w:pPr>
            <w:r>
              <w:rPr>
                <w:rFonts w:ascii="Calibri" w:hAnsi="Calibri" w:cs="Calibri"/>
                <w:sz w:val="28"/>
                <w:szCs w:val="28"/>
              </w:rPr>
              <w:t>20</w:t>
            </w:r>
          </w:p>
        </w:tc>
        <w:tc>
          <w:tcPr>
            <w:tcW w:w="1163" w:type="dxa"/>
            <w:tcBorders>
              <w:top w:val="nil"/>
              <w:left w:val="nil"/>
              <w:bottom w:val="single" w:sz="4" w:space="0" w:color="auto"/>
              <w:right w:val="single" w:sz="4" w:space="0" w:color="auto"/>
            </w:tcBorders>
            <w:noWrap/>
            <w:vAlign w:val="center"/>
            <w:hideMark/>
          </w:tcPr>
          <w:p w14:paraId="4F90DF75" w14:textId="70F7001E" w:rsidR="00CE0615" w:rsidRPr="00CE0615" w:rsidRDefault="00CE0615" w:rsidP="00662EB4">
            <w:pPr>
              <w:rPr>
                <w:rFonts w:ascii="Arial" w:hAnsi="Arial" w:cs="Arial"/>
                <w:sz w:val="24"/>
                <w:szCs w:val="24"/>
              </w:rPr>
            </w:pPr>
            <w:r w:rsidRPr="00CE0615">
              <w:rPr>
                <w:rFonts w:ascii="Arial" w:hAnsi="Arial" w:cs="Arial"/>
                <w:sz w:val="24"/>
                <w:szCs w:val="24"/>
              </w:rPr>
              <w:t>13 114</w:t>
            </w:r>
          </w:p>
        </w:tc>
        <w:tc>
          <w:tcPr>
            <w:tcW w:w="1185" w:type="dxa"/>
            <w:tcBorders>
              <w:top w:val="nil"/>
              <w:left w:val="nil"/>
              <w:bottom w:val="single" w:sz="4" w:space="0" w:color="auto"/>
              <w:right w:val="single" w:sz="4" w:space="0" w:color="auto"/>
            </w:tcBorders>
            <w:noWrap/>
            <w:vAlign w:val="center"/>
            <w:hideMark/>
          </w:tcPr>
          <w:p w14:paraId="03D96918" w14:textId="135D9AFD" w:rsidR="00CE0615" w:rsidRPr="00CE0615" w:rsidRDefault="00CE0615" w:rsidP="00662EB4">
            <w:pPr>
              <w:rPr>
                <w:rFonts w:ascii="Arial" w:hAnsi="Arial" w:cs="Arial"/>
                <w:color w:val="000000"/>
                <w:sz w:val="24"/>
                <w:szCs w:val="24"/>
              </w:rPr>
            </w:pPr>
            <w:r w:rsidRPr="00CE0615">
              <w:rPr>
                <w:rFonts w:ascii="Arial" w:hAnsi="Arial" w:cs="Arial"/>
                <w:sz w:val="24"/>
                <w:szCs w:val="24"/>
              </w:rPr>
              <w:t>71</w:t>
            </w:r>
          </w:p>
        </w:tc>
      </w:tr>
      <w:tr w:rsidR="00CE0615" w:rsidRPr="0097697A" w14:paraId="2E1B6BDB" w14:textId="77777777" w:rsidTr="00CE0615">
        <w:trPr>
          <w:trHeight w:val="375"/>
        </w:trPr>
        <w:tc>
          <w:tcPr>
            <w:tcW w:w="5669" w:type="dxa"/>
            <w:tcBorders>
              <w:top w:val="nil"/>
              <w:left w:val="single" w:sz="4" w:space="0" w:color="auto"/>
              <w:bottom w:val="single" w:sz="4" w:space="0" w:color="auto"/>
              <w:right w:val="nil"/>
            </w:tcBorders>
            <w:vAlign w:val="center"/>
            <w:hideMark/>
          </w:tcPr>
          <w:p w14:paraId="39BFC580" w14:textId="130EDE63"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C - Ateliers autonomes</w:t>
            </w:r>
          </w:p>
        </w:tc>
        <w:tc>
          <w:tcPr>
            <w:tcW w:w="1163" w:type="dxa"/>
            <w:tcBorders>
              <w:top w:val="nil"/>
              <w:left w:val="single" w:sz="4" w:space="0" w:color="auto"/>
              <w:bottom w:val="single" w:sz="4" w:space="0" w:color="auto"/>
              <w:right w:val="single" w:sz="4" w:space="0" w:color="auto"/>
            </w:tcBorders>
            <w:noWrap/>
            <w:vAlign w:val="center"/>
            <w:hideMark/>
          </w:tcPr>
          <w:p w14:paraId="0D08A076" w14:textId="2B368E65" w:rsidR="00CE0615" w:rsidRPr="0097697A" w:rsidRDefault="00CE0615" w:rsidP="00662EB4">
            <w:pPr>
              <w:rPr>
                <w:rFonts w:ascii="Arial" w:hAnsi="Arial" w:cs="Arial"/>
                <w:sz w:val="24"/>
                <w:szCs w:val="24"/>
                <w:highlight w:val="yellow"/>
              </w:rPr>
            </w:pPr>
            <w:r>
              <w:rPr>
                <w:rFonts w:ascii="Calibri" w:hAnsi="Calibri" w:cs="Calibri"/>
                <w:sz w:val="28"/>
                <w:szCs w:val="28"/>
              </w:rPr>
              <w:t>5 140</w:t>
            </w:r>
          </w:p>
        </w:tc>
        <w:tc>
          <w:tcPr>
            <w:tcW w:w="1185" w:type="dxa"/>
            <w:tcBorders>
              <w:top w:val="nil"/>
              <w:left w:val="nil"/>
              <w:bottom w:val="single" w:sz="4" w:space="0" w:color="auto"/>
              <w:right w:val="single" w:sz="4" w:space="0" w:color="auto"/>
            </w:tcBorders>
            <w:noWrap/>
            <w:vAlign w:val="center"/>
            <w:hideMark/>
          </w:tcPr>
          <w:p w14:paraId="1F0083FE" w14:textId="40EF4DA2" w:rsidR="00CE0615" w:rsidRPr="0097697A" w:rsidRDefault="00CE0615" w:rsidP="00662EB4">
            <w:pPr>
              <w:rPr>
                <w:rFonts w:ascii="Arial" w:hAnsi="Arial" w:cs="Arial"/>
                <w:sz w:val="24"/>
                <w:szCs w:val="24"/>
                <w:highlight w:val="yellow"/>
              </w:rPr>
            </w:pPr>
            <w:r>
              <w:rPr>
                <w:rFonts w:ascii="Calibri" w:hAnsi="Calibri" w:cs="Calibri"/>
                <w:sz w:val="28"/>
                <w:szCs w:val="28"/>
              </w:rPr>
              <w:t>166</w:t>
            </w:r>
          </w:p>
        </w:tc>
        <w:tc>
          <w:tcPr>
            <w:tcW w:w="1163" w:type="dxa"/>
            <w:tcBorders>
              <w:top w:val="nil"/>
              <w:left w:val="nil"/>
              <w:bottom w:val="single" w:sz="4" w:space="0" w:color="auto"/>
              <w:right w:val="single" w:sz="4" w:space="0" w:color="auto"/>
            </w:tcBorders>
            <w:noWrap/>
            <w:vAlign w:val="center"/>
            <w:hideMark/>
          </w:tcPr>
          <w:p w14:paraId="71D478CB" w14:textId="38079797" w:rsidR="00CE0615" w:rsidRPr="00CE0615" w:rsidRDefault="00CE0615" w:rsidP="00662EB4">
            <w:pPr>
              <w:rPr>
                <w:rFonts w:ascii="Arial" w:hAnsi="Arial" w:cs="Arial"/>
                <w:sz w:val="24"/>
                <w:szCs w:val="24"/>
              </w:rPr>
            </w:pPr>
            <w:r w:rsidRPr="00CE0615">
              <w:rPr>
                <w:rFonts w:ascii="Arial" w:hAnsi="Arial" w:cs="Arial"/>
                <w:sz w:val="24"/>
                <w:szCs w:val="24"/>
              </w:rPr>
              <w:t>5 007</w:t>
            </w:r>
          </w:p>
        </w:tc>
        <w:tc>
          <w:tcPr>
            <w:tcW w:w="1185" w:type="dxa"/>
            <w:tcBorders>
              <w:top w:val="nil"/>
              <w:left w:val="nil"/>
              <w:bottom w:val="single" w:sz="4" w:space="0" w:color="auto"/>
              <w:right w:val="single" w:sz="4" w:space="0" w:color="auto"/>
            </w:tcBorders>
            <w:noWrap/>
            <w:vAlign w:val="center"/>
            <w:hideMark/>
          </w:tcPr>
          <w:p w14:paraId="7F2AF58F" w14:textId="7BE2477B" w:rsidR="00CE0615" w:rsidRPr="00CE0615" w:rsidRDefault="00CE0615" w:rsidP="00662EB4">
            <w:pPr>
              <w:rPr>
                <w:rFonts w:ascii="Arial" w:hAnsi="Arial" w:cs="Arial"/>
                <w:color w:val="000000"/>
                <w:sz w:val="24"/>
                <w:szCs w:val="24"/>
              </w:rPr>
            </w:pPr>
            <w:r w:rsidRPr="00CE0615">
              <w:rPr>
                <w:rFonts w:ascii="Arial" w:hAnsi="Arial" w:cs="Arial"/>
                <w:sz w:val="24"/>
                <w:szCs w:val="24"/>
              </w:rPr>
              <w:t>177</w:t>
            </w:r>
          </w:p>
        </w:tc>
      </w:tr>
      <w:tr w:rsidR="00CE0615" w:rsidRPr="0097697A" w14:paraId="71872F4F" w14:textId="77777777" w:rsidTr="00CE0615">
        <w:trPr>
          <w:trHeight w:val="375"/>
        </w:trPr>
        <w:tc>
          <w:tcPr>
            <w:tcW w:w="5669" w:type="dxa"/>
            <w:tcBorders>
              <w:top w:val="nil"/>
              <w:left w:val="single" w:sz="4" w:space="0" w:color="auto"/>
              <w:bottom w:val="single" w:sz="4" w:space="0" w:color="auto"/>
              <w:right w:val="nil"/>
            </w:tcBorders>
            <w:vAlign w:val="center"/>
            <w:hideMark/>
          </w:tcPr>
          <w:p w14:paraId="6D05829A" w14:textId="77777777"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D - Comités Valentin Haüy</w:t>
            </w:r>
          </w:p>
        </w:tc>
        <w:tc>
          <w:tcPr>
            <w:tcW w:w="1163" w:type="dxa"/>
            <w:tcBorders>
              <w:top w:val="nil"/>
              <w:left w:val="single" w:sz="4" w:space="0" w:color="auto"/>
              <w:bottom w:val="single" w:sz="4" w:space="0" w:color="auto"/>
              <w:right w:val="single" w:sz="4" w:space="0" w:color="auto"/>
            </w:tcBorders>
            <w:noWrap/>
            <w:vAlign w:val="center"/>
            <w:hideMark/>
          </w:tcPr>
          <w:p w14:paraId="07704A2E" w14:textId="139F3E4E" w:rsidR="00CE0615" w:rsidRPr="0097697A" w:rsidRDefault="00CE0615" w:rsidP="00662EB4">
            <w:pPr>
              <w:rPr>
                <w:rFonts w:ascii="Arial" w:hAnsi="Arial" w:cs="Arial"/>
                <w:sz w:val="24"/>
                <w:szCs w:val="24"/>
                <w:highlight w:val="yellow"/>
              </w:rPr>
            </w:pPr>
            <w:r>
              <w:rPr>
                <w:rFonts w:ascii="Calibri" w:hAnsi="Calibri" w:cs="Calibri"/>
                <w:sz w:val="28"/>
                <w:szCs w:val="28"/>
              </w:rPr>
              <w:t>3 811</w:t>
            </w:r>
          </w:p>
        </w:tc>
        <w:tc>
          <w:tcPr>
            <w:tcW w:w="1185" w:type="dxa"/>
            <w:tcBorders>
              <w:top w:val="nil"/>
              <w:left w:val="nil"/>
              <w:bottom w:val="single" w:sz="4" w:space="0" w:color="auto"/>
              <w:right w:val="single" w:sz="4" w:space="0" w:color="auto"/>
            </w:tcBorders>
            <w:noWrap/>
            <w:vAlign w:val="center"/>
            <w:hideMark/>
          </w:tcPr>
          <w:p w14:paraId="79DA807A" w14:textId="4EBB08E3" w:rsidR="00CE0615" w:rsidRPr="0097697A" w:rsidRDefault="00CE0615" w:rsidP="00662EB4">
            <w:pPr>
              <w:rPr>
                <w:rFonts w:ascii="Arial" w:hAnsi="Arial" w:cs="Arial"/>
                <w:sz w:val="24"/>
                <w:szCs w:val="24"/>
                <w:highlight w:val="yellow"/>
              </w:rPr>
            </w:pPr>
            <w:r>
              <w:rPr>
                <w:rFonts w:ascii="Calibri" w:hAnsi="Calibri" w:cs="Calibri"/>
                <w:sz w:val="28"/>
                <w:szCs w:val="28"/>
              </w:rPr>
              <w:t>1 558</w:t>
            </w:r>
          </w:p>
        </w:tc>
        <w:tc>
          <w:tcPr>
            <w:tcW w:w="1163" w:type="dxa"/>
            <w:tcBorders>
              <w:top w:val="nil"/>
              <w:left w:val="nil"/>
              <w:bottom w:val="single" w:sz="4" w:space="0" w:color="auto"/>
              <w:right w:val="single" w:sz="4" w:space="0" w:color="auto"/>
            </w:tcBorders>
            <w:noWrap/>
            <w:vAlign w:val="center"/>
            <w:hideMark/>
          </w:tcPr>
          <w:p w14:paraId="4E7FCA3F" w14:textId="6A9B3B73" w:rsidR="00CE0615" w:rsidRPr="00CE0615" w:rsidRDefault="00CE0615" w:rsidP="00662EB4">
            <w:pPr>
              <w:rPr>
                <w:rFonts w:ascii="Arial" w:hAnsi="Arial" w:cs="Arial"/>
                <w:sz w:val="24"/>
                <w:szCs w:val="24"/>
              </w:rPr>
            </w:pPr>
            <w:r w:rsidRPr="00CE0615">
              <w:rPr>
                <w:rFonts w:ascii="Arial" w:hAnsi="Arial" w:cs="Arial"/>
                <w:sz w:val="24"/>
                <w:szCs w:val="24"/>
              </w:rPr>
              <w:t>3 657</w:t>
            </w:r>
          </w:p>
        </w:tc>
        <w:tc>
          <w:tcPr>
            <w:tcW w:w="1185" w:type="dxa"/>
            <w:tcBorders>
              <w:top w:val="nil"/>
              <w:left w:val="nil"/>
              <w:bottom w:val="single" w:sz="4" w:space="0" w:color="auto"/>
              <w:right w:val="single" w:sz="4" w:space="0" w:color="auto"/>
            </w:tcBorders>
            <w:noWrap/>
            <w:vAlign w:val="center"/>
            <w:hideMark/>
          </w:tcPr>
          <w:p w14:paraId="177EAB88" w14:textId="441B5F78" w:rsidR="00CE0615" w:rsidRPr="00CE0615" w:rsidRDefault="00CE0615" w:rsidP="00662EB4">
            <w:pPr>
              <w:rPr>
                <w:rFonts w:ascii="Arial" w:hAnsi="Arial" w:cs="Arial"/>
                <w:color w:val="000000"/>
                <w:sz w:val="24"/>
                <w:szCs w:val="24"/>
              </w:rPr>
            </w:pPr>
            <w:r w:rsidRPr="00CE0615">
              <w:rPr>
                <w:rFonts w:ascii="Arial" w:hAnsi="Arial" w:cs="Arial"/>
                <w:sz w:val="24"/>
                <w:szCs w:val="24"/>
              </w:rPr>
              <w:t>1 633</w:t>
            </w:r>
          </w:p>
        </w:tc>
      </w:tr>
      <w:tr w:rsidR="00CE0615" w:rsidRPr="0097697A" w14:paraId="5B47C743" w14:textId="77777777" w:rsidTr="00CE0615">
        <w:trPr>
          <w:trHeight w:val="375"/>
        </w:trPr>
        <w:tc>
          <w:tcPr>
            <w:tcW w:w="5669" w:type="dxa"/>
            <w:tcBorders>
              <w:top w:val="nil"/>
              <w:left w:val="single" w:sz="8" w:space="0" w:color="auto"/>
              <w:bottom w:val="single" w:sz="4" w:space="0" w:color="auto"/>
              <w:right w:val="single" w:sz="4" w:space="0" w:color="auto"/>
            </w:tcBorders>
            <w:vAlign w:val="center"/>
            <w:hideMark/>
          </w:tcPr>
          <w:p w14:paraId="6A2EDEA9" w14:textId="77777777"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E - Activités réalisées par le Siège</w:t>
            </w:r>
          </w:p>
        </w:tc>
        <w:tc>
          <w:tcPr>
            <w:tcW w:w="1163" w:type="dxa"/>
            <w:tcBorders>
              <w:top w:val="nil"/>
              <w:left w:val="nil"/>
              <w:bottom w:val="single" w:sz="4" w:space="0" w:color="auto"/>
              <w:right w:val="single" w:sz="4" w:space="0" w:color="auto"/>
            </w:tcBorders>
            <w:noWrap/>
            <w:vAlign w:val="center"/>
            <w:hideMark/>
          </w:tcPr>
          <w:p w14:paraId="2320E811" w14:textId="4D72B468" w:rsidR="00CE0615" w:rsidRPr="0097697A" w:rsidRDefault="00CE0615" w:rsidP="00662EB4">
            <w:pPr>
              <w:rPr>
                <w:rFonts w:ascii="Arial" w:hAnsi="Arial" w:cs="Arial"/>
                <w:sz w:val="24"/>
                <w:szCs w:val="24"/>
                <w:highlight w:val="yellow"/>
              </w:rPr>
            </w:pPr>
            <w:r>
              <w:rPr>
                <w:rFonts w:ascii="Calibri" w:hAnsi="Calibri" w:cs="Calibri"/>
                <w:sz w:val="28"/>
                <w:szCs w:val="28"/>
              </w:rPr>
              <w:t>3 889</w:t>
            </w:r>
          </w:p>
        </w:tc>
        <w:tc>
          <w:tcPr>
            <w:tcW w:w="1185" w:type="dxa"/>
            <w:tcBorders>
              <w:top w:val="nil"/>
              <w:left w:val="nil"/>
              <w:bottom w:val="single" w:sz="4" w:space="0" w:color="auto"/>
              <w:right w:val="single" w:sz="4" w:space="0" w:color="auto"/>
            </w:tcBorders>
            <w:noWrap/>
            <w:vAlign w:val="center"/>
            <w:hideMark/>
          </w:tcPr>
          <w:p w14:paraId="40739284" w14:textId="74D5643A" w:rsidR="00CE0615" w:rsidRPr="0097697A" w:rsidRDefault="00CE0615" w:rsidP="00662EB4">
            <w:pPr>
              <w:rPr>
                <w:rFonts w:ascii="Arial" w:hAnsi="Arial" w:cs="Arial"/>
                <w:sz w:val="24"/>
                <w:szCs w:val="24"/>
                <w:highlight w:val="yellow"/>
              </w:rPr>
            </w:pPr>
            <w:r>
              <w:rPr>
                <w:rFonts w:ascii="Calibri" w:hAnsi="Calibri" w:cs="Calibri"/>
                <w:sz w:val="28"/>
                <w:szCs w:val="28"/>
              </w:rPr>
              <w:t>1 173</w:t>
            </w:r>
          </w:p>
        </w:tc>
        <w:tc>
          <w:tcPr>
            <w:tcW w:w="1163" w:type="dxa"/>
            <w:tcBorders>
              <w:top w:val="nil"/>
              <w:left w:val="nil"/>
              <w:bottom w:val="single" w:sz="4" w:space="0" w:color="auto"/>
              <w:right w:val="single" w:sz="4" w:space="0" w:color="auto"/>
            </w:tcBorders>
            <w:noWrap/>
            <w:vAlign w:val="center"/>
            <w:hideMark/>
          </w:tcPr>
          <w:p w14:paraId="2CC8B097" w14:textId="194A4398" w:rsidR="00CE0615" w:rsidRPr="00CE0615" w:rsidRDefault="00CE0615" w:rsidP="00662EB4">
            <w:pPr>
              <w:rPr>
                <w:rFonts w:ascii="Arial" w:hAnsi="Arial" w:cs="Arial"/>
                <w:sz w:val="24"/>
                <w:szCs w:val="24"/>
              </w:rPr>
            </w:pPr>
            <w:r w:rsidRPr="00CE0615">
              <w:rPr>
                <w:rFonts w:ascii="Arial" w:hAnsi="Arial" w:cs="Arial"/>
                <w:sz w:val="24"/>
                <w:szCs w:val="24"/>
              </w:rPr>
              <w:t>3 858</w:t>
            </w:r>
          </w:p>
        </w:tc>
        <w:tc>
          <w:tcPr>
            <w:tcW w:w="1185" w:type="dxa"/>
            <w:tcBorders>
              <w:top w:val="nil"/>
              <w:left w:val="nil"/>
              <w:bottom w:val="single" w:sz="4" w:space="0" w:color="auto"/>
              <w:right w:val="single" w:sz="4" w:space="0" w:color="auto"/>
            </w:tcBorders>
            <w:noWrap/>
            <w:vAlign w:val="center"/>
            <w:hideMark/>
          </w:tcPr>
          <w:p w14:paraId="2A2B5425" w14:textId="66F50AF2" w:rsidR="00CE0615" w:rsidRPr="00CE0615" w:rsidRDefault="00CE0615" w:rsidP="00662EB4">
            <w:pPr>
              <w:rPr>
                <w:rFonts w:ascii="Arial" w:hAnsi="Arial" w:cs="Arial"/>
                <w:color w:val="000000"/>
                <w:sz w:val="24"/>
                <w:szCs w:val="24"/>
              </w:rPr>
            </w:pPr>
            <w:r w:rsidRPr="00CE0615">
              <w:rPr>
                <w:rFonts w:ascii="Arial" w:hAnsi="Arial" w:cs="Arial"/>
                <w:sz w:val="24"/>
                <w:szCs w:val="24"/>
              </w:rPr>
              <w:t>1 272</w:t>
            </w:r>
          </w:p>
        </w:tc>
      </w:tr>
      <w:tr w:rsidR="00CE0615" w:rsidRPr="0097697A" w14:paraId="4091443F" w14:textId="77777777" w:rsidTr="00CE0615">
        <w:trPr>
          <w:trHeight w:val="375"/>
        </w:trPr>
        <w:tc>
          <w:tcPr>
            <w:tcW w:w="5669" w:type="dxa"/>
            <w:tcBorders>
              <w:top w:val="nil"/>
              <w:left w:val="single" w:sz="4" w:space="0" w:color="auto"/>
              <w:bottom w:val="single" w:sz="4" w:space="0" w:color="auto"/>
              <w:right w:val="nil"/>
            </w:tcBorders>
            <w:vAlign w:val="center"/>
            <w:hideMark/>
          </w:tcPr>
          <w:p w14:paraId="6BB43B8A" w14:textId="77777777"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F - Actions de sensibilisation</w:t>
            </w:r>
          </w:p>
        </w:tc>
        <w:tc>
          <w:tcPr>
            <w:tcW w:w="1163" w:type="dxa"/>
            <w:tcBorders>
              <w:top w:val="nil"/>
              <w:left w:val="single" w:sz="4" w:space="0" w:color="auto"/>
              <w:bottom w:val="single" w:sz="4" w:space="0" w:color="auto"/>
              <w:right w:val="single" w:sz="4" w:space="0" w:color="auto"/>
            </w:tcBorders>
            <w:noWrap/>
            <w:vAlign w:val="center"/>
            <w:hideMark/>
          </w:tcPr>
          <w:p w14:paraId="7C5D140A" w14:textId="0B33F07A" w:rsidR="00CE0615" w:rsidRPr="0097697A" w:rsidRDefault="00CE0615" w:rsidP="00662EB4">
            <w:pPr>
              <w:rPr>
                <w:rFonts w:ascii="Arial" w:hAnsi="Arial" w:cs="Arial"/>
                <w:sz w:val="24"/>
                <w:szCs w:val="24"/>
                <w:highlight w:val="yellow"/>
              </w:rPr>
            </w:pPr>
            <w:r>
              <w:rPr>
                <w:rFonts w:ascii="Calibri" w:hAnsi="Calibri" w:cs="Calibri"/>
                <w:sz w:val="28"/>
                <w:szCs w:val="28"/>
              </w:rPr>
              <w:t>556</w:t>
            </w:r>
          </w:p>
        </w:tc>
        <w:tc>
          <w:tcPr>
            <w:tcW w:w="1185" w:type="dxa"/>
            <w:tcBorders>
              <w:top w:val="nil"/>
              <w:left w:val="nil"/>
              <w:bottom w:val="single" w:sz="4" w:space="0" w:color="auto"/>
              <w:right w:val="single" w:sz="4" w:space="0" w:color="auto"/>
            </w:tcBorders>
            <w:noWrap/>
            <w:vAlign w:val="center"/>
            <w:hideMark/>
          </w:tcPr>
          <w:p w14:paraId="19D6CE07" w14:textId="40F3F64F" w:rsidR="00CE0615" w:rsidRPr="0097697A" w:rsidRDefault="00CE0615" w:rsidP="00662EB4">
            <w:pPr>
              <w:rPr>
                <w:rFonts w:ascii="Arial" w:hAnsi="Arial" w:cs="Arial"/>
                <w:sz w:val="24"/>
                <w:szCs w:val="24"/>
                <w:highlight w:val="yellow"/>
              </w:rPr>
            </w:pPr>
            <w:r>
              <w:rPr>
                <w:rFonts w:ascii="Calibri" w:hAnsi="Calibri" w:cs="Calibri"/>
                <w:sz w:val="28"/>
                <w:szCs w:val="28"/>
              </w:rPr>
              <w:t>556</w:t>
            </w:r>
          </w:p>
        </w:tc>
        <w:tc>
          <w:tcPr>
            <w:tcW w:w="1163" w:type="dxa"/>
            <w:tcBorders>
              <w:top w:val="nil"/>
              <w:left w:val="nil"/>
              <w:bottom w:val="single" w:sz="4" w:space="0" w:color="auto"/>
              <w:right w:val="single" w:sz="4" w:space="0" w:color="auto"/>
            </w:tcBorders>
            <w:noWrap/>
            <w:vAlign w:val="center"/>
            <w:hideMark/>
          </w:tcPr>
          <w:p w14:paraId="60AAA8E6" w14:textId="7EEA54AE" w:rsidR="00CE0615" w:rsidRPr="00CE0615" w:rsidRDefault="00CE0615" w:rsidP="00662EB4">
            <w:pPr>
              <w:rPr>
                <w:rFonts w:ascii="Arial" w:hAnsi="Arial" w:cs="Arial"/>
                <w:sz w:val="24"/>
                <w:szCs w:val="24"/>
              </w:rPr>
            </w:pPr>
            <w:r w:rsidRPr="00CE0615">
              <w:rPr>
                <w:rFonts w:ascii="Arial" w:hAnsi="Arial" w:cs="Arial"/>
                <w:sz w:val="24"/>
                <w:szCs w:val="24"/>
              </w:rPr>
              <w:t>486</w:t>
            </w:r>
          </w:p>
        </w:tc>
        <w:tc>
          <w:tcPr>
            <w:tcW w:w="1185" w:type="dxa"/>
            <w:tcBorders>
              <w:top w:val="nil"/>
              <w:left w:val="nil"/>
              <w:bottom w:val="single" w:sz="4" w:space="0" w:color="auto"/>
              <w:right w:val="single" w:sz="4" w:space="0" w:color="auto"/>
            </w:tcBorders>
            <w:noWrap/>
            <w:vAlign w:val="center"/>
            <w:hideMark/>
          </w:tcPr>
          <w:p w14:paraId="0E1E6EE7" w14:textId="192E97AA" w:rsidR="00CE0615" w:rsidRPr="00CE0615" w:rsidRDefault="00CE0615" w:rsidP="00662EB4">
            <w:pPr>
              <w:rPr>
                <w:rFonts w:ascii="Arial" w:hAnsi="Arial" w:cs="Arial"/>
                <w:color w:val="000000"/>
                <w:sz w:val="24"/>
                <w:szCs w:val="24"/>
              </w:rPr>
            </w:pPr>
            <w:r w:rsidRPr="00CE0615">
              <w:rPr>
                <w:rFonts w:ascii="Arial" w:hAnsi="Arial" w:cs="Arial"/>
                <w:sz w:val="24"/>
                <w:szCs w:val="24"/>
              </w:rPr>
              <w:t>486</w:t>
            </w:r>
          </w:p>
        </w:tc>
      </w:tr>
      <w:tr w:rsidR="00CE0615" w:rsidRPr="0097697A" w14:paraId="42A35E67" w14:textId="77777777" w:rsidTr="00CE0615">
        <w:trPr>
          <w:trHeight w:val="375"/>
        </w:trPr>
        <w:tc>
          <w:tcPr>
            <w:tcW w:w="5669" w:type="dxa"/>
            <w:tcBorders>
              <w:top w:val="nil"/>
              <w:left w:val="single" w:sz="4" w:space="0" w:color="auto"/>
              <w:bottom w:val="single" w:sz="4" w:space="0" w:color="auto"/>
              <w:right w:val="nil"/>
            </w:tcBorders>
            <w:vAlign w:val="center"/>
            <w:hideMark/>
          </w:tcPr>
          <w:p w14:paraId="1FF404CC" w14:textId="77777777" w:rsidR="00CE0615" w:rsidRPr="00CE0615" w:rsidRDefault="00CE0615" w:rsidP="00662EB4">
            <w:pPr>
              <w:rPr>
                <w:rFonts w:ascii="Arial" w:hAnsi="Arial" w:cs="Arial"/>
                <w:b/>
                <w:bCs/>
                <w:color w:val="000000"/>
                <w:sz w:val="24"/>
                <w:szCs w:val="24"/>
              </w:rPr>
            </w:pPr>
            <w:r w:rsidRPr="00CE0615">
              <w:rPr>
                <w:rFonts w:ascii="Arial" w:hAnsi="Arial" w:cs="Arial"/>
                <w:b/>
                <w:bCs/>
                <w:color w:val="000000"/>
                <w:sz w:val="24"/>
                <w:szCs w:val="24"/>
              </w:rPr>
              <w:t xml:space="preserve"> Actions réalisées par versements à d'autres organismes</w:t>
            </w:r>
          </w:p>
        </w:tc>
        <w:tc>
          <w:tcPr>
            <w:tcW w:w="1163" w:type="dxa"/>
            <w:tcBorders>
              <w:top w:val="nil"/>
              <w:left w:val="single" w:sz="4" w:space="0" w:color="auto"/>
              <w:bottom w:val="single" w:sz="4" w:space="0" w:color="auto"/>
              <w:right w:val="single" w:sz="4" w:space="0" w:color="auto"/>
            </w:tcBorders>
            <w:noWrap/>
            <w:vAlign w:val="center"/>
            <w:hideMark/>
          </w:tcPr>
          <w:p w14:paraId="6F68CCC4" w14:textId="449727F8" w:rsidR="00CE0615" w:rsidRPr="0097697A" w:rsidRDefault="00CE0615" w:rsidP="00662EB4">
            <w:pPr>
              <w:rPr>
                <w:rFonts w:ascii="Arial" w:hAnsi="Arial" w:cs="Arial"/>
                <w:sz w:val="24"/>
                <w:szCs w:val="24"/>
                <w:highlight w:val="yellow"/>
              </w:rPr>
            </w:pPr>
            <w:r>
              <w:rPr>
                <w:rFonts w:ascii="Calibri" w:hAnsi="Calibri" w:cs="Calibri"/>
                <w:sz w:val="28"/>
                <w:szCs w:val="28"/>
              </w:rPr>
              <w:t>133</w:t>
            </w:r>
          </w:p>
        </w:tc>
        <w:tc>
          <w:tcPr>
            <w:tcW w:w="1185" w:type="dxa"/>
            <w:tcBorders>
              <w:top w:val="nil"/>
              <w:left w:val="nil"/>
              <w:bottom w:val="single" w:sz="4" w:space="0" w:color="auto"/>
              <w:right w:val="single" w:sz="4" w:space="0" w:color="auto"/>
            </w:tcBorders>
            <w:noWrap/>
            <w:vAlign w:val="center"/>
            <w:hideMark/>
          </w:tcPr>
          <w:p w14:paraId="2284600F" w14:textId="715DD9FD" w:rsidR="00CE0615" w:rsidRPr="0097697A" w:rsidRDefault="00CE0615" w:rsidP="00662EB4">
            <w:pPr>
              <w:rPr>
                <w:rFonts w:ascii="Arial" w:hAnsi="Arial" w:cs="Arial"/>
                <w:sz w:val="24"/>
                <w:szCs w:val="24"/>
                <w:highlight w:val="yellow"/>
              </w:rPr>
            </w:pPr>
            <w:r>
              <w:rPr>
                <w:rFonts w:ascii="Calibri" w:hAnsi="Calibri" w:cs="Calibri"/>
                <w:sz w:val="28"/>
                <w:szCs w:val="28"/>
              </w:rPr>
              <w:t>117</w:t>
            </w:r>
          </w:p>
        </w:tc>
        <w:tc>
          <w:tcPr>
            <w:tcW w:w="1163" w:type="dxa"/>
            <w:tcBorders>
              <w:top w:val="nil"/>
              <w:left w:val="nil"/>
              <w:bottom w:val="single" w:sz="4" w:space="0" w:color="auto"/>
              <w:right w:val="single" w:sz="4" w:space="0" w:color="auto"/>
            </w:tcBorders>
            <w:noWrap/>
            <w:vAlign w:val="center"/>
            <w:hideMark/>
          </w:tcPr>
          <w:p w14:paraId="4B65E5CE" w14:textId="7AB1096D" w:rsidR="00CE0615" w:rsidRPr="00CE0615" w:rsidRDefault="00CE0615" w:rsidP="00662EB4">
            <w:pPr>
              <w:rPr>
                <w:rFonts w:ascii="Arial" w:hAnsi="Arial" w:cs="Arial"/>
                <w:sz w:val="24"/>
                <w:szCs w:val="24"/>
              </w:rPr>
            </w:pPr>
            <w:r w:rsidRPr="00CE0615">
              <w:rPr>
                <w:rFonts w:ascii="Arial" w:hAnsi="Arial" w:cs="Arial"/>
                <w:sz w:val="24"/>
                <w:szCs w:val="24"/>
              </w:rPr>
              <w:t>20</w:t>
            </w:r>
          </w:p>
        </w:tc>
        <w:tc>
          <w:tcPr>
            <w:tcW w:w="1185" w:type="dxa"/>
            <w:tcBorders>
              <w:top w:val="nil"/>
              <w:left w:val="nil"/>
              <w:bottom w:val="single" w:sz="4" w:space="0" w:color="auto"/>
              <w:right w:val="single" w:sz="4" w:space="0" w:color="auto"/>
            </w:tcBorders>
            <w:noWrap/>
            <w:vAlign w:val="center"/>
            <w:hideMark/>
          </w:tcPr>
          <w:p w14:paraId="1F2DFF2F" w14:textId="0DA0CD09" w:rsidR="00CE0615" w:rsidRPr="00CE0615" w:rsidRDefault="00CE0615" w:rsidP="00662EB4">
            <w:pPr>
              <w:rPr>
                <w:rFonts w:ascii="Arial" w:hAnsi="Arial" w:cs="Arial"/>
                <w:color w:val="000000"/>
                <w:sz w:val="24"/>
                <w:szCs w:val="24"/>
              </w:rPr>
            </w:pPr>
            <w:r w:rsidRPr="00CE0615">
              <w:rPr>
                <w:rFonts w:ascii="Arial" w:hAnsi="Arial" w:cs="Arial"/>
                <w:sz w:val="24"/>
                <w:szCs w:val="24"/>
              </w:rPr>
              <w:t>20</w:t>
            </w:r>
          </w:p>
        </w:tc>
      </w:tr>
      <w:tr w:rsidR="00CE0615" w:rsidRPr="0097697A" w14:paraId="45E39887" w14:textId="77777777" w:rsidTr="00CE0615">
        <w:trPr>
          <w:trHeight w:val="375"/>
        </w:trPr>
        <w:tc>
          <w:tcPr>
            <w:tcW w:w="5669" w:type="dxa"/>
            <w:tcBorders>
              <w:top w:val="nil"/>
              <w:left w:val="single" w:sz="4" w:space="0" w:color="auto"/>
              <w:bottom w:val="single" w:sz="4" w:space="0" w:color="auto"/>
              <w:right w:val="nil"/>
            </w:tcBorders>
            <w:shd w:val="clear" w:color="000000" w:fill="BFBFBF"/>
            <w:vAlign w:val="center"/>
            <w:hideMark/>
          </w:tcPr>
          <w:p w14:paraId="10697554" w14:textId="2F73DFB3" w:rsidR="00CE0615" w:rsidRPr="00CE0615" w:rsidRDefault="00CE0615" w:rsidP="00662EB4">
            <w:pPr>
              <w:rPr>
                <w:rFonts w:ascii="Arial" w:hAnsi="Arial" w:cs="Arial"/>
                <w:b/>
                <w:bCs/>
                <w:sz w:val="24"/>
                <w:szCs w:val="24"/>
              </w:rPr>
            </w:pPr>
            <w:r w:rsidRPr="00CE0615">
              <w:rPr>
                <w:rFonts w:ascii="Arial" w:hAnsi="Arial" w:cs="Arial"/>
                <w:b/>
                <w:bCs/>
                <w:sz w:val="24"/>
                <w:szCs w:val="24"/>
              </w:rPr>
              <w:t>1.2 Missions d'action culturelle</w:t>
            </w:r>
          </w:p>
        </w:tc>
        <w:tc>
          <w:tcPr>
            <w:tcW w:w="1163" w:type="dxa"/>
            <w:tcBorders>
              <w:top w:val="nil"/>
              <w:left w:val="single" w:sz="4" w:space="0" w:color="auto"/>
              <w:bottom w:val="single" w:sz="4" w:space="0" w:color="auto"/>
              <w:right w:val="single" w:sz="4" w:space="0" w:color="auto"/>
            </w:tcBorders>
            <w:noWrap/>
            <w:vAlign w:val="center"/>
            <w:hideMark/>
          </w:tcPr>
          <w:p w14:paraId="38C6DE2C" w14:textId="3D1C99B3"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85" w:type="dxa"/>
            <w:tcBorders>
              <w:top w:val="nil"/>
              <w:left w:val="nil"/>
              <w:bottom w:val="single" w:sz="4" w:space="0" w:color="auto"/>
              <w:right w:val="single" w:sz="4" w:space="0" w:color="auto"/>
            </w:tcBorders>
            <w:noWrap/>
            <w:vAlign w:val="center"/>
            <w:hideMark/>
          </w:tcPr>
          <w:p w14:paraId="404622D7" w14:textId="188EF598"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5DB35850" w14:textId="636EF901"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c>
          <w:tcPr>
            <w:tcW w:w="1185" w:type="dxa"/>
            <w:tcBorders>
              <w:top w:val="nil"/>
              <w:left w:val="nil"/>
              <w:bottom w:val="single" w:sz="4" w:space="0" w:color="auto"/>
              <w:right w:val="single" w:sz="4" w:space="0" w:color="auto"/>
            </w:tcBorders>
            <w:noWrap/>
            <w:vAlign w:val="center"/>
            <w:hideMark/>
          </w:tcPr>
          <w:p w14:paraId="444FD678" w14:textId="2675FE87"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2504A897" w14:textId="77777777" w:rsidTr="00CE0615">
        <w:trPr>
          <w:trHeight w:val="375"/>
        </w:trPr>
        <w:tc>
          <w:tcPr>
            <w:tcW w:w="5669" w:type="dxa"/>
            <w:tcBorders>
              <w:top w:val="nil"/>
              <w:left w:val="single" w:sz="4" w:space="0" w:color="auto"/>
              <w:bottom w:val="single" w:sz="4" w:space="0" w:color="auto"/>
              <w:right w:val="nil"/>
            </w:tcBorders>
            <w:vAlign w:val="center"/>
            <w:hideMark/>
          </w:tcPr>
          <w:p w14:paraId="475F5234" w14:textId="77777777"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A - Accès à la lecture</w:t>
            </w:r>
          </w:p>
        </w:tc>
        <w:tc>
          <w:tcPr>
            <w:tcW w:w="1163" w:type="dxa"/>
            <w:tcBorders>
              <w:top w:val="nil"/>
              <w:left w:val="single" w:sz="4" w:space="0" w:color="auto"/>
              <w:bottom w:val="single" w:sz="4" w:space="0" w:color="auto"/>
              <w:right w:val="single" w:sz="4" w:space="0" w:color="auto"/>
            </w:tcBorders>
            <w:noWrap/>
            <w:vAlign w:val="center"/>
            <w:hideMark/>
          </w:tcPr>
          <w:p w14:paraId="2EE16298" w14:textId="5BE3EF34" w:rsidR="00CE0615" w:rsidRPr="0097697A" w:rsidRDefault="00CE0615" w:rsidP="00662EB4">
            <w:pPr>
              <w:rPr>
                <w:rFonts w:ascii="Arial" w:hAnsi="Arial" w:cs="Arial"/>
                <w:sz w:val="24"/>
                <w:szCs w:val="24"/>
                <w:highlight w:val="yellow"/>
              </w:rPr>
            </w:pPr>
            <w:r>
              <w:rPr>
                <w:rFonts w:ascii="Calibri" w:hAnsi="Calibri" w:cs="Calibri"/>
                <w:sz w:val="28"/>
                <w:szCs w:val="28"/>
              </w:rPr>
              <w:t>3 003</w:t>
            </w:r>
          </w:p>
        </w:tc>
        <w:tc>
          <w:tcPr>
            <w:tcW w:w="1185" w:type="dxa"/>
            <w:tcBorders>
              <w:top w:val="nil"/>
              <w:left w:val="nil"/>
              <w:bottom w:val="single" w:sz="4" w:space="0" w:color="auto"/>
              <w:right w:val="single" w:sz="4" w:space="0" w:color="auto"/>
            </w:tcBorders>
            <w:noWrap/>
            <w:vAlign w:val="center"/>
            <w:hideMark/>
          </w:tcPr>
          <w:p w14:paraId="1790228F" w14:textId="402DB552" w:rsidR="00CE0615" w:rsidRPr="0097697A" w:rsidRDefault="00CE0615" w:rsidP="00662EB4">
            <w:pPr>
              <w:rPr>
                <w:rFonts w:ascii="Arial" w:hAnsi="Arial" w:cs="Arial"/>
                <w:sz w:val="24"/>
                <w:szCs w:val="24"/>
                <w:highlight w:val="yellow"/>
              </w:rPr>
            </w:pPr>
            <w:r>
              <w:rPr>
                <w:rFonts w:ascii="Calibri" w:hAnsi="Calibri" w:cs="Calibri"/>
                <w:sz w:val="28"/>
                <w:szCs w:val="28"/>
              </w:rPr>
              <w:t>2 389</w:t>
            </w:r>
          </w:p>
        </w:tc>
        <w:tc>
          <w:tcPr>
            <w:tcW w:w="1163" w:type="dxa"/>
            <w:tcBorders>
              <w:top w:val="nil"/>
              <w:left w:val="nil"/>
              <w:bottom w:val="single" w:sz="4" w:space="0" w:color="auto"/>
              <w:right w:val="single" w:sz="4" w:space="0" w:color="auto"/>
            </w:tcBorders>
            <w:noWrap/>
            <w:vAlign w:val="center"/>
            <w:hideMark/>
          </w:tcPr>
          <w:p w14:paraId="0F8A8A6A" w14:textId="2BC65648" w:rsidR="00CE0615" w:rsidRPr="00CE0615" w:rsidRDefault="00CE0615" w:rsidP="00662EB4">
            <w:pPr>
              <w:rPr>
                <w:rFonts w:ascii="Arial" w:hAnsi="Arial" w:cs="Arial"/>
                <w:sz w:val="24"/>
                <w:szCs w:val="24"/>
              </w:rPr>
            </w:pPr>
            <w:r w:rsidRPr="00CE0615">
              <w:rPr>
                <w:rFonts w:ascii="Arial" w:hAnsi="Arial" w:cs="Arial"/>
                <w:sz w:val="24"/>
                <w:szCs w:val="24"/>
              </w:rPr>
              <w:t>3 215</w:t>
            </w:r>
          </w:p>
        </w:tc>
        <w:tc>
          <w:tcPr>
            <w:tcW w:w="1185" w:type="dxa"/>
            <w:tcBorders>
              <w:top w:val="nil"/>
              <w:left w:val="nil"/>
              <w:bottom w:val="single" w:sz="4" w:space="0" w:color="auto"/>
              <w:right w:val="single" w:sz="4" w:space="0" w:color="auto"/>
            </w:tcBorders>
            <w:noWrap/>
            <w:vAlign w:val="center"/>
            <w:hideMark/>
          </w:tcPr>
          <w:p w14:paraId="50ECBC67" w14:textId="68E85FB0" w:rsidR="00CE0615" w:rsidRPr="00CE0615" w:rsidRDefault="00CE0615" w:rsidP="00662EB4">
            <w:pPr>
              <w:rPr>
                <w:rFonts w:ascii="Arial" w:hAnsi="Arial" w:cs="Arial"/>
                <w:color w:val="000000"/>
                <w:sz w:val="24"/>
                <w:szCs w:val="24"/>
              </w:rPr>
            </w:pPr>
            <w:r w:rsidRPr="00CE0615">
              <w:rPr>
                <w:rFonts w:ascii="Arial" w:hAnsi="Arial" w:cs="Arial"/>
                <w:sz w:val="24"/>
                <w:szCs w:val="24"/>
              </w:rPr>
              <w:t>3 215</w:t>
            </w:r>
          </w:p>
        </w:tc>
      </w:tr>
      <w:tr w:rsidR="00CE0615" w:rsidRPr="0097697A" w14:paraId="30BEE38B" w14:textId="77777777" w:rsidTr="00CE0615">
        <w:trPr>
          <w:trHeight w:val="375"/>
        </w:trPr>
        <w:tc>
          <w:tcPr>
            <w:tcW w:w="5669" w:type="dxa"/>
            <w:tcBorders>
              <w:top w:val="nil"/>
              <w:left w:val="single" w:sz="4" w:space="0" w:color="auto"/>
              <w:bottom w:val="single" w:sz="4" w:space="0" w:color="auto"/>
              <w:right w:val="nil"/>
            </w:tcBorders>
            <w:vAlign w:val="center"/>
            <w:hideMark/>
          </w:tcPr>
          <w:p w14:paraId="3EC47548" w14:textId="0CCAABF4"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B- Accessibilité numérique</w:t>
            </w:r>
          </w:p>
        </w:tc>
        <w:tc>
          <w:tcPr>
            <w:tcW w:w="1163" w:type="dxa"/>
            <w:tcBorders>
              <w:top w:val="nil"/>
              <w:left w:val="single" w:sz="4" w:space="0" w:color="auto"/>
              <w:bottom w:val="single" w:sz="4" w:space="0" w:color="auto"/>
              <w:right w:val="single" w:sz="4" w:space="0" w:color="auto"/>
            </w:tcBorders>
            <w:noWrap/>
            <w:vAlign w:val="center"/>
            <w:hideMark/>
          </w:tcPr>
          <w:p w14:paraId="11D42F7D" w14:textId="5D6415FE" w:rsidR="00CE0615" w:rsidRPr="0097697A" w:rsidRDefault="00CE0615" w:rsidP="00662EB4">
            <w:pPr>
              <w:rPr>
                <w:rFonts w:ascii="Arial" w:hAnsi="Arial" w:cs="Arial"/>
                <w:sz w:val="24"/>
                <w:szCs w:val="24"/>
                <w:highlight w:val="yellow"/>
              </w:rPr>
            </w:pPr>
            <w:r>
              <w:rPr>
                <w:rFonts w:ascii="Calibri" w:hAnsi="Calibri" w:cs="Calibri"/>
                <w:sz w:val="28"/>
                <w:szCs w:val="28"/>
              </w:rPr>
              <w:t>267</w:t>
            </w:r>
          </w:p>
        </w:tc>
        <w:tc>
          <w:tcPr>
            <w:tcW w:w="1185" w:type="dxa"/>
            <w:tcBorders>
              <w:top w:val="nil"/>
              <w:left w:val="nil"/>
              <w:bottom w:val="single" w:sz="4" w:space="0" w:color="auto"/>
              <w:right w:val="single" w:sz="4" w:space="0" w:color="auto"/>
            </w:tcBorders>
            <w:noWrap/>
            <w:vAlign w:val="center"/>
            <w:hideMark/>
          </w:tcPr>
          <w:p w14:paraId="142E8A35" w14:textId="709AA416" w:rsidR="00CE0615" w:rsidRPr="0097697A" w:rsidRDefault="00CE0615" w:rsidP="00662EB4">
            <w:pPr>
              <w:rPr>
                <w:rFonts w:ascii="Arial" w:hAnsi="Arial" w:cs="Arial"/>
                <w:sz w:val="24"/>
                <w:szCs w:val="24"/>
                <w:highlight w:val="yellow"/>
              </w:rPr>
            </w:pPr>
            <w:r>
              <w:rPr>
                <w:rFonts w:ascii="Calibri" w:hAnsi="Calibri" w:cs="Calibri"/>
                <w:sz w:val="28"/>
                <w:szCs w:val="28"/>
              </w:rPr>
              <w:t>0</w:t>
            </w:r>
          </w:p>
        </w:tc>
        <w:tc>
          <w:tcPr>
            <w:tcW w:w="1163" w:type="dxa"/>
            <w:tcBorders>
              <w:top w:val="nil"/>
              <w:left w:val="nil"/>
              <w:bottom w:val="single" w:sz="4" w:space="0" w:color="auto"/>
              <w:right w:val="single" w:sz="4" w:space="0" w:color="auto"/>
            </w:tcBorders>
            <w:noWrap/>
            <w:vAlign w:val="center"/>
            <w:hideMark/>
          </w:tcPr>
          <w:p w14:paraId="5878C4C8" w14:textId="1DABB3F6" w:rsidR="00CE0615" w:rsidRPr="00CE0615" w:rsidRDefault="00CE0615" w:rsidP="00662EB4">
            <w:pPr>
              <w:rPr>
                <w:rFonts w:ascii="Arial" w:hAnsi="Arial" w:cs="Arial"/>
                <w:sz w:val="24"/>
                <w:szCs w:val="24"/>
              </w:rPr>
            </w:pPr>
            <w:r w:rsidRPr="00CE0615">
              <w:rPr>
                <w:rFonts w:ascii="Arial" w:hAnsi="Arial" w:cs="Arial"/>
                <w:sz w:val="24"/>
                <w:szCs w:val="24"/>
              </w:rPr>
              <w:t>270</w:t>
            </w:r>
          </w:p>
        </w:tc>
        <w:tc>
          <w:tcPr>
            <w:tcW w:w="1185" w:type="dxa"/>
            <w:tcBorders>
              <w:top w:val="nil"/>
              <w:left w:val="nil"/>
              <w:bottom w:val="single" w:sz="4" w:space="0" w:color="auto"/>
              <w:right w:val="single" w:sz="4" w:space="0" w:color="auto"/>
            </w:tcBorders>
            <w:noWrap/>
            <w:vAlign w:val="center"/>
            <w:hideMark/>
          </w:tcPr>
          <w:p w14:paraId="2C2208F8" w14:textId="7459C191" w:rsidR="00CE0615" w:rsidRPr="00CE0615" w:rsidRDefault="00CE0615" w:rsidP="00662EB4">
            <w:pPr>
              <w:rPr>
                <w:rFonts w:ascii="Arial" w:hAnsi="Arial" w:cs="Arial"/>
                <w:color w:val="000000"/>
                <w:sz w:val="24"/>
                <w:szCs w:val="24"/>
              </w:rPr>
            </w:pPr>
            <w:r w:rsidRPr="00CE0615">
              <w:rPr>
                <w:rFonts w:ascii="Arial" w:hAnsi="Arial" w:cs="Arial"/>
                <w:sz w:val="24"/>
                <w:szCs w:val="24"/>
              </w:rPr>
              <w:t>202</w:t>
            </w:r>
          </w:p>
        </w:tc>
      </w:tr>
      <w:tr w:rsidR="00CE0615" w:rsidRPr="0097697A" w14:paraId="3C413149" w14:textId="77777777" w:rsidTr="00CE0615">
        <w:trPr>
          <w:trHeight w:val="375"/>
        </w:trPr>
        <w:tc>
          <w:tcPr>
            <w:tcW w:w="5669" w:type="dxa"/>
            <w:tcBorders>
              <w:top w:val="nil"/>
              <w:left w:val="single" w:sz="4" w:space="0" w:color="auto"/>
              <w:bottom w:val="single" w:sz="4" w:space="0" w:color="auto"/>
              <w:right w:val="nil"/>
            </w:tcBorders>
            <w:shd w:val="clear" w:color="000000" w:fill="C0C0C0"/>
            <w:vAlign w:val="center"/>
            <w:hideMark/>
          </w:tcPr>
          <w:p w14:paraId="262C0FFC" w14:textId="0D6E1C10" w:rsidR="00CE0615" w:rsidRPr="00CE0615" w:rsidRDefault="00CE0615" w:rsidP="00662EB4">
            <w:pPr>
              <w:rPr>
                <w:rFonts w:ascii="Arial" w:hAnsi="Arial" w:cs="Arial"/>
                <w:b/>
                <w:bCs/>
                <w:sz w:val="24"/>
                <w:szCs w:val="24"/>
              </w:rPr>
            </w:pPr>
            <w:r w:rsidRPr="00CE0615">
              <w:rPr>
                <w:rFonts w:ascii="Arial" w:hAnsi="Arial" w:cs="Arial"/>
                <w:b/>
                <w:bCs/>
                <w:sz w:val="24"/>
                <w:szCs w:val="24"/>
              </w:rPr>
              <w:t>1.3 Missions sociales Etranger</w:t>
            </w:r>
          </w:p>
        </w:tc>
        <w:tc>
          <w:tcPr>
            <w:tcW w:w="1163" w:type="dxa"/>
            <w:tcBorders>
              <w:top w:val="nil"/>
              <w:left w:val="single" w:sz="4" w:space="0" w:color="auto"/>
              <w:bottom w:val="single" w:sz="4" w:space="0" w:color="auto"/>
              <w:right w:val="single" w:sz="4" w:space="0" w:color="auto"/>
            </w:tcBorders>
            <w:noWrap/>
            <w:vAlign w:val="center"/>
            <w:hideMark/>
          </w:tcPr>
          <w:p w14:paraId="036DEAC7" w14:textId="4CAF855C"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85" w:type="dxa"/>
            <w:tcBorders>
              <w:top w:val="nil"/>
              <w:left w:val="nil"/>
              <w:bottom w:val="single" w:sz="4" w:space="0" w:color="auto"/>
              <w:right w:val="single" w:sz="4" w:space="0" w:color="auto"/>
            </w:tcBorders>
            <w:noWrap/>
            <w:vAlign w:val="center"/>
            <w:hideMark/>
          </w:tcPr>
          <w:p w14:paraId="2AD4788F" w14:textId="6F9FECDE"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3421DC7E" w14:textId="3B9721E6" w:rsidR="00CE0615" w:rsidRPr="00CE0615" w:rsidRDefault="00CE0615" w:rsidP="00662EB4">
            <w:pPr>
              <w:rPr>
                <w:rFonts w:ascii="Arial" w:hAnsi="Arial" w:cs="Arial"/>
                <w:sz w:val="24"/>
                <w:szCs w:val="24"/>
              </w:rPr>
            </w:pPr>
            <w:r w:rsidRPr="00CE0615">
              <w:rPr>
                <w:rFonts w:ascii="Arial" w:hAnsi="Arial" w:cs="Arial"/>
                <w:sz w:val="24"/>
                <w:szCs w:val="24"/>
              </w:rPr>
              <w:t> </w:t>
            </w:r>
          </w:p>
        </w:tc>
        <w:tc>
          <w:tcPr>
            <w:tcW w:w="1185" w:type="dxa"/>
            <w:tcBorders>
              <w:top w:val="nil"/>
              <w:left w:val="nil"/>
              <w:bottom w:val="single" w:sz="4" w:space="0" w:color="auto"/>
              <w:right w:val="single" w:sz="4" w:space="0" w:color="auto"/>
            </w:tcBorders>
            <w:noWrap/>
            <w:vAlign w:val="center"/>
            <w:hideMark/>
          </w:tcPr>
          <w:p w14:paraId="12149FC0" w14:textId="7D77E8F0"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3BFD2703" w14:textId="77777777" w:rsidTr="00CE0615">
        <w:trPr>
          <w:trHeight w:val="375"/>
        </w:trPr>
        <w:tc>
          <w:tcPr>
            <w:tcW w:w="5669" w:type="dxa"/>
            <w:tcBorders>
              <w:top w:val="nil"/>
              <w:left w:val="single" w:sz="4" w:space="0" w:color="auto"/>
              <w:bottom w:val="single" w:sz="4" w:space="0" w:color="auto"/>
              <w:right w:val="nil"/>
            </w:tcBorders>
            <w:vAlign w:val="center"/>
            <w:hideMark/>
          </w:tcPr>
          <w:p w14:paraId="2C0CA1A0" w14:textId="77777777" w:rsidR="00CE0615" w:rsidRPr="00CE0615" w:rsidRDefault="00CE0615" w:rsidP="00662EB4">
            <w:pPr>
              <w:ind w:firstLineChars="200" w:firstLine="480"/>
              <w:rPr>
                <w:rFonts w:ascii="Arial" w:hAnsi="Arial" w:cs="Arial"/>
                <w:sz w:val="24"/>
                <w:szCs w:val="24"/>
              </w:rPr>
            </w:pPr>
            <w:r w:rsidRPr="00CE0615">
              <w:rPr>
                <w:rFonts w:ascii="Arial" w:hAnsi="Arial" w:cs="Arial"/>
                <w:sz w:val="24"/>
                <w:szCs w:val="24"/>
              </w:rPr>
              <w:t>A- Actions réalisées directement</w:t>
            </w:r>
          </w:p>
        </w:tc>
        <w:tc>
          <w:tcPr>
            <w:tcW w:w="1163" w:type="dxa"/>
            <w:tcBorders>
              <w:top w:val="nil"/>
              <w:left w:val="single" w:sz="4" w:space="0" w:color="auto"/>
              <w:bottom w:val="single" w:sz="4" w:space="0" w:color="auto"/>
              <w:right w:val="single" w:sz="4" w:space="0" w:color="auto"/>
            </w:tcBorders>
            <w:noWrap/>
            <w:vAlign w:val="center"/>
            <w:hideMark/>
          </w:tcPr>
          <w:p w14:paraId="7BA1445F" w14:textId="2364B6FF" w:rsidR="00CE0615" w:rsidRPr="0097697A" w:rsidRDefault="00CE0615" w:rsidP="00662EB4">
            <w:pPr>
              <w:rPr>
                <w:rFonts w:ascii="Arial" w:hAnsi="Arial" w:cs="Arial"/>
                <w:sz w:val="24"/>
                <w:szCs w:val="24"/>
                <w:highlight w:val="yellow"/>
              </w:rPr>
            </w:pPr>
            <w:r>
              <w:rPr>
                <w:rFonts w:ascii="Calibri" w:hAnsi="Calibri" w:cs="Calibri"/>
                <w:sz w:val="28"/>
                <w:szCs w:val="28"/>
              </w:rPr>
              <w:t>27</w:t>
            </w:r>
          </w:p>
        </w:tc>
        <w:tc>
          <w:tcPr>
            <w:tcW w:w="1185" w:type="dxa"/>
            <w:tcBorders>
              <w:top w:val="nil"/>
              <w:left w:val="nil"/>
              <w:bottom w:val="single" w:sz="4" w:space="0" w:color="auto"/>
              <w:right w:val="single" w:sz="4" w:space="0" w:color="auto"/>
            </w:tcBorders>
            <w:noWrap/>
            <w:vAlign w:val="center"/>
            <w:hideMark/>
          </w:tcPr>
          <w:p w14:paraId="74C8FB20" w14:textId="7B0D6313" w:rsidR="00CE0615" w:rsidRPr="0097697A" w:rsidRDefault="00CE0615" w:rsidP="00662EB4">
            <w:pPr>
              <w:rPr>
                <w:rFonts w:ascii="Arial" w:hAnsi="Arial" w:cs="Arial"/>
                <w:sz w:val="24"/>
                <w:szCs w:val="24"/>
                <w:highlight w:val="yellow"/>
              </w:rPr>
            </w:pPr>
            <w:r>
              <w:rPr>
                <w:rFonts w:ascii="Calibri" w:hAnsi="Calibri" w:cs="Calibri"/>
                <w:sz w:val="28"/>
                <w:szCs w:val="28"/>
              </w:rPr>
              <w:t>27</w:t>
            </w:r>
          </w:p>
        </w:tc>
        <w:tc>
          <w:tcPr>
            <w:tcW w:w="1163" w:type="dxa"/>
            <w:tcBorders>
              <w:top w:val="nil"/>
              <w:left w:val="nil"/>
              <w:bottom w:val="single" w:sz="4" w:space="0" w:color="auto"/>
              <w:right w:val="single" w:sz="4" w:space="0" w:color="auto"/>
            </w:tcBorders>
            <w:noWrap/>
            <w:vAlign w:val="center"/>
            <w:hideMark/>
          </w:tcPr>
          <w:p w14:paraId="5D56FC53" w14:textId="60E01DCD" w:rsidR="00CE0615" w:rsidRPr="00CE0615" w:rsidRDefault="00CE0615" w:rsidP="00662EB4">
            <w:pPr>
              <w:rPr>
                <w:rFonts w:ascii="Arial" w:hAnsi="Arial" w:cs="Arial"/>
                <w:sz w:val="24"/>
                <w:szCs w:val="24"/>
              </w:rPr>
            </w:pPr>
            <w:r w:rsidRPr="00CE0615">
              <w:rPr>
                <w:rFonts w:ascii="Arial" w:hAnsi="Arial" w:cs="Arial"/>
                <w:sz w:val="24"/>
                <w:szCs w:val="24"/>
              </w:rPr>
              <w:t>43</w:t>
            </w:r>
          </w:p>
        </w:tc>
        <w:tc>
          <w:tcPr>
            <w:tcW w:w="1185" w:type="dxa"/>
            <w:tcBorders>
              <w:top w:val="nil"/>
              <w:left w:val="nil"/>
              <w:bottom w:val="single" w:sz="4" w:space="0" w:color="auto"/>
              <w:right w:val="single" w:sz="4" w:space="0" w:color="auto"/>
            </w:tcBorders>
            <w:noWrap/>
            <w:vAlign w:val="center"/>
            <w:hideMark/>
          </w:tcPr>
          <w:p w14:paraId="6D1AE62C" w14:textId="1D90745A" w:rsidR="00CE0615" w:rsidRPr="00CE0615" w:rsidRDefault="00CE0615" w:rsidP="00662EB4">
            <w:pPr>
              <w:rPr>
                <w:rFonts w:ascii="Arial" w:hAnsi="Arial" w:cs="Arial"/>
                <w:color w:val="000000"/>
                <w:sz w:val="24"/>
                <w:szCs w:val="24"/>
              </w:rPr>
            </w:pPr>
            <w:r w:rsidRPr="00CE0615">
              <w:rPr>
                <w:rFonts w:ascii="Arial" w:hAnsi="Arial" w:cs="Arial"/>
                <w:sz w:val="24"/>
                <w:szCs w:val="24"/>
              </w:rPr>
              <w:t>42</w:t>
            </w:r>
          </w:p>
        </w:tc>
      </w:tr>
      <w:tr w:rsidR="00CE0615" w:rsidRPr="0097697A" w14:paraId="1D12ABBF" w14:textId="77777777" w:rsidTr="00CE0615">
        <w:trPr>
          <w:trHeight w:val="375"/>
        </w:trPr>
        <w:tc>
          <w:tcPr>
            <w:tcW w:w="5669" w:type="dxa"/>
            <w:tcBorders>
              <w:top w:val="nil"/>
              <w:left w:val="single" w:sz="4" w:space="0" w:color="auto"/>
              <w:bottom w:val="single" w:sz="4" w:space="0" w:color="auto"/>
              <w:right w:val="nil"/>
            </w:tcBorders>
            <w:vAlign w:val="center"/>
            <w:hideMark/>
          </w:tcPr>
          <w:p w14:paraId="79CE6FD5" w14:textId="77777777" w:rsidR="00CE0615" w:rsidRPr="00CE0615" w:rsidRDefault="00CE0615" w:rsidP="00662EB4">
            <w:pPr>
              <w:ind w:firstLineChars="200" w:firstLine="480"/>
              <w:rPr>
                <w:rFonts w:ascii="Arial" w:hAnsi="Arial" w:cs="Arial"/>
                <w:sz w:val="24"/>
                <w:szCs w:val="24"/>
              </w:rPr>
            </w:pPr>
            <w:r w:rsidRPr="00CE0615">
              <w:rPr>
                <w:rFonts w:ascii="Arial" w:hAnsi="Arial" w:cs="Arial"/>
                <w:sz w:val="24"/>
                <w:szCs w:val="24"/>
              </w:rPr>
              <w:t>B-Versements à d'autres organismes étrangers</w:t>
            </w:r>
          </w:p>
        </w:tc>
        <w:tc>
          <w:tcPr>
            <w:tcW w:w="1163" w:type="dxa"/>
            <w:tcBorders>
              <w:top w:val="nil"/>
              <w:left w:val="single" w:sz="4" w:space="0" w:color="auto"/>
              <w:bottom w:val="single" w:sz="4" w:space="0" w:color="auto"/>
              <w:right w:val="single" w:sz="4" w:space="0" w:color="auto"/>
            </w:tcBorders>
            <w:noWrap/>
            <w:vAlign w:val="center"/>
            <w:hideMark/>
          </w:tcPr>
          <w:p w14:paraId="7FA54519" w14:textId="234CB40B" w:rsidR="00CE0615" w:rsidRPr="0097697A" w:rsidRDefault="00CE0615" w:rsidP="00662EB4">
            <w:pPr>
              <w:rPr>
                <w:rFonts w:ascii="Arial" w:hAnsi="Arial" w:cs="Arial"/>
                <w:sz w:val="24"/>
                <w:szCs w:val="24"/>
                <w:highlight w:val="yellow"/>
              </w:rPr>
            </w:pPr>
            <w:r>
              <w:rPr>
                <w:rFonts w:ascii="Calibri" w:hAnsi="Calibri" w:cs="Calibri"/>
                <w:sz w:val="28"/>
                <w:szCs w:val="28"/>
              </w:rPr>
              <w:t>12</w:t>
            </w:r>
          </w:p>
        </w:tc>
        <w:tc>
          <w:tcPr>
            <w:tcW w:w="1185" w:type="dxa"/>
            <w:tcBorders>
              <w:top w:val="nil"/>
              <w:left w:val="nil"/>
              <w:bottom w:val="single" w:sz="4" w:space="0" w:color="auto"/>
              <w:right w:val="single" w:sz="4" w:space="0" w:color="auto"/>
            </w:tcBorders>
            <w:noWrap/>
            <w:vAlign w:val="center"/>
            <w:hideMark/>
          </w:tcPr>
          <w:p w14:paraId="0258C0B4" w14:textId="36212BB0" w:rsidR="00CE0615" w:rsidRPr="0097697A" w:rsidRDefault="00CE0615" w:rsidP="00662EB4">
            <w:pPr>
              <w:rPr>
                <w:rFonts w:ascii="Arial" w:hAnsi="Arial" w:cs="Arial"/>
                <w:sz w:val="24"/>
                <w:szCs w:val="24"/>
                <w:highlight w:val="yellow"/>
              </w:rPr>
            </w:pPr>
            <w:r>
              <w:rPr>
                <w:rFonts w:ascii="Calibri" w:hAnsi="Calibri" w:cs="Calibri"/>
                <w:sz w:val="28"/>
                <w:szCs w:val="28"/>
              </w:rPr>
              <w:t>12</w:t>
            </w:r>
          </w:p>
        </w:tc>
        <w:tc>
          <w:tcPr>
            <w:tcW w:w="1163" w:type="dxa"/>
            <w:tcBorders>
              <w:top w:val="nil"/>
              <w:left w:val="nil"/>
              <w:bottom w:val="single" w:sz="4" w:space="0" w:color="auto"/>
              <w:right w:val="single" w:sz="4" w:space="0" w:color="auto"/>
            </w:tcBorders>
            <w:noWrap/>
            <w:vAlign w:val="center"/>
            <w:hideMark/>
          </w:tcPr>
          <w:p w14:paraId="21E56D2B" w14:textId="424C850C" w:rsidR="00CE0615" w:rsidRPr="00CE0615" w:rsidRDefault="00CE0615" w:rsidP="00662EB4">
            <w:pPr>
              <w:rPr>
                <w:rFonts w:ascii="Arial" w:hAnsi="Arial" w:cs="Arial"/>
                <w:sz w:val="24"/>
                <w:szCs w:val="24"/>
              </w:rPr>
            </w:pPr>
            <w:r w:rsidRPr="00CE0615">
              <w:rPr>
                <w:rFonts w:ascii="Arial" w:hAnsi="Arial" w:cs="Arial"/>
                <w:sz w:val="24"/>
                <w:szCs w:val="24"/>
              </w:rPr>
              <w:t>16</w:t>
            </w:r>
          </w:p>
        </w:tc>
        <w:tc>
          <w:tcPr>
            <w:tcW w:w="1185" w:type="dxa"/>
            <w:tcBorders>
              <w:top w:val="nil"/>
              <w:left w:val="nil"/>
              <w:bottom w:val="single" w:sz="4" w:space="0" w:color="auto"/>
              <w:right w:val="single" w:sz="4" w:space="0" w:color="auto"/>
            </w:tcBorders>
            <w:noWrap/>
            <w:vAlign w:val="center"/>
            <w:hideMark/>
          </w:tcPr>
          <w:p w14:paraId="7999D1CD" w14:textId="64CBA020" w:rsidR="00CE0615" w:rsidRPr="00CE0615" w:rsidRDefault="00CE0615" w:rsidP="00662EB4">
            <w:pPr>
              <w:rPr>
                <w:rFonts w:ascii="Arial" w:hAnsi="Arial" w:cs="Arial"/>
                <w:color w:val="000000"/>
                <w:sz w:val="24"/>
                <w:szCs w:val="24"/>
              </w:rPr>
            </w:pPr>
            <w:r w:rsidRPr="00CE0615">
              <w:rPr>
                <w:rFonts w:ascii="Arial" w:hAnsi="Arial" w:cs="Arial"/>
                <w:sz w:val="24"/>
                <w:szCs w:val="24"/>
              </w:rPr>
              <w:t>16</w:t>
            </w:r>
          </w:p>
        </w:tc>
      </w:tr>
      <w:tr w:rsidR="00CE0615" w:rsidRPr="0097697A" w14:paraId="104C330F" w14:textId="77777777" w:rsidTr="00CE0615">
        <w:trPr>
          <w:trHeight w:val="375"/>
        </w:trPr>
        <w:tc>
          <w:tcPr>
            <w:tcW w:w="5669" w:type="dxa"/>
            <w:tcBorders>
              <w:top w:val="nil"/>
              <w:left w:val="single" w:sz="4" w:space="0" w:color="auto"/>
              <w:bottom w:val="single" w:sz="4" w:space="0" w:color="auto"/>
              <w:right w:val="nil"/>
            </w:tcBorders>
            <w:shd w:val="clear" w:color="000000" w:fill="C0C0C0"/>
            <w:vAlign w:val="center"/>
            <w:hideMark/>
          </w:tcPr>
          <w:p w14:paraId="7053850B"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2-FRAIS DE RECHERCHE DE FONDS</w:t>
            </w:r>
          </w:p>
        </w:tc>
        <w:tc>
          <w:tcPr>
            <w:tcW w:w="1163" w:type="dxa"/>
            <w:tcBorders>
              <w:top w:val="nil"/>
              <w:left w:val="single" w:sz="4" w:space="0" w:color="auto"/>
              <w:bottom w:val="single" w:sz="4" w:space="0" w:color="auto"/>
              <w:right w:val="single" w:sz="4" w:space="0" w:color="auto"/>
            </w:tcBorders>
            <w:noWrap/>
            <w:vAlign w:val="center"/>
            <w:hideMark/>
          </w:tcPr>
          <w:p w14:paraId="4F23DBD9" w14:textId="5C2E8186"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85" w:type="dxa"/>
            <w:tcBorders>
              <w:top w:val="nil"/>
              <w:left w:val="nil"/>
              <w:bottom w:val="single" w:sz="4" w:space="0" w:color="auto"/>
              <w:right w:val="single" w:sz="4" w:space="0" w:color="auto"/>
            </w:tcBorders>
            <w:noWrap/>
            <w:vAlign w:val="center"/>
            <w:hideMark/>
          </w:tcPr>
          <w:p w14:paraId="2DB6008E" w14:textId="51A976C4"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3A401091" w14:textId="6CAC425C"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c>
          <w:tcPr>
            <w:tcW w:w="1185" w:type="dxa"/>
            <w:tcBorders>
              <w:top w:val="nil"/>
              <w:left w:val="nil"/>
              <w:bottom w:val="single" w:sz="4" w:space="0" w:color="auto"/>
              <w:right w:val="single" w:sz="4" w:space="0" w:color="auto"/>
            </w:tcBorders>
            <w:noWrap/>
            <w:vAlign w:val="center"/>
            <w:hideMark/>
          </w:tcPr>
          <w:p w14:paraId="46C8615E" w14:textId="28E6C2F2"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14D2C977" w14:textId="77777777" w:rsidTr="00CE0615">
        <w:trPr>
          <w:trHeight w:val="375"/>
        </w:trPr>
        <w:tc>
          <w:tcPr>
            <w:tcW w:w="5669" w:type="dxa"/>
            <w:tcBorders>
              <w:top w:val="nil"/>
              <w:left w:val="single" w:sz="4" w:space="0" w:color="auto"/>
              <w:bottom w:val="single" w:sz="4" w:space="0" w:color="auto"/>
              <w:right w:val="nil"/>
            </w:tcBorders>
            <w:vAlign w:val="center"/>
            <w:hideMark/>
          </w:tcPr>
          <w:p w14:paraId="564F8D1B" w14:textId="69DF7D3B" w:rsidR="00CE0615" w:rsidRPr="00CE0615" w:rsidRDefault="00CE0615" w:rsidP="00662EB4">
            <w:pPr>
              <w:rPr>
                <w:rFonts w:ascii="Arial" w:hAnsi="Arial" w:cs="Arial"/>
                <w:color w:val="000000"/>
                <w:sz w:val="24"/>
                <w:szCs w:val="24"/>
              </w:rPr>
            </w:pPr>
            <w:r w:rsidRPr="00CE0615">
              <w:rPr>
                <w:rFonts w:ascii="Arial" w:hAnsi="Arial" w:cs="Arial"/>
                <w:color w:val="000000"/>
                <w:sz w:val="24"/>
                <w:szCs w:val="24"/>
              </w:rPr>
              <w:t>2.1 Frais d'appel à la générosité du public</w:t>
            </w:r>
          </w:p>
        </w:tc>
        <w:tc>
          <w:tcPr>
            <w:tcW w:w="1163" w:type="dxa"/>
            <w:tcBorders>
              <w:top w:val="nil"/>
              <w:left w:val="single" w:sz="4" w:space="0" w:color="auto"/>
              <w:bottom w:val="single" w:sz="4" w:space="0" w:color="auto"/>
              <w:right w:val="single" w:sz="4" w:space="0" w:color="auto"/>
            </w:tcBorders>
            <w:noWrap/>
            <w:vAlign w:val="center"/>
            <w:hideMark/>
          </w:tcPr>
          <w:p w14:paraId="44E529A9" w14:textId="055F6C22" w:rsidR="00CE0615" w:rsidRPr="0097697A" w:rsidRDefault="00CE0615" w:rsidP="00662EB4">
            <w:pPr>
              <w:rPr>
                <w:rFonts w:ascii="Arial" w:hAnsi="Arial" w:cs="Arial"/>
                <w:sz w:val="24"/>
                <w:szCs w:val="24"/>
                <w:highlight w:val="yellow"/>
              </w:rPr>
            </w:pPr>
            <w:r>
              <w:rPr>
                <w:rFonts w:ascii="Calibri" w:hAnsi="Calibri" w:cs="Calibri"/>
                <w:sz w:val="28"/>
                <w:szCs w:val="28"/>
              </w:rPr>
              <w:t>3 090</w:t>
            </w:r>
          </w:p>
        </w:tc>
        <w:tc>
          <w:tcPr>
            <w:tcW w:w="1185" w:type="dxa"/>
            <w:tcBorders>
              <w:top w:val="nil"/>
              <w:left w:val="nil"/>
              <w:bottom w:val="single" w:sz="4" w:space="0" w:color="auto"/>
              <w:right w:val="single" w:sz="4" w:space="0" w:color="auto"/>
            </w:tcBorders>
            <w:noWrap/>
            <w:vAlign w:val="center"/>
            <w:hideMark/>
          </w:tcPr>
          <w:p w14:paraId="267C24F8" w14:textId="534AA33D" w:rsidR="00CE0615" w:rsidRPr="0097697A" w:rsidRDefault="00CE0615" w:rsidP="00662EB4">
            <w:pPr>
              <w:rPr>
                <w:rFonts w:ascii="Arial" w:hAnsi="Arial" w:cs="Arial"/>
                <w:sz w:val="24"/>
                <w:szCs w:val="24"/>
                <w:highlight w:val="yellow"/>
              </w:rPr>
            </w:pPr>
            <w:r>
              <w:rPr>
                <w:rFonts w:ascii="Calibri" w:hAnsi="Calibri" w:cs="Calibri"/>
                <w:sz w:val="28"/>
                <w:szCs w:val="28"/>
              </w:rPr>
              <w:t>3 090</w:t>
            </w:r>
          </w:p>
        </w:tc>
        <w:tc>
          <w:tcPr>
            <w:tcW w:w="1163" w:type="dxa"/>
            <w:tcBorders>
              <w:top w:val="nil"/>
              <w:left w:val="nil"/>
              <w:bottom w:val="single" w:sz="4" w:space="0" w:color="auto"/>
              <w:right w:val="single" w:sz="4" w:space="0" w:color="auto"/>
            </w:tcBorders>
            <w:noWrap/>
            <w:vAlign w:val="center"/>
            <w:hideMark/>
          </w:tcPr>
          <w:p w14:paraId="03A2F924" w14:textId="7DA0C554" w:rsidR="00CE0615" w:rsidRPr="00CE0615" w:rsidRDefault="00CE0615" w:rsidP="00662EB4">
            <w:pPr>
              <w:rPr>
                <w:rFonts w:ascii="Arial" w:hAnsi="Arial" w:cs="Arial"/>
                <w:sz w:val="24"/>
                <w:szCs w:val="24"/>
              </w:rPr>
            </w:pPr>
            <w:r w:rsidRPr="00CE0615">
              <w:rPr>
                <w:rFonts w:ascii="Arial" w:hAnsi="Arial" w:cs="Arial"/>
                <w:sz w:val="24"/>
                <w:szCs w:val="24"/>
              </w:rPr>
              <w:t>3 101</w:t>
            </w:r>
          </w:p>
        </w:tc>
        <w:tc>
          <w:tcPr>
            <w:tcW w:w="1185" w:type="dxa"/>
            <w:tcBorders>
              <w:top w:val="nil"/>
              <w:left w:val="nil"/>
              <w:bottom w:val="single" w:sz="4" w:space="0" w:color="auto"/>
              <w:right w:val="single" w:sz="4" w:space="0" w:color="auto"/>
            </w:tcBorders>
            <w:noWrap/>
            <w:vAlign w:val="center"/>
            <w:hideMark/>
          </w:tcPr>
          <w:p w14:paraId="1E3C92A7" w14:textId="0BFC96B4" w:rsidR="00CE0615" w:rsidRPr="00CE0615" w:rsidRDefault="00CE0615" w:rsidP="00662EB4">
            <w:pPr>
              <w:rPr>
                <w:rFonts w:ascii="Arial" w:hAnsi="Arial" w:cs="Arial"/>
                <w:color w:val="000000"/>
                <w:sz w:val="24"/>
                <w:szCs w:val="24"/>
              </w:rPr>
            </w:pPr>
            <w:r w:rsidRPr="00CE0615">
              <w:rPr>
                <w:rFonts w:ascii="Arial" w:hAnsi="Arial" w:cs="Arial"/>
                <w:sz w:val="24"/>
                <w:szCs w:val="24"/>
              </w:rPr>
              <w:t>3 101</w:t>
            </w:r>
          </w:p>
        </w:tc>
      </w:tr>
      <w:tr w:rsidR="00CE0615" w:rsidRPr="0097697A" w14:paraId="6806F4B7" w14:textId="77777777" w:rsidTr="00CE0615">
        <w:trPr>
          <w:trHeight w:val="375"/>
        </w:trPr>
        <w:tc>
          <w:tcPr>
            <w:tcW w:w="5669" w:type="dxa"/>
            <w:tcBorders>
              <w:top w:val="nil"/>
              <w:left w:val="single" w:sz="4" w:space="0" w:color="auto"/>
              <w:bottom w:val="single" w:sz="4" w:space="0" w:color="auto"/>
              <w:right w:val="nil"/>
            </w:tcBorders>
            <w:vAlign w:val="center"/>
            <w:hideMark/>
          </w:tcPr>
          <w:p w14:paraId="7587A7EE" w14:textId="77777777" w:rsidR="00CE0615" w:rsidRPr="00CE0615" w:rsidRDefault="00CE0615" w:rsidP="00662EB4">
            <w:pPr>
              <w:rPr>
                <w:rFonts w:ascii="Arial" w:hAnsi="Arial" w:cs="Arial"/>
                <w:color w:val="000000"/>
                <w:sz w:val="24"/>
                <w:szCs w:val="24"/>
              </w:rPr>
            </w:pPr>
            <w:r w:rsidRPr="00CE0615">
              <w:rPr>
                <w:rFonts w:ascii="Arial" w:hAnsi="Arial" w:cs="Arial"/>
                <w:color w:val="000000"/>
                <w:sz w:val="24"/>
                <w:szCs w:val="24"/>
              </w:rPr>
              <w:t>2.2 Frais de recherche d'autres ressources</w:t>
            </w:r>
          </w:p>
        </w:tc>
        <w:tc>
          <w:tcPr>
            <w:tcW w:w="1163" w:type="dxa"/>
            <w:tcBorders>
              <w:top w:val="nil"/>
              <w:left w:val="single" w:sz="4" w:space="0" w:color="auto"/>
              <w:bottom w:val="single" w:sz="4" w:space="0" w:color="auto"/>
              <w:right w:val="single" w:sz="4" w:space="0" w:color="auto"/>
            </w:tcBorders>
            <w:noWrap/>
            <w:vAlign w:val="center"/>
            <w:hideMark/>
          </w:tcPr>
          <w:p w14:paraId="70423D29" w14:textId="5447404F" w:rsidR="00CE0615" w:rsidRPr="0097697A" w:rsidRDefault="00CE0615" w:rsidP="00662EB4">
            <w:pPr>
              <w:rPr>
                <w:rFonts w:ascii="Arial" w:hAnsi="Arial" w:cs="Arial"/>
                <w:sz w:val="24"/>
                <w:szCs w:val="24"/>
                <w:highlight w:val="yellow"/>
              </w:rPr>
            </w:pPr>
            <w:r>
              <w:rPr>
                <w:rFonts w:ascii="Calibri" w:hAnsi="Calibri" w:cs="Calibri"/>
                <w:sz w:val="28"/>
                <w:szCs w:val="28"/>
              </w:rPr>
              <w:t>305</w:t>
            </w:r>
          </w:p>
        </w:tc>
        <w:tc>
          <w:tcPr>
            <w:tcW w:w="1185" w:type="dxa"/>
            <w:tcBorders>
              <w:top w:val="nil"/>
              <w:left w:val="nil"/>
              <w:bottom w:val="single" w:sz="4" w:space="0" w:color="auto"/>
              <w:right w:val="single" w:sz="4" w:space="0" w:color="auto"/>
            </w:tcBorders>
            <w:noWrap/>
            <w:vAlign w:val="center"/>
            <w:hideMark/>
          </w:tcPr>
          <w:p w14:paraId="383136B8" w14:textId="21E3C165"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530D0F2D" w14:textId="2D45D4C2" w:rsidR="00CE0615" w:rsidRPr="00CE0615" w:rsidRDefault="00CE0615" w:rsidP="00662EB4">
            <w:pPr>
              <w:rPr>
                <w:rFonts w:ascii="Arial" w:hAnsi="Arial" w:cs="Arial"/>
                <w:sz w:val="24"/>
                <w:szCs w:val="24"/>
              </w:rPr>
            </w:pPr>
            <w:r w:rsidRPr="00CE0615">
              <w:rPr>
                <w:rFonts w:ascii="Arial" w:hAnsi="Arial" w:cs="Arial"/>
                <w:sz w:val="24"/>
                <w:szCs w:val="24"/>
              </w:rPr>
              <w:t>281</w:t>
            </w:r>
          </w:p>
        </w:tc>
        <w:tc>
          <w:tcPr>
            <w:tcW w:w="1185" w:type="dxa"/>
            <w:tcBorders>
              <w:top w:val="nil"/>
              <w:left w:val="nil"/>
              <w:bottom w:val="single" w:sz="4" w:space="0" w:color="auto"/>
              <w:right w:val="single" w:sz="4" w:space="0" w:color="auto"/>
            </w:tcBorders>
            <w:noWrap/>
            <w:vAlign w:val="center"/>
            <w:hideMark/>
          </w:tcPr>
          <w:p w14:paraId="370C257D" w14:textId="74888991"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4B31104C" w14:textId="77777777" w:rsidTr="00CE0615">
        <w:trPr>
          <w:trHeight w:val="375"/>
        </w:trPr>
        <w:tc>
          <w:tcPr>
            <w:tcW w:w="5669" w:type="dxa"/>
            <w:tcBorders>
              <w:top w:val="nil"/>
              <w:left w:val="single" w:sz="4" w:space="0" w:color="auto"/>
              <w:bottom w:val="single" w:sz="4" w:space="0" w:color="auto"/>
              <w:right w:val="nil"/>
            </w:tcBorders>
            <w:shd w:val="clear" w:color="000000" w:fill="C0C0C0"/>
            <w:vAlign w:val="center"/>
            <w:hideMark/>
          </w:tcPr>
          <w:p w14:paraId="6DE6F52E"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3- FRAIS DE FONCTIONNEMENT</w:t>
            </w:r>
          </w:p>
        </w:tc>
        <w:tc>
          <w:tcPr>
            <w:tcW w:w="1163" w:type="dxa"/>
            <w:tcBorders>
              <w:top w:val="nil"/>
              <w:left w:val="single" w:sz="4" w:space="0" w:color="auto"/>
              <w:bottom w:val="single" w:sz="4" w:space="0" w:color="auto"/>
              <w:right w:val="single" w:sz="4" w:space="0" w:color="auto"/>
            </w:tcBorders>
            <w:noWrap/>
            <w:vAlign w:val="center"/>
            <w:hideMark/>
          </w:tcPr>
          <w:p w14:paraId="5058EAB5" w14:textId="59B322B8"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85" w:type="dxa"/>
            <w:tcBorders>
              <w:top w:val="nil"/>
              <w:left w:val="nil"/>
              <w:bottom w:val="single" w:sz="4" w:space="0" w:color="auto"/>
              <w:right w:val="single" w:sz="4" w:space="0" w:color="auto"/>
            </w:tcBorders>
            <w:noWrap/>
            <w:vAlign w:val="center"/>
            <w:hideMark/>
          </w:tcPr>
          <w:p w14:paraId="7E310B79" w14:textId="054A717E"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3A922C79" w14:textId="1D9EDC14"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c>
          <w:tcPr>
            <w:tcW w:w="1185" w:type="dxa"/>
            <w:tcBorders>
              <w:top w:val="nil"/>
              <w:left w:val="nil"/>
              <w:bottom w:val="single" w:sz="4" w:space="0" w:color="auto"/>
              <w:right w:val="single" w:sz="4" w:space="0" w:color="auto"/>
            </w:tcBorders>
            <w:noWrap/>
            <w:vAlign w:val="center"/>
            <w:hideMark/>
          </w:tcPr>
          <w:p w14:paraId="14C10031" w14:textId="7677A244"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03181C88" w14:textId="77777777" w:rsidTr="00CE0615">
        <w:trPr>
          <w:trHeight w:val="375"/>
        </w:trPr>
        <w:tc>
          <w:tcPr>
            <w:tcW w:w="5669" w:type="dxa"/>
            <w:tcBorders>
              <w:top w:val="nil"/>
              <w:left w:val="single" w:sz="4" w:space="0" w:color="auto"/>
              <w:bottom w:val="nil"/>
              <w:right w:val="nil"/>
            </w:tcBorders>
            <w:vAlign w:val="center"/>
            <w:hideMark/>
          </w:tcPr>
          <w:p w14:paraId="344B0BCD" w14:textId="77777777" w:rsidR="00CE0615" w:rsidRPr="00CE0615" w:rsidRDefault="00CE0615" w:rsidP="00662EB4">
            <w:pPr>
              <w:rPr>
                <w:rFonts w:ascii="Arial" w:hAnsi="Arial" w:cs="Arial"/>
                <w:sz w:val="24"/>
                <w:szCs w:val="24"/>
              </w:rPr>
            </w:pPr>
            <w:r w:rsidRPr="00CE0615">
              <w:rPr>
                <w:rFonts w:ascii="Arial" w:hAnsi="Arial" w:cs="Arial"/>
                <w:sz w:val="24"/>
                <w:szCs w:val="24"/>
              </w:rPr>
              <w:t>3.1 Administration Générale</w:t>
            </w:r>
          </w:p>
        </w:tc>
        <w:tc>
          <w:tcPr>
            <w:tcW w:w="1163" w:type="dxa"/>
            <w:tcBorders>
              <w:top w:val="nil"/>
              <w:left w:val="single" w:sz="4" w:space="0" w:color="auto"/>
              <w:bottom w:val="single" w:sz="4" w:space="0" w:color="auto"/>
              <w:right w:val="single" w:sz="4" w:space="0" w:color="auto"/>
            </w:tcBorders>
            <w:noWrap/>
            <w:vAlign w:val="center"/>
            <w:hideMark/>
          </w:tcPr>
          <w:p w14:paraId="3E10894B" w14:textId="0EECA130" w:rsidR="00CE0615" w:rsidRPr="0097697A" w:rsidRDefault="00CE0615" w:rsidP="00662EB4">
            <w:pPr>
              <w:rPr>
                <w:rFonts w:ascii="Arial" w:hAnsi="Arial" w:cs="Arial"/>
                <w:sz w:val="24"/>
                <w:szCs w:val="24"/>
                <w:highlight w:val="yellow"/>
              </w:rPr>
            </w:pPr>
            <w:r>
              <w:rPr>
                <w:rFonts w:ascii="Calibri" w:hAnsi="Calibri" w:cs="Calibri"/>
                <w:sz w:val="28"/>
                <w:szCs w:val="28"/>
              </w:rPr>
              <w:t>7 306</w:t>
            </w:r>
          </w:p>
        </w:tc>
        <w:tc>
          <w:tcPr>
            <w:tcW w:w="1185" w:type="dxa"/>
            <w:tcBorders>
              <w:top w:val="nil"/>
              <w:left w:val="nil"/>
              <w:bottom w:val="single" w:sz="4" w:space="0" w:color="auto"/>
              <w:right w:val="single" w:sz="4" w:space="0" w:color="auto"/>
            </w:tcBorders>
            <w:noWrap/>
            <w:vAlign w:val="center"/>
            <w:hideMark/>
          </w:tcPr>
          <w:p w14:paraId="1B6FE993" w14:textId="6FA11766" w:rsidR="00CE0615" w:rsidRPr="0097697A" w:rsidRDefault="00CE0615" w:rsidP="00662EB4">
            <w:pPr>
              <w:rPr>
                <w:rFonts w:ascii="Arial" w:hAnsi="Arial" w:cs="Arial"/>
                <w:sz w:val="24"/>
                <w:szCs w:val="24"/>
                <w:highlight w:val="yellow"/>
              </w:rPr>
            </w:pPr>
            <w:r>
              <w:rPr>
                <w:rFonts w:ascii="Calibri" w:hAnsi="Calibri" w:cs="Calibri"/>
                <w:sz w:val="28"/>
                <w:szCs w:val="28"/>
              </w:rPr>
              <w:t>1 517</w:t>
            </w:r>
          </w:p>
        </w:tc>
        <w:tc>
          <w:tcPr>
            <w:tcW w:w="1163" w:type="dxa"/>
            <w:tcBorders>
              <w:top w:val="nil"/>
              <w:left w:val="nil"/>
              <w:bottom w:val="single" w:sz="4" w:space="0" w:color="auto"/>
              <w:right w:val="single" w:sz="4" w:space="0" w:color="auto"/>
            </w:tcBorders>
            <w:noWrap/>
            <w:vAlign w:val="center"/>
            <w:hideMark/>
          </w:tcPr>
          <w:p w14:paraId="2F607263" w14:textId="14F71E0E" w:rsidR="00CE0615" w:rsidRPr="00CE0615" w:rsidRDefault="00CE0615" w:rsidP="00662EB4">
            <w:pPr>
              <w:rPr>
                <w:rFonts w:ascii="Arial" w:hAnsi="Arial" w:cs="Arial"/>
                <w:sz w:val="24"/>
                <w:szCs w:val="24"/>
              </w:rPr>
            </w:pPr>
            <w:r w:rsidRPr="00CE0615">
              <w:rPr>
                <w:rFonts w:ascii="Arial" w:hAnsi="Arial" w:cs="Arial"/>
                <w:sz w:val="24"/>
                <w:szCs w:val="24"/>
              </w:rPr>
              <w:t>7 367</w:t>
            </w:r>
          </w:p>
        </w:tc>
        <w:tc>
          <w:tcPr>
            <w:tcW w:w="1185" w:type="dxa"/>
            <w:tcBorders>
              <w:top w:val="nil"/>
              <w:left w:val="nil"/>
              <w:bottom w:val="single" w:sz="4" w:space="0" w:color="auto"/>
              <w:right w:val="single" w:sz="4" w:space="0" w:color="auto"/>
            </w:tcBorders>
            <w:noWrap/>
            <w:vAlign w:val="center"/>
            <w:hideMark/>
          </w:tcPr>
          <w:p w14:paraId="22110C78" w14:textId="698A0068" w:rsidR="00CE0615" w:rsidRPr="00CE0615" w:rsidRDefault="00CE0615" w:rsidP="00662EB4">
            <w:pPr>
              <w:rPr>
                <w:rFonts w:ascii="Arial" w:hAnsi="Arial" w:cs="Arial"/>
                <w:color w:val="000000"/>
                <w:sz w:val="24"/>
                <w:szCs w:val="24"/>
              </w:rPr>
            </w:pPr>
            <w:r w:rsidRPr="00CE0615">
              <w:rPr>
                <w:rFonts w:ascii="Arial" w:hAnsi="Arial" w:cs="Arial"/>
                <w:sz w:val="24"/>
                <w:szCs w:val="24"/>
              </w:rPr>
              <w:t>1 580</w:t>
            </w:r>
          </w:p>
        </w:tc>
      </w:tr>
      <w:tr w:rsidR="00CE0615" w:rsidRPr="0097697A" w14:paraId="14EBCF65" w14:textId="77777777" w:rsidTr="00CE0615">
        <w:trPr>
          <w:trHeight w:val="375"/>
        </w:trPr>
        <w:tc>
          <w:tcPr>
            <w:tcW w:w="5669" w:type="dxa"/>
            <w:tcBorders>
              <w:top w:val="single" w:sz="4" w:space="0" w:color="auto"/>
              <w:left w:val="single" w:sz="4" w:space="0" w:color="auto"/>
              <w:bottom w:val="nil"/>
              <w:right w:val="nil"/>
            </w:tcBorders>
            <w:vAlign w:val="center"/>
            <w:hideMark/>
          </w:tcPr>
          <w:p w14:paraId="4F0B4514" w14:textId="77777777" w:rsidR="00CE0615" w:rsidRPr="00CE0615" w:rsidRDefault="00CE0615" w:rsidP="00662EB4">
            <w:pPr>
              <w:rPr>
                <w:rFonts w:ascii="Arial" w:hAnsi="Arial" w:cs="Arial"/>
                <w:sz w:val="24"/>
                <w:szCs w:val="24"/>
              </w:rPr>
            </w:pPr>
            <w:r w:rsidRPr="00CE0615">
              <w:rPr>
                <w:rFonts w:ascii="Arial" w:hAnsi="Arial" w:cs="Arial"/>
                <w:sz w:val="24"/>
                <w:szCs w:val="24"/>
              </w:rPr>
              <w:t>3.2 Gestion Patrimoniale</w:t>
            </w:r>
          </w:p>
        </w:tc>
        <w:tc>
          <w:tcPr>
            <w:tcW w:w="1163" w:type="dxa"/>
            <w:tcBorders>
              <w:top w:val="nil"/>
              <w:left w:val="single" w:sz="4" w:space="0" w:color="auto"/>
              <w:bottom w:val="single" w:sz="4" w:space="0" w:color="auto"/>
              <w:right w:val="single" w:sz="4" w:space="0" w:color="auto"/>
            </w:tcBorders>
            <w:noWrap/>
            <w:vAlign w:val="center"/>
            <w:hideMark/>
          </w:tcPr>
          <w:p w14:paraId="7E65E888" w14:textId="64500238" w:rsidR="00CE0615" w:rsidRPr="0097697A" w:rsidRDefault="00CE0615" w:rsidP="00662EB4">
            <w:pPr>
              <w:rPr>
                <w:rFonts w:ascii="Arial" w:hAnsi="Arial" w:cs="Arial"/>
                <w:sz w:val="24"/>
                <w:szCs w:val="24"/>
                <w:highlight w:val="yellow"/>
              </w:rPr>
            </w:pPr>
            <w:r>
              <w:rPr>
                <w:rFonts w:ascii="Calibri" w:hAnsi="Calibri" w:cs="Calibri"/>
                <w:sz w:val="28"/>
                <w:szCs w:val="28"/>
              </w:rPr>
              <w:t>101</w:t>
            </w:r>
          </w:p>
        </w:tc>
        <w:tc>
          <w:tcPr>
            <w:tcW w:w="1185" w:type="dxa"/>
            <w:tcBorders>
              <w:top w:val="nil"/>
              <w:left w:val="nil"/>
              <w:bottom w:val="single" w:sz="4" w:space="0" w:color="auto"/>
              <w:right w:val="single" w:sz="4" w:space="0" w:color="auto"/>
            </w:tcBorders>
            <w:noWrap/>
            <w:vAlign w:val="center"/>
            <w:hideMark/>
          </w:tcPr>
          <w:p w14:paraId="26969933" w14:textId="70B1968A"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7A8013AA" w14:textId="6FED6EA9" w:rsidR="00CE0615" w:rsidRPr="00CE0615" w:rsidRDefault="00CE0615" w:rsidP="00662EB4">
            <w:pPr>
              <w:rPr>
                <w:rFonts w:ascii="Arial" w:hAnsi="Arial" w:cs="Arial"/>
                <w:sz w:val="24"/>
                <w:szCs w:val="24"/>
              </w:rPr>
            </w:pPr>
            <w:r w:rsidRPr="00CE0615">
              <w:rPr>
                <w:rFonts w:ascii="Arial" w:hAnsi="Arial" w:cs="Arial"/>
                <w:sz w:val="24"/>
                <w:szCs w:val="24"/>
              </w:rPr>
              <w:t>142</w:t>
            </w:r>
          </w:p>
        </w:tc>
        <w:tc>
          <w:tcPr>
            <w:tcW w:w="1185" w:type="dxa"/>
            <w:tcBorders>
              <w:top w:val="nil"/>
              <w:left w:val="nil"/>
              <w:bottom w:val="single" w:sz="4" w:space="0" w:color="auto"/>
              <w:right w:val="single" w:sz="4" w:space="0" w:color="auto"/>
            </w:tcBorders>
            <w:noWrap/>
            <w:vAlign w:val="center"/>
            <w:hideMark/>
          </w:tcPr>
          <w:p w14:paraId="1E7F4E4E" w14:textId="61F2B325"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7E395A0A" w14:textId="77777777" w:rsidTr="00CE0615">
        <w:trPr>
          <w:trHeight w:val="375"/>
        </w:trPr>
        <w:tc>
          <w:tcPr>
            <w:tcW w:w="5669" w:type="dxa"/>
            <w:tcBorders>
              <w:top w:val="single" w:sz="4" w:space="0" w:color="auto"/>
              <w:left w:val="single" w:sz="4" w:space="0" w:color="auto"/>
              <w:bottom w:val="single" w:sz="4" w:space="0" w:color="auto"/>
              <w:right w:val="nil"/>
            </w:tcBorders>
            <w:shd w:val="clear" w:color="000000" w:fill="C0C0C0"/>
            <w:vAlign w:val="center"/>
            <w:hideMark/>
          </w:tcPr>
          <w:p w14:paraId="35800CFD"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4-DOTATIONS AUX PROVISIONS ET DEPRECIATIONS</w:t>
            </w:r>
          </w:p>
        </w:tc>
        <w:tc>
          <w:tcPr>
            <w:tcW w:w="1163" w:type="dxa"/>
            <w:tcBorders>
              <w:top w:val="nil"/>
              <w:left w:val="single" w:sz="4" w:space="0" w:color="auto"/>
              <w:bottom w:val="single" w:sz="4" w:space="0" w:color="auto"/>
              <w:right w:val="single" w:sz="4" w:space="0" w:color="auto"/>
            </w:tcBorders>
            <w:noWrap/>
            <w:vAlign w:val="center"/>
            <w:hideMark/>
          </w:tcPr>
          <w:p w14:paraId="0C7F21B3" w14:textId="736E5DFE" w:rsidR="00CE0615" w:rsidRPr="0097697A" w:rsidRDefault="00CE0615" w:rsidP="00662EB4">
            <w:pPr>
              <w:rPr>
                <w:rFonts w:ascii="Arial" w:hAnsi="Arial" w:cs="Arial"/>
                <w:sz w:val="24"/>
                <w:szCs w:val="24"/>
                <w:highlight w:val="yellow"/>
              </w:rPr>
            </w:pPr>
            <w:r>
              <w:rPr>
                <w:rFonts w:ascii="Calibri" w:hAnsi="Calibri" w:cs="Calibri"/>
                <w:sz w:val="28"/>
                <w:szCs w:val="28"/>
              </w:rPr>
              <w:t>808</w:t>
            </w:r>
          </w:p>
        </w:tc>
        <w:tc>
          <w:tcPr>
            <w:tcW w:w="1185" w:type="dxa"/>
            <w:tcBorders>
              <w:top w:val="nil"/>
              <w:left w:val="nil"/>
              <w:bottom w:val="single" w:sz="4" w:space="0" w:color="auto"/>
              <w:right w:val="single" w:sz="4" w:space="0" w:color="auto"/>
            </w:tcBorders>
            <w:noWrap/>
            <w:vAlign w:val="center"/>
            <w:hideMark/>
          </w:tcPr>
          <w:p w14:paraId="043C9710" w14:textId="0DC9ACC3" w:rsidR="00CE0615" w:rsidRPr="0097697A" w:rsidRDefault="00CE0615"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237BFBC8" w14:textId="4ECD4B14" w:rsidR="00CE0615" w:rsidRPr="00CE0615" w:rsidRDefault="00CE0615" w:rsidP="00662EB4">
            <w:pPr>
              <w:rPr>
                <w:rFonts w:ascii="Arial" w:hAnsi="Arial" w:cs="Arial"/>
                <w:sz w:val="24"/>
                <w:szCs w:val="24"/>
              </w:rPr>
            </w:pPr>
            <w:r w:rsidRPr="00CE0615">
              <w:rPr>
                <w:rFonts w:ascii="Arial" w:hAnsi="Arial" w:cs="Arial"/>
                <w:sz w:val="24"/>
                <w:szCs w:val="24"/>
              </w:rPr>
              <w:t>342</w:t>
            </w:r>
          </w:p>
        </w:tc>
        <w:tc>
          <w:tcPr>
            <w:tcW w:w="1185" w:type="dxa"/>
            <w:tcBorders>
              <w:top w:val="nil"/>
              <w:left w:val="nil"/>
              <w:bottom w:val="single" w:sz="4" w:space="0" w:color="auto"/>
              <w:right w:val="single" w:sz="4" w:space="0" w:color="auto"/>
            </w:tcBorders>
            <w:noWrap/>
            <w:vAlign w:val="center"/>
            <w:hideMark/>
          </w:tcPr>
          <w:p w14:paraId="6676FF9F" w14:textId="3240AB52"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r>
      <w:tr w:rsidR="00CE0615" w:rsidRPr="0097697A" w14:paraId="406DEAF3" w14:textId="77777777" w:rsidTr="00CE0615">
        <w:trPr>
          <w:trHeight w:val="375"/>
        </w:trPr>
        <w:tc>
          <w:tcPr>
            <w:tcW w:w="5669" w:type="dxa"/>
            <w:tcBorders>
              <w:top w:val="nil"/>
              <w:left w:val="single" w:sz="4" w:space="0" w:color="auto"/>
              <w:bottom w:val="single" w:sz="4" w:space="0" w:color="auto"/>
              <w:right w:val="nil"/>
            </w:tcBorders>
            <w:shd w:val="clear" w:color="000000" w:fill="C0C0C0"/>
            <w:vAlign w:val="center"/>
            <w:hideMark/>
          </w:tcPr>
          <w:p w14:paraId="79402552"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5-IMPÔT SUR LES REVENUS DU PATRIMOINE</w:t>
            </w:r>
          </w:p>
        </w:tc>
        <w:tc>
          <w:tcPr>
            <w:tcW w:w="1163" w:type="dxa"/>
            <w:tcBorders>
              <w:top w:val="nil"/>
              <w:left w:val="single" w:sz="4" w:space="0" w:color="auto"/>
              <w:bottom w:val="single" w:sz="4" w:space="0" w:color="auto"/>
              <w:right w:val="single" w:sz="4" w:space="0" w:color="auto"/>
            </w:tcBorders>
            <w:noWrap/>
            <w:vAlign w:val="center"/>
            <w:hideMark/>
          </w:tcPr>
          <w:p w14:paraId="2CE4A603" w14:textId="3D6AC034" w:rsidR="00CE0615" w:rsidRPr="0097697A" w:rsidRDefault="00CE0615" w:rsidP="00662EB4">
            <w:pPr>
              <w:rPr>
                <w:rFonts w:ascii="Arial" w:hAnsi="Arial" w:cs="Arial"/>
                <w:sz w:val="24"/>
                <w:szCs w:val="24"/>
                <w:highlight w:val="yellow"/>
              </w:rPr>
            </w:pPr>
            <w:r>
              <w:rPr>
                <w:rFonts w:ascii="Calibri" w:hAnsi="Calibri" w:cs="Calibri"/>
                <w:sz w:val="28"/>
                <w:szCs w:val="28"/>
              </w:rPr>
              <w:t>97</w:t>
            </w:r>
          </w:p>
        </w:tc>
        <w:tc>
          <w:tcPr>
            <w:tcW w:w="1185" w:type="dxa"/>
            <w:tcBorders>
              <w:top w:val="nil"/>
              <w:left w:val="nil"/>
              <w:bottom w:val="single" w:sz="4" w:space="0" w:color="auto"/>
              <w:right w:val="single" w:sz="4" w:space="0" w:color="auto"/>
            </w:tcBorders>
            <w:shd w:val="clear" w:color="000000" w:fill="BFBFBF"/>
            <w:noWrap/>
            <w:vAlign w:val="center"/>
            <w:hideMark/>
          </w:tcPr>
          <w:p w14:paraId="5AC1983B" w14:textId="48130851" w:rsidR="00CE0615" w:rsidRPr="0097697A" w:rsidRDefault="00CE0615"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4FF9F2CA" w14:textId="764FEE3A" w:rsidR="00CE0615" w:rsidRPr="00CE0615" w:rsidRDefault="00CE0615" w:rsidP="00662EB4">
            <w:pPr>
              <w:rPr>
                <w:rFonts w:ascii="Arial" w:hAnsi="Arial" w:cs="Arial"/>
                <w:sz w:val="24"/>
                <w:szCs w:val="24"/>
              </w:rPr>
            </w:pPr>
            <w:r w:rsidRPr="00CE0615">
              <w:rPr>
                <w:rFonts w:ascii="Arial" w:hAnsi="Arial" w:cs="Arial"/>
                <w:sz w:val="24"/>
                <w:szCs w:val="24"/>
              </w:rPr>
              <w:t>111</w:t>
            </w:r>
          </w:p>
        </w:tc>
        <w:tc>
          <w:tcPr>
            <w:tcW w:w="1185" w:type="dxa"/>
            <w:tcBorders>
              <w:top w:val="nil"/>
              <w:left w:val="nil"/>
              <w:bottom w:val="single" w:sz="4" w:space="0" w:color="auto"/>
              <w:right w:val="single" w:sz="4" w:space="0" w:color="auto"/>
            </w:tcBorders>
            <w:shd w:val="clear" w:color="000000" w:fill="BFBFBF"/>
            <w:noWrap/>
            <w:vAlign w:val="center"/>
            <w:hideMark/>
          </w:tcPr>
          <w:p w14:paraId="42E403AD" w14:textId="220D0D52"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r>
      <w:tr w:rsidR="00CE0615" w:rsidRPr="0097697A" w14:paraId="407589C6" w14:textId="77777777" w:rsidTr="00CE0615">
        <w:trPr>
          <w:trHeight w:val="390"/>
        </w:trPr>
        <w:tc>
          <w:tcPr>
            <w:tcW w:w="5669" w:type="dxa"/>
            <w:tcBorders>
              <w:top w:val="nil"/>
              <w:left w:val="single" w:sz="4" w:space="0" w:color="auto"/>
              <w:bottom w:val="single" w:sz="4" w:space="0" w:color="auto"/>
              <w:right w:val="nil"/>
            </w:tcBorders>
            <w:shd w:val="clear" w:color="000000" w:fill="C0C0C0"/>
            <w:vAlign w:val="center"/>
            <w:hideMark/>
          </w:tcPr>
          <w:p w14:paraId="53DB43B8" w14:textId="0FAA0274" w:rsidR="00CE0615" w:rsidRPr="00CE0615" w:rsidRDefault="00CE0615" w:rsidP="00662EB4">
            <w:pPr>
              <w:rPr>
                <w:rFonts w:ascii="Arial" w:hAnsi="Arial" w:cs="Arial"/>
                <w:b/>
                <w:bCs/>
                <w:sz w:val="24"/>
                <w:szCs w:val="24"/>
              </w:rPr>
            </w:pPr>
            <w:r w:rsidRPr="00CE0615">
              <w:rPr>
                <w:rFonts w:ascii="Arial" w:hAnsi="Arial" w:cs="Arial"/>
                <w:b/>
                <w:bCs/>
                <w:sz w:val="24"/>
                <w:szCs w:val="24"/>
              </w:rPr>
              <w:t>6- REPORTS EN FONDS DEDIES DE L’EXERCICE</w:t>
            </w:r>
          </w:p>
        </w:tc>
        <w:tc>
          <w:tcPr>
            <w:tcW w:w="1163" w:type="dxa"/>
            <w:tcBorders>
              <w:top w:val="nil"/>
              <w:left w:val="single" w:sz="4" w:space="0" w:color="auto"/>
              <w:bottom w:val="single" w:sz="4" w:space="0" w:color="auto"/>
              <w:right w:val="single" w:sz="4" w:space="0" w:color="auto"/>
            </w:tcBorders>
            <w:noWrap/>
            <w:vAlign w:val="center"/>
            <w:hideMark/>
          </w:tcPr>
          <w:p w14:paraId="1DC1C2B6" w14:textId="6E8AA98B" w:rsidR="00CE0615" w:rsidRPr="0097697A" w:rsidRDefault="004C1CB4" w:rsidP="00662EB4">
            <w:pPr>
              <w:rPr>
                <w:rFonts w:ascii="Arial" w:hAnsi="Arial" w:cs="Arial"/>
                <w:sz w:val="24"/>
                <w:szCs w:val="24"/>
                <w:highlight w:val="yellow"/>
              </w:rPr>
            </w:pPr>
            <w:r>
              <w:rPr>
                <w:rFonts w:ascii="Calibri" w:hAnsi="Calibri" w:cs="Calibri"/>
                <w:sz w:val="28"/>
                <w:szCs w:val="28"/>
              </w:rPr>
              <w:t>504</w:t>
            </w:r>
          </w:p>
        </w:tc>
        <w:tc>
          <w:tcPr>
            <w:tcW w:w="1185" w:type="dxa"/>
            <w:tcBorders>
              <w:top w:val="nil"/>
              <w:left w:val="nil"/>
              <w:bottom w:val="single" w:sz="4" w:space="0" w:color="auto"/>
              <w:right w:val="single" w:sz="4" w:space="0" w:color="auto"/>
            </w:tcBorders>
            <w:noWrap/>
            <w:vAlign w:val="center"/>
            <w:hideMark/>
          </w:tcPr>
          <w:p w14:paraId="2D5783EE" w14:textId="3D4A84E5" w:rsidR="00CE0615" w:rsidRPr="0097697A" w:rsidRDefault="00CE0615" w:rsidP="00662EB4">
            <w:pPr>
              <w:rPr>
                <w:rFonts w:ascii="Arial" w:hAnsi="Arial" w:cs="Arial"/>
                <w:sz w:val="24"/>
                <w:szCs w:val="24"/>
                <w:highlight w:val="yellow"/>
              </w:rPr>
            </w:pPr>
            <w:r>
              <w:rPr>
                <w:rFonts w:ascii="Calibri" w:hAnsi="Calibri" w:cs="Calibri"/>
                <w:sz w:val="28"/>
                <w:szCs w:val="28"/>
              </w:rPr>
              <w:t>10</w:t>
            </w:r>
          </w:p>
        </w:tc>
        <w:tc>
          <w:tcPr>
            <w:tcW w:w="1163" w:type="dxa"/>
            <w:tcBorders>
              <w:top w:val="nil"/>
              <w:left w:val="nil"/>
              <w:bottom w:val="single" w:sz="4" w:space="0" w:color="auto"/>
              <w:right w:val="single" w:sz="4" w:space="0" w:color="auto"/>
            </w:tcBorders>
            <w:noWrap/>
            <w:vAlign w:val="center"/>
            <w:hideMark/>
          </w:tcPr>
          <w:p w14:paraId="116D03B3" w14:textId="3AF89BB8" w:rsidR="00CE0615" w:rsidRPr="00CE0615" w:rsidRDefault="00CE0615" w:rsidP="00662EB4">
            <w:pPr>
              <w:rPr>
                <w:rFonts w:ascii="Arial" w:hAnsi="Arial" w:cs="Arial"/>
                <w:sz w:val="24"/>
                <w:szCs w:val="24"/>
              </w:rPr>
            </w:pPr>
            <w:r w:rsidRPr="00CE0615">
              <w:rPr>
                <w:rFonts w:ascii="Arial" w:hAnsi="Arial" w:cs="Arial"/>
                <w:sz w:val="24"/>
                <w:szCs w:val="24"/>
              </w:rPr>
              <w:t>384</w:t>
            </w:r>
          </w:p>
        </w:tc>
        <w:tc>
          <w:tcPr>
            <w:tcW w:w="1185" w:type="dxa"/>
            <w:tcBorders>
              <w:top w:val="nil"/>
              <w:left w:val="nil"/>
              <w:bottom w:val="single" w:sz="4" w:space="0" w:color="auto"/>
              <w:right w:val="single" w:sz="4" w:space="0" w:color="auto"/>
            </w:tcBorders>
            <w:noWrap/>
            <w:vAlign w:val="center"/>
            <w:hideMark/>
          </w:tcPr>
          <w:p w14:paraId="1E33B362" w14:textId="7631323A" w:rsidR="00CE0615" w:rsidRPr="00CE0615" w:rsidRDefault="00CE0615" w:rsidP="00662EB4">
            <w:pPr>
              <w:rPr>
                <w:rFonts w:ascii="Arial" w:hAnsi="Arial" w:cs="Arial"/>
                <w:color w:val="000000"/>
                <w:sz w:val="24"/>
                <w:szCs w:val="24"/>
              </w:rPr>
            </w:pPr>
            <w:r w:rsidRPr="00CE0615">
              <w:rPr>
                <w:rFonts w:ascii="Arial" w:hAnsi="Arial" w:cs="Arial"/>
                <w:sz w:val="24"/>
                <w:szCs w:val="24"/>
              </w:rPr>
              <w:t>16</w:t>
            </w:r>
          </w:p>
        </w:tc>
      </w:tr>
      <w:tr w:rsidR="00CE0615" w:rsidRPr="0097697A" w14:paraId="49282589" w14:textId="77777777" w:rsidTr="00CE0615">
        <w:trPr>
          <w:trHeight w:val="390"/>
        </w:trPr>
        <w:tc>
          <w:tcPr>
            <w:tcW w:w="5669" w:type="dxa"/>
            <w:tcBorders>
              <w:top w:val="single" w:sz="8" w:space="0" w:color="auto"/>
              <w:left w:val="single" w:sz="8" w:space="0" w:color="auto"/>
              <w:bottom w:val="single" w:sz="8" w:space="0" w:color="auto"/>
              <w:right w:val="nil"/>
            </w:tcBorders>
            <w:shd w:val="clear" w:color="000000" w:fill="C0C0C0"/>
            <w:noWrap/>
            <w:vAlign w:val="center"/>
            <w:hideMark/>
          </w:tcPr>
          <w:p w14:paraId="78333C3B"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TOTAL DES CHARGES</w:t>
            </w:r>
          </w:p>
        </w:tc>
        <w:tc>
          <w:tcPr>
            <w:tcW w:w="1163" w:type="dxa"/>
            <w:tcBorders>
              <w:top w:val="single" w:sz="8" w:space="0" w:color="auto"/>
              <w:left w:val="single" w:sz="8" w:space="0" w:color="auto"/>
              <w:bottom w:val="single" w:sz="8" w:space="0" w:color="auto"/>
              <w:right w:val="single" w:sz="4" w:space="0" w:color="auto"/>
            </w:tcBorders>
            <w:noWrap/>
            <w:vAlign w:val="center"/>
            <w:hideMark/>
          </w:tcPr>
          <w:p w14:paraId="609A9253" w14:textId="2C48BFB3" w:rsidR="00CE0615" w:rsidRPr="0097697A" w:rsidRDefault="004C1CB4" w:rsidP="00662EB4">
            <w:pPr>
              <w:rPr>
                <w:rFonts w:ascii="Arial" w:hAnsi="Arial" w:cs="Arial"/>
                <w:b/>
                <w:bCs/>
                <w:sz w:val="24"/>
                <w:szCs w:val="24"/>
                <w:highlight w:val="yellow"/>
              </w:rPr>
            </w:pPr>
            <w:r>
              <w:rPr>
                <w:rFonts w:ascii="Calibri" w:hAnsi="Calibri" w:cs="Calibri"/>
                <w:b/>
                <w:bCs/>
                <w:sz w:val="28"/>
                <w:szCs w:val="28"/>
              </w:rPr>
              <w:t>44 399</w:t>
            </w:r>
          </w:p>
        </w:tc>
        <w:tc>
          <w:tcPr>
            <w:tcW w:w="1185" w:type="dxa"/>
            <w:tcBorders>
              <w:top w:val="single" w:sz="8" w:space="0" w:color="auto"/>
              <w:left w:val="nil"/>
              <w:bottom w:val="single" w:sz="8" w:space="0" w:color="auto"/>
              <w:right w:val="single" w:sz="8" w:space="0" w:color="auto"/>
            </w:tcBorders>
            <w:noWrap/>
            <w:vAlign w:val="center"/>
            <w:hideMark/>
          </w:tcPr>
          <w:p w14:paraId="24EC73C3" w14:textId="58BDFA2F" w:rsidR="00CE0615" w:rsidRPr="0097697A" w:rsidRDefault="00CE0615" w:rsidP="00662EB4">
            <w:pPr>
              <w:rPr>
                <w:rFonts w:ascii="Arial" w:hAnsi="Arial" w:cs="Arial"/>
                <w:b/>
                <w:bCs/>
                <w:sz w:val="24"/>
                <w:szCs w:val="24"/>
                <w:highlight w:val="yellow"/>
              </w:rPr>
            </w:pPr>
            <w:r>
              <w:rPr>
                <w:rFonts w:ascii="Calibri" w:hAnsi="Calibri" w:cs="Calibri"/>
                <w:b/>
                <w:bCs/>
                <w:sz w:val="28"/>
                <w:szCs w:val="28"/>
              </w:rPr>
              <w:t>10 974</w:t>
            </w:r>
          </w:p>
        </w:tc>
        <w:tc>
          <w:tcPr>
            <w:tcW w:w="1163" w:type="dxa"/>
            <w:tcBorders>
              <w:top w:val="single" w:sz="8" w:space="0" w:color="auto"/>
              <w:left w:val="nil"/>
              <w:bottom w:val="single" w:sz="8" w:space="0" w:color="auto"/>
              <w:right w:val="single" w:sz="4" w:space="0" w:color="auto"/>
            </w:tcBorders>
            <w:noWrap/>
            <w:vAlign w:val="center"/>
            <w:hideMark/>
          </w:tcPr>
          <w:p w14:paraId="1E21D21D" w14:textId="12EC0AAB" w:rsidR="00CE0615" w:rsidRPr="00CE0615" w:rsidRDefault="00CE0615" w:rsidP="00662EB4">
            <w:pPr>
              <w:rPr>
                <w:rFonts w:ascii="Arial" w:hAnsi="Arial" w:cs="Arial"/>
                <w:b/>
                <w:bCs/>
                <w:color w:val="000000"/>
                <w:sz w:val="24"/>
                <w:szCs w:val="24"/>
              </w:rPr>
            </w:pPr>
            <w:r w:rsidRPr="00CE0615">
              <w:rPr>
                <w:rFonts w:ascii="Arial" w:hAnsi="Arial" w:cs="Arial"/>
                <w:b/>
                <w:bCs/>
                <w:sz w:val="24"/>
                <w:szCs w:val="24"/>
              </w:rPr>
              <w:t>43 268</w:t>
            </w:r>
          </w:p>
        </w:tc>
        <w:tc>
          <w:tcPr>
            <w:tcW w:w="1185" w:type="dxa"/>
            <w:tcBorders>
              <w:top w:val="single" w:sz="8" w:space="0" w:color="auto"/>
              <w:left w:val="nil"/>
              <w:bottom w:val="single" w:sz="8" w:space="0" w:color="auto"/>
              <w:right w:val="single" w:sz="8" w:space="0" w:color="auto"/>
            </w:tcBorders>
            <w:noWrap/>
            <w:vAlign w:val="center"/>
            <w:hideMark/>
          </w:tcPr>
          <w:p w14:paraId="128666F3" w14:textId="3DCCD81B" w:rsidR="00CE0615" w:rsidRPr="00CE0615" w:rsidRDefault="00CE0615" w:rsidP="00662EB4">
            <w:pPr>
              <w:rPr>
                <w:rFonts w:ascii="Arial" w:hAnsi="Arial" w:cs="Arial"/>
                <w:b/>
                <w:bCs/>
                <w:color w:val="000000"/>
                <w:sz w:val="24"/>
                <w:szCs w:val="24"/>
              </w:rPr>
            </w:pPr>
            <w:r w:rsidRPr="00CE0615">
              <w:rPr>
                <w:rFonts w:ascii="Arial" w:hAnsi="Arial" w:cs="Arial"/>
                <w:b/>
                <w:bCs/>
                <w:sz w:val="24"/>
                <w:szCs w:val="24"/>
              </w:rPr>
              <w:t>12 295</w:t>
            </w:r>
          </w:p>
        </w:tc>
      </w:tr>
      <w:tr w:rsidR="00CE0615" w:rsidRPr="0097697A" w14:paraId="13D6D147" w14:textId="77777777" w:rsidTr="00CE0615">
        <w:trPr>
          <w:trHeight w:val="390"/>
        </w:trPr>
        <w:tc>
          <w:tcPr>
            <w:tcW w:w="5669" w:type="dxa"/>
            <w:tcBorders>
              <w:top w:val="single" w:sz="8" w:space="0" w:color="auto"/>
              <w:left w:val="single" w:sz="8" w:space="0" w:color="auto"/>
              <w:bottom w:val="single" w:sz="8" w:space="0" w:color="auto"/>
              <w:right w:val="nil"/>
            </w:tcBorders>
            <w:vAlign w:val="center"/>
            <w:hideMark/>
          </w:tcPr>
          <w:p w14:paraId="2434C785" w14:textId="7E24022C" w:rsidR="00CE0615" w:rsidRPr="00CE0615" w:rsidRDefault="00CE0615" w:rsidP="00662EB4">
            <w:pPr>
              <w:rPr>
                <w:rFonts w:ascii="Arial" w:hAnsi="Arial" w:cs="Arial"/>
                <w:b/>
                <w:bCs/>
                <w:color w:val="A20000"/>
                <w:sz w:val="24"/>
                <w:szCs w:val="24"/>
              </w:rPr>
            </w:pPr>
            <w:r w:rsidRPr="00CE0615">
              <w:rPr>
                <w:rFonts w:ascii="Arial" w:hAnsi="Arial" w:cs="Arial"/>
                <w:b/>
                <w:bCs/>
                <w:color w:val="A20000"/>
                <w:sz w:val="24"/>
                <w:szCs w:val="24"/>
              </w:rPr>
              <w:t>EXCEDENT OU DEFICIT DE L’EXERCICE</w:t>
            </w:r>
          </w:p>
        </w:tc>
        <w:tc>
          <w:tcPr>
            <w:tcW w:w="1163" w:type="dxa"/>
            <w:tcBorders>
              <w:top w:val="single" w:sz="8" w:space="0" w:color="auto"/>
              <w:left w:val="single" w:sz="8" w:space="0" w:color="auto"/>
              <w:bottom w:val="single" w:sz="8" w:space="0" w:color="auto"/>
              <w:right w:val="single" w:sz="8" w:space="0" w:color="auto"/>
            </w:tcBorders>
            <w:noWrap/>
            <w:vAlign w:val="center"/>
            <w:hideMark/>
          </w:tcPr>
          <w:p w14:paraId="17D70F7D" w14:textId="528EFF61" w:rsidR="00CE0615" w:rsidRPr="0097697A" w:rsidRDefault="00CE0615" w:rsidP="00662EB4">
            <w:pPr>
              <w:rPr>
                <w:rFonts w:ascii="Arial" w:hAnsi="Arial" w:cs="Arial"/>
                <w:b/>
                <w:bCs/>
                <w:color w:val="5C0000"/>
                <w:sz w:val="24"/>
                <w:szCs w:val="24"/>
                <w:highlight w:val="yellow"/>
              </w:rPr>
            </w:pPr>
            <w:r w:rsidRPr="00CE0615">
              <w:rPr>
                <w:rFonts w:ascii="Arial" w:hAnsi="Arial" w:cs="Arial"/>
                <w:b/>
                <w:bCs/>
                <w:color w:val="5C0000"/>
                <w:sz w:val="24"/>
                <w:szCs w:val="24"/>
              </w:rPr>
              <w:t>-3 7</w:t>
            </w:r>
            <w:r w:rsidR="004C1CB4">
              <w:rPr>
                <w:rFonts w:ascii="Arial" w:hAnsi="Arial" w:cs="Arial"/>
                <w:b/>
                <w:bCs/>
                <w:color w:val="5C0000"/>
                <w:sz w:val="24"/>
                <w:szCs w:val="24"/>
              </w:rPr>
              <w:t>8</w:t>
            </w:r>
            <w:r>
              <w:rPr>
                <w:rFonts w:ascii="Arial" w:hAnsi="Arial" w:cs="Arial"/>
                <w:b/>
                <w:bCs/>
                <w:color w:val="5C0000"/>
                <w:sz w:val="24"/>
                <w:szCs w:val="24"/>
              </w:rPr>
              <w:t>0</w:t>
            </w:r>
          </w:p>
        </w:tc>
        <w:tc>
          <w:tcPr>
            <w:tcW w:w="1185" w:type="dxa"/>
            <w:tcBorders>
              <w:top w:val="single" w:sz="8" w:space="0" w:color="auto"/>
              <w:left w:val="nil"/>
              <w:bottom w:val="single" w:sz="8" w:space="0" w:color="auto"/>
              <w:right w:val="single" w:sz="8" w:space="0" w:color="auto"/>
            </w:tcBorders>
            <w:noWrap/>
            <w:vAlign w:val="center"/>
            <w:hideMark/>
          </w:tcPr>
          <w:p w14:paraId="3079DD8B" w14:textId="3DE4ADE3" w:rsidR="00CE0615" w:rsidRPr="0097697A" w:rsidRDefault="00CE0615" w:rsidP="00662EB4">
            <w:pPr>
              <w:rPr>
                <w:rFonts w:ascii="Arial" w:hAnsi="Arial" w:cs="Arial"/>
                <w:b/>
                <w:bCs/>
                <w:color w:val="5C0000"/>
                <w:sz w:val="24"/>
                <w:szCs w:val="24"/>
                <w:highlight w:val="yellow"/>
              </w:rPr>
            </w:pPr>
            <w:r w:rsidRPr="00CE0615">
              <w:rPr>
                <w:rFonts w:ascii="Arial" w:hAnsi="Arial" w:cs="Arial"/>
                <w:b/>
                <w:bCs/>
                <w:color w:val="5C0000"/>
                <w:sz w:val="24"/>
                <w:szCs w:val="24"/>
              </w:rPr>
              <w:t xml:space="preserve">-2 </w:t>
            </w:r>
            <w:r>
              <w:rPr>
                <w:rFonts w:ascii="Arial" w:hAnsi="Arial" w:cs="Arial"/>
                <w:b/>
                <w:bCs/>
                <w:color w:val="5C0000"/>
                <w:sz w:val="24"/>
                <w:szCs w:val="24"/>
              </w:rPr>
              <w:t>748</w:t>
            </w:r>
          </w:p>
        </w:tc>
        <w:tc>
          <w:tcPr>
            <w:tcW w:w="1163" w:type="dxa"/>
            <w:tcBorders>
              <w:top w:val="single" w:sz="8" w:space="0" w:color="auto"/>
              <w:left w:val="nil"/>
              <w:bottom w:val="single" w:sz="8" w:space="0" w:color="auto"/>
              <w:right w:val="single" w:sz="8" w:space="0" w:color="auto"/>
            </w:tcBorders>
            <w:noWrap/>
            <w:vAlign w:val="center"/>
            <w:hideMark/>
          </w:tcPr>
          <w:p w14:paraId="4E34DAA3" w14:textId="5CD94C5C" w:rsidR="00CE0615" w:rsidRPr="00CE0615" w:rsidRDefault="00CE0615" w:rsidP="00662EB4">
            <w:pPr>
              <w:rPr>
                <w:rFonts w:ascii="Arial" w:hAnsi="Arial" w:cs="Arial"/>
                <w:b/>
                <w:bCs/>
                <w:color w:val="5C0000"/>
                <w:sz w:val="24"/>
                <w:szCs w:val="24"/>
              </w:rPr>
            </w:pPr>
            <w:r w:rsidRPr="00CE0615">
              <w:rPr>
                <w:rFonts w:ascii="Arial" w:hAnsi="Arial" w:cs="Arial"/>
                <w:b/>
                <w:bCs/>
                <w:color w:val="5C0000"/>
                <w:sz w:val="24"/>
                <w:szCs w:val="24"/>
              </w:rPr>
              <w:t>-3 798</w:t>
            </w:r>
          </w:p>
        </w:tc>
        <w:tc>
          <w:tcPr>
            <w:tcW w:w="1185" w:type="dxa"/>
            <w:tcBorders>
              <w:top w:val="single" w:sz="8" w:space="0" w:color="auto"/>
              <w:left w:val="nil"/>
              <w:bottom w:val="single" w:sz="8" w:space="0" w:color="auto"/>
              <w:right w:val="single" w:sz="8" w:space="0" w:color="auto"/>
            </w:tcBorders>
            <w:noWrap/>
            <w:vAlign w:val="center"/>
            <w:hideMark/>
          </w:tcPr>
          <w:p w14:paraId="5CB48172" w14:textId="7494069F" w:rsidR="00CE0615" w:rsidRPr="00CE0615" w:rsidRDefault="00CE0615" w:rsidP="00662EB4">
            <w:pPr>
              <w:rPr>
                <w:rFonts w:ascii="Arial" w:hAnsi="Arial" w:cs="Arial"/>
                <w:b/>
                <w:bCs/>
                <w:color w:val="5C0000"/>
                <w:sz w:val="24"/>
                <w:szCs w:val="24"/>
              </w:rPr>
            </w:pPr>
            <w:r w:rsidRPr="00CE0615">
              <w:rPr>
                <w:rFonts w:ascii="Arial" w:hAnsi="Arial" w:cs="Arial"/>
                <w:b/>
                <w:bCs/>
                <w:color w:val="5C0000"/>
                <w:sz w:val="24"/>
                <w:szCs w:val="24"/>
              </w:rPr>
              <w:t>-2 916</w:t>
            </w:r>
          </w:p>
        </w:tc>
      </w:tr>
    </w:tbl>
    <w:p w14:paraId="4BBB9B4A" w14:textId="77777777" w:rsidR="0098318C" w:rsidRPr="0097697A" w:rsidRDefault="0098318C" w:rsidP="00662EB4">
      <w:pPr>
        <w:rPr>
          <w:rFonts w:ascii="Arial" w:hAnsi="Arial" w:cs="Arial"/>
          <w:highlight w:val="yellow"/>
        </w:rPr>
      </w:pPr>
    </w:p>
    <w:p w14:paraId="46E2D282" w14:textId="77777777" w:rsidR="00BE1B43" w:rsidRPr="0097697A" w:rsidRDefault="00BE1B43" w:rsidP="00662EB4">
      <w:pPr>
        <w:rPr>
          <w:rFonts w:ascii="Arial" w:hAnsi="Arial" w:cs="Arial"/>
          <w:sz w:val="22"/>
          <w:szCs w:val="22"/>
          <w:highlight w:val="yellow"/>
        </w:rPr>
      </w:pPr>
    </w:p>
    <w:p w14:paraId="77413321" w14:textId="06B2B2B3" w:rsidR="00823A29" w:rsidRPr="0097697A" w:rsidRDefault="00823A29" w:rsidP="00662EB4">
      <w:pPr>
        <w:rPr>
          <w:rFonts w:ascii="Arial" w:hAnsi="Arial" w:cs="Arial"/>
          <w:sz w:val="22"/>
          <w:szCs w:val="22"/>
          <w:highlight w:val="yellow"/>
        </w:rPr>
      </w:pPr>
      <w:r w:rsidRPr="0097697A">
        <w:rPr>
          <w:rFonts w:ascii="Arial" w:hAnsi="Arial" w:cs="Arial"/>
          <w:sz w:val="22"/>
          <w:szCs w:val="22"/>
          <w:highlight w:val="yellow"/>
        </w:rPr>
        <w:br w:type="page"/>
      </w:r>
    </w:p>
    <w:p w14:paraId="79BDBCEE" w14:textId="775311AF" w:rsidR="00823A29" w:rsidRPr="0097697A" w:rsidRDefault="00823A29" w:rsidP="00662EB4">
      <w:pPr>
        <w:rPr>
          <w:rFonts w:ascii="Arial" w:hAnsi="Arial" w:cs="Arial"/>
          <w:sz w:val="22"/>
          <w:szCs w:val="22"/>
          <w:highlight w:val="yellow"/>
        </w:rPr>
      </w:pPr>
    </w:p>
    <w:tbl>
      <w:tblPr>
        <w:tblW w:w="10321" w:type="dxa"/>
        <w:tblCellMar>
          <w:left w:w="70" w:type="dxa"/>
          <w:right w:w="70" w:type="dxa"/>
        </w:tblCellMar>
        <w:tblLook w:val="04A0" w:firstRow="1" w:lastRow="0" w:firstColumn="1" w:lastColumn="0" w:noHBand="0" w:noVBand="1"/>
      </w:tblPr>
      <w:tblGrid>
        <w:gridCol w:w="5669"/>
        <w:gridCol w:w="1163"/>
        <w:gridCol w:w="1163"/>
        <w:gridCol w:w="1163"/>
        <w:gridCol w:w="1163"/>
      </w:tblGrid>
      <w:tr w:rsidR="00E316CF" w:rsidRPr="0097697A" w14:paraId="59D7F3AE" w14:textId="77777777" w:rsidTr="00823A29">
        <w:trPr>
          <w:trHeight w:val="960"/>
          <w:tblHeader/>
        </w:trPr>
        <w:tc>
          <w:tcPr>
            <w:tcW w:w="5669" w:type="dxa"/>
            <w:tcBorders>
              <w:top w:val="single" w:sz="8" w:space="0" w:color="auto"/>
              <w:left w:val="single" w:sz="8" w:space="0" w:color="auto"/>
              <w:bottom w:val="single" w:sz="8" w:space="0" w:color="auto"/>
              <w:right w:val="single" w:sz="8" w:space="0" w:color="auto"/>
            </w:tcBorders>
            <w:vAlign w:val="center"/>
            <w:hideMark/>
          </w:tcPr>
          <w:p w14:paraId="0A5EA70A" w14:textId="77777777" w:rsidR="00E316CF" w:rsidRPr="00E316CF" w:rsidRDefault="00E316CF" w:rsidP="00662EB4">
            <w:pPr>
              <w:rPr>
                <w:rFonts w:ascii="Arial" w:hAnsi="Arial" w:cs="Arial"/>
                <w:b/>
                <w:bCs/>
                <w:color w:val="000000"/>
              </w:rPr>
            </w:pPr>
            <w:r w:rsidRPr="00E316CF">
              <w:rPr>
                <w:rFonts w:ascii="Arial" w:hAnsi="Arial" w:cs="Arial"/>
                <w:b/>
                <w:bCs/>
                <w:color w:val="000000"/>
              </w:rPr>
              <w:t>B- CONTRIBUTIONS VOLONTAIRES EN NATURE</w:t>
            </w:r>
          </w:p>
        </w:tc>
        <w:tc>
          <w:tcPr>
            <w:tcW w:w="1163" w:type="dxa"/>
            <w:tcBorders>
              <w:top w:val="single" w:sz="8" w:space="0" w:color="auto"/>
              <w:left w:val="nil"/>
              <w:bottom w:val="single" w:sz="8" w:space="0" w:color="auto"/>
              <w:right w:val="single" w:sz="8" w:space="0" w:color="auto"/>
            </w:tcBorders>
            <w:vAlign w:val="center"/>
            <w:hideMark/>
          </w:tcPr>
          <w:p w14:paraId="6C3AD39E" w14:textId="2A9F305B" w:rsidR="00E316CF" w:rsidRPr="00E316CF" w:rsidRDefault="00E316CF" w:rsidP="00662EB4">
            <w:pPr>
              <w:rPr>
                <w:rFonts w:ascii="Arial" w:hAnsi="Arial" w:cs="Arial"/>
                <w:b/>
                <w:bCs/>
              </w:rPr>
            </w:pPr>
            <w:r w:rsidRPr="00E316CF">
              <w:rPr>
                <w:rFonts w:ascii="Arial" w:hAnsi="Arial" w:cs="Arial"/>
                <w:b/>
                <w:bCs/>
              </w:rPr>
              <w:t>EXERCICE 2025 TOTAL</w:t>
            </w:r>
          </w:p>
        </w:tc>
        <w:tc>
          <w:tcPr>
            <w:tcW w:w="1163" w:type="dxa"/>
            <w:tcBorders>
              <w:top w:val="single" w:sz="8" w:space="0" w:color="auto"/>
              <w:left w:val="nil"/>
              <w:bottom w:val="single" w:sz="8" w:space="0" w:color="auto"/>
              <w:right w:val="single" w:sz="8" w:space="0" w:color="auto"/>
            </w:tcBorders>
            <w:vAlign w:val="center"/>
            <w:hideMark/>
          </w:tcPr>
          <w:p w14:paraId="27D53BF3" w14:textId="3DD0452F" w:rsidR="00E316CF" w:rsidRPr="00E316CF" w:rsidRDefault="00E316CF" w:rsidP="00662EB4">
            <w:pPr>
              <w:rPr>
                <w:rFonts w:ascii="Arial" w:hAnsi="Arial" w:cs="Arial"/>
                <w:b/>
                <w:bCs/>
              </w:rPr>
            </w:pPr>
            <w:r w:rsidRPr="00E316CF">
              <w:rPr>
                <w:rFonts w:ascii="Arial" w:hAnsi="Arial" w:cs="Arial"/>
                <w:b/>
                <w:bCs/>
              </w:rPr>
              <w:t>EXERCICE 2025</w:t>
            </w:r>
            <w:r w:rsidRPr="00E316CF">
              <w:rPr>
                <w:rFonts w:ascii="Arial" w:hAnsi="Arial" w:cs="Arial"/>
                <w:b/>
                <w:bCs/>
              </w:rPr>
              <w:br/>
              <w:t>Dont générosité du public</w:t>
            </w:r>
          </w:p>
        </w:tc>
        <w:tc>
          <w:tcPr>
            <w:tcW w:w="1163" w:type="dxa"/>
            <w:tcBorders>
              <w:top w:val="single" w:sz="8" w:space="0" w:color="auto"/>
              <w:left w:val="nil"/>
              <w:bottom w:val="single" w:sz="8" w:space="0" w:color="auto"/>
              <w:right w:val="single" w:sz="8" w:space="0" w:color="auto"/>
            </w:tcBorders>
            <w:vAlign w:val="center"/>
            <w:hideMark/>
          </w:tcPr>
          <w:p w14:paraId="3A69B451" w14:textId="7878562B" w:rsidR="00E316CF" w:rsidRPr="00E316CF" w:rsidRDefault="00E316CF" w:rsidP="00662EB4">
            <w:pPr>
              <w:rPr>
                <w:rFonts w:ascii="Arial" w:hAnsi="Arial" w:cs="Arial"/>
                <w:b/>
                <w:bCs/>
                <w:color w:val="000000"/>
              </w:rPr>
            </w:pPr>
            <w:r w:rsidRPr="00E316CF">
              <w:rPr>
                <w:rFonts w:ascii="Arial" w:hAnsi="Arial" w:cs="Arial"/>
                <w:b/>
                <w:bCs/>
              </w:rPr>
              <w:t>EXERCICE 2024 TOTAL</w:t>
            </w:r>
          </w:p>
        </w:tc>
        <w:tc>
          <w:tcPr>
            <w:tcW w:w="1163" w:type="dxa"/>
            <w:tcBorders>
              <w:top w:val="single" w:sz="8" w:space="0" w:color="auto"/>
              <w:left w:val="nil"/>
              <w:bottom w:val="single" w:sz="8" w:space="0" w:color="auto"/>
              <w:right w:val="single" w:sz="8" w:space="0" w:color="auto"/>
            </w:tcBorders>
            <w:vAlign w:val="center"/>
            <w:hideMark/>
          </w:tcPr>
          <w:p w14:paraId="04375581" w14:textId="69332378" w:rsidR="00E316CF" w:rsidRPr="00E316CF" w:rsidRDefault="00E316CF" w:rsidP="00662EB4">
            <w:pPr>
              <w:rPr>
                <w:rFonts w:ascii="Arial" w:hAnsi="Arial" w:cs="Arial"/>
                <w:b/>
                <w:bCs/>
                <w:color w:val="000000"/>
              </w:rPr>
            </w:pPr>
            <w:r w:rsidRPr="00E316CF">
              <w:rPr>
                <w:rFonts w:ascii="Arial" w:hAnsi="Arial" w:cs="Arial"/>
                <w:b/>
                <w:bCs/>
              </w:rPr>
              <w:t>EXERCICE 2024</w:t>
            </w:r>
            <w:r w:rsidRPr="00E316CF">
              <w:rPr>
                <w:rFonts w:ascii="Arial" w:hAnsi="Arial" w:cs="Arial"/>
                <w:b/>
                <w:bCs/>
              </w:rPr>
              <w:br/>
              <w:t>Dont générosité du public</w:t>
            </w:r>
          </w:p>
        </w:tc>
      </w:tr>
      <w:tr w:rsidR="00E316CF" w:rsidRPr="0097697A" w14:paraId="46E4F6ED"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4CAC2E6E"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PRODUITS PAR ORIGINE</w:t>
            </w:r>
          </w:p>
        </w:tc>
        <w:tc>
          <w:tcPr>
            <w:tcW w:w="1163" w:type="dxa"/>
            <w:tcBorders>
              <w:top w:val="nil"/>
              <w:left w:val="nil"/>
              <w:bottom w:val="single" w:sz="4" w:space="0" w:color="auto"/>
              <w:right w:val="single" w:sz="4" w:space="0" w:color="auto"/>
            </w:tcBorders>
            <w:noWrap/>
            <w:vAlign w:val="center"/>
            <w:hideMark/>
          </w:tcPr>
          <w:p w14:paraId="047E1219"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7388FE47"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4" w:space="0" w:color="auto"/>
            </w:tcBorders>
            <w:noWrap/>
            <w:vAlign w:val="center"/>
            <w:hideMark/>
          </w:tcPr>
          <w:p w14:paraId="698FE8A5" w14:textId="04953A54"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50DCEFB6" w14:textId="418DB5EB"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0E2AA5D3"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58E1CBD2"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 xml:space="preserve">1- CONTRIBUTIONS VOLONTAIRES LIEES A LA GENEROSITE DU PUBLIC </w:t>
            </w:r>
          </w:p>
        </w:tc>
        <w:tc>
          <w:tcPr>
            <w:tcW w:w="1163" w:type="dxa"/>
            <w:tcBorders>
              <w:top w:val="nil"/>
              <w:left w:val="nil"/>
              <w:bottom w:val="single" w:sz="4" w:space="0" w:color="auto"/>
              <w:right w:val="single" w:sz="4" w:space="0" w:color="auto"/>
            </w:tcBorders>
            <w:noWrap/>
            <w:vAlign w:val="center"/>
            <w:hideMark/>
          </w:tcPr>
          <w:p w14:paraId="69551C71"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0130FD23"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4" w:space="0" w:color="auto"/>
            </w:tcBorders>
            <w:noWrap/>
            <w:vAlign w:val="center"/>
            <w:hideMark/>
          </w:tcPr>
          <w:p w14:paraId="4F6BD246" w14:textId="3D4ED1CF"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766EA7DC" w14:textId="4141568B"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09783ED7"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15284FB8"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Bénévolat</w:t>
            </w:r>
          </w:p>
        </w:tc>
        <w:tc>
          <w:tcPr>
            <w:tcW w:w="1163" w:type="dxa"/>
            <w:tcBorders>
              <w:top w:val="nil"/>
              <w:left w:val="nil"/>
              <w:bottom w:val="single" w:sz="4" w:space="0" w:color="auto"/>
              <w:right w:val="single" w:sz="4" w:space="0" w:color="auto"/>
            </w:tcBorders>
            <w:noWrap/>
            <w:vAlign w:val="center"/>
            <w:hideMark/>
          </w:tcPr>
          <w:p w14:paraId="468704EF" w14:textId="5EC65302" w:rsidR="00E316CF" w:rsidRPr="00E316CF" w:rsidRDefault="00E316CF" w:rsidP="00662EB4">
            <w:pPr>
              <w:rPr>
                <w:rFonts w:ascii="Arial" w:hAnsi="Arial" w:cs="Arial"/>
                <w:sz w:val="24"/>
                <w:szCs w:val="24"/>
              </w:rPr>
            </w:pPr>
            <w:r w:rsidRPr="00E316CF">
              <w:rPr>
                <w:rFonts w:ascii="Calibri" w:hAnsi="Calibri" w:cs="Calibri"/>
                <w:sz w:val="28"/>
                <w:szCs w:val="28"/>
              </w:rPr>
              <w:t>13 245</w:t>
            </w:r>
          </w:p>
        </w:tc>
        <w:tc>
          <w:tcPr>
            <w:tcW w:w="1163" w:type="dxa"/>
            <w:tcBorders>
              <w:top w:val="nil"/>
              <w:left w:val="nil"/>
              <w:bottom w:val="single" w:sz="4" w:space="0" w:color="auto"/>
              <w:right w:val="single" w:sz="8" w:space="0" w:color="auto"/>
            </w:tcBorders>
            <w:noWrap/>
            <w:vAlign w:val="center"/>
            <w:hideMark/>
          </w:tcPr>
          <w:p w14:paraId="44D51C6A" w14:textId="28377B0F" w:rsidR="00E316CF" w:rsidRPr="00E316CF" w:rsidRDefault="00E316CF" w:rsidP="00662EB4">
            <w:pPr>
              <w:rPr>
                <w:rFonts w:ascii="Arial" w:hAnsi="Arial" w:cs="Arial"/>
                <w:sz w:val="24"/>
                <w:szCs w:val="24"/>
              </w:rPr>
            </w:pPr>
            <w:r w:rsidRPr="00E316CF">
              <w:rPr>
                <w:rFonts w:ascii="Calibri" w:hAnsi="Calibri" w:cs="Calibri"/>
                <w:sz w:val="28"/>
                <w:szCs w:val="28"/>
              </w:rPr>
              <w:t>13 245</w:t>
            </w:r>
          </w:p>
        </w:tc>
        <w:tc>
          <w:tcPr>
            <w:tcW w:w="1163" w:type="dxa"/>
            <w:tcBorders>
              <w:top w:val="nil"/>
              <w:left w:val="nil"/>
              <w:bottom w:val="single" w:sz="4" w:space="0" w:color="auto"/>
              <w:right w:val="single" w:sz="4" w:space="0" w:color="auto"/>
            </w:tcBorders>
            <w:noWrap/>
            <w:vAlign w:val="center"/>
            <w:hideMark/>
          </w:tcPr>
          <w:p w14:paraId="3EAFF54F" w14:textId="196D2B7C" w:rsidR="00E316CF" w:rsidRPr="00E316CF" w:rsidRDefault="00E316CF" w:rsidP="00662EB4">
            <w:pPr>
              <w:rPr>
                <w:rFonts w:ascii="Arial" w:hAnsi="Arial" w:cs="Arial"/>
                <w:color w:val="000000"/>
                <w:sz w:val="24"/>
                <w:szCs w:val="24"/>
              </w:rPr>
            </w:pPr>
            <w:r w:rsidRPr="00E316CF">
              <w:rPr>
                <w:rFonts w:ascii="Arial" w:hAnsi="Arial" w:cs="Arial"/>
                <w:sz w:val="24"/>
                <w:szCs w:val="24"/>
              </w:rPr>
              <w:t>13 009</w:t>
            </w:r>
          </w:p>
        </w:tc>
        <w:tc>
          <w:tcPr>
            <w:tcW w:w="1163" w:type="dxa"/>
            <w:tcBorders>
              <w:top w:val="nil"/>
              <w:left w:val="nil"/>
              <w:bottom w:val="single" w:sz="4" w:space="0" w:color="auto"/>
              <w:right w:val="single" w:sz="8" w:space="0" w:color="auto"/>
            </w:tcBorders>
            <w:noWrap/>
            <w:vAlign w:val="center"/>
            <w:hideMark/>
          </w:tcPr>
          <w:p w14:paraId="7F62B9A0" w14:textId="416148CD" w:rsidR="00E316CF" w:rsidRPr="00E316CF" w:rsidRDefault="00E316CF" w:rsidP="00662EB4">
            <w:pPr>
              <w:rPr>
                <w:rFonts w:ascii="Arial" w:hAnsi="Arial" w:cs="Arial"/>
                <w:color w:val="000000"/>
                <w:sz w:val="24"/>
                <w:szCs w:val="24"/>
              </w:rPr>
            </w:pPr>
            <w:r w:rsidRPr="00E316CF">
              <w:rPr>
                <w:rFonts w:ascii="Arial" w:hAnsi="Arial" w:cs="Arial"/>
                <w:sz w:val="24"/>
                <w:szCs w:val="24"/>
              </w:rPr>
              <w:t>13 009</w:t>
            </w:r>
          </w:p>
        </w:tc>
      </w:tr>
      <w:tr w:rsidR="00E316CF" w:rsidRPr="0097697A" w14:paraId="5C3BCD3C"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650F8091"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Prestations en nature</w:t>
            </w:r>
          </w:p>
        </w:tc>
        <w:tc>
          <w:tcPr>
            <w:tcW w:w="1163" w:type="dxa"/>
            <w:tcBorders>
              <w:top w:val="nil"/>
              <w:left w:val="nil"/>
              <w:bottom w:val="single" w:sz="4" w:space="0" w:color="auto"/>
              <w:right w:val="single" w:sz="4" w:space="0" w:color="auto"/>
            </w:tcBorders>
            <w:noWrap/>
            <w:vAlign w:val="center"/>
            <w:hideMark/>
          </w:tcPr>
          <w:p w14:paraId="1EC418F0" w14:textId="7ADF599B" w:rsidR="00E316CF" w:rsidRPr="00E316CF" w:rsidRDefault="00E316CF" w:rsidP="00662EB4">
            <w:pPr>
              <w:rPr>
                <w:rFonts w:ascii="Arial" w:hAnsi="Arial" w:cs="Arial"/>
                <w:sz w:val="24"/>
                <w:szCs w:val="24"/>
              </w:rPr>
            </w:pPr>
            <w:r w:rsidRPr="00E316CF">
              <w:rPr>
                <w:rFonts w:ascii="Calibri" w:hAnsi="Calibri" w:cs="Calibri"/>
                <w:sz w:val="28"/>
                <w:szCs w:val="28"/>
              </w:rPr>
              <w:t>287</w:t>
            </w:r>
          </w:p>
        </w:tc>
        <w:tc>
          <w:tcPr>
            <w:tcW w:w="1163" w:type="dxa"/>
            <w:tcBorders>
              <w:top w:val="nil"/>
              <w:left w:val="nil"/>
              <w:bottom w:val="single" w:sz="4" w:space="0" w:color="auto"/>
              <w:right w:val="single" w:sz="8" w:space="0" w:color="auto"/>
            </w:tcBorders>
            <w:noWrap/>
            <w:vAlign w:val="center"/>
            <w:hideMark/>
          </w:tcPr>
          <w:p w14:paraId="63FD75FE" w14:textId="1A2306EE" w:rsidR="00E316CF" w:rsidRPr="00E316CF" w:rsidRDefault="00E316CF" w:rsidP="00662EB4">
            <w:pPr>
              <w:rPr>
                <w:rFonts w:ascii="Arial" w:hAnsi="Arial" w:cs="Arial"/>
                <w:sz w:val="24"/>
                <w:szCs w:val="24"/>
              </w:rPr>
            </w:pPr>
            <w:r w:rsidRPr="00E316CF">
              <w:rPr>
                <w:rFonts w:ascii="Calibri" w:hAnsi="Calibri" w:cs="Calibri"/>
                <w:sz w:val="28"/>
                <w:szCs w:val="28"/>
              </w:rPr>
              <w:t>287</w:t>
            </w:r>
          </w:p>
        </w:tc>
        <w:tc>
          <w:tcPr>
            <w:tcW w:w="1163" w:type="dxa"/>
            <w:tcBorders>
              <w:top w:val="nil"/>
              <w:left w:val="nil"/>
              <w:bottom w:val="single" w:sz="4" w:space="0" w:color="auto"/>
              <w:right w:val="single" w:sz="4" w:space="0" w:color="auto"/>
            </w:tcBorders>
            <w:noWrap/>
            <w:vAlign w:val="center"/>
            <w:hideMark/>
          </w:tcPr>
          <w:p w14:paraId="0DA48411" w14:textId="4E7EDF20" w:rsidR="00E316CF" w:rsidRPr="00E316CF" w:rsidRDefault="00E316CF" w:rsidP="00662EB4">
            <w:pPr>
              <w:rPr>
                <w:rFonts w:ascii="Arial" w:hAnsi="Arial" w:cs="Arial"/>
                <w:color w:val="000000"/>
                <w:sz w:val="24"/>
                <w:szCs w:val="24"/>
              </w:rPr>
            </w:pPr>
            <w:r w:rsidRPr="00E316CF">
              <w:rPr>
                <w:rFonts w:ascii="Arial" w:hAnsi="Arial" w:cs="Arial"/>
                <w:sz w:val="24"/>
                <w:szCs w:val="24"/>
              </w:rPr>
              <w:t>520</w:t>
            </w:r>
          </w:p>
        </w:tc>
        <w:tc>
          <w:tcPr>
            <w:tcW w:w="1163" w:type="dxa"/>
            <w:tcBorders>
              <w:top w:val="nil"/>
              <w:left w:val="nil"/>
              <w:bottom w:val="single" w:sz="4" w:space="0" w:color="auto"/>
              <w:right w:val="single" w:sz="8" w:space="0" w:color="auto"/>
            </w:tcBorders>
            <w:noWrap/>
            <w:vAlign w:val="center"/>
            <w:hideMark/>
          </w:tcPr>
          <w:p w14:paraId="7B6B3E23" w14:textId="3D9BBF83" w:rsidR="00E316CF" w:rsidRPr="00E316CF" w:rsidRDefault="00E316CF" w:rsidP="00662EB4">
            <w:pPr>
              <w:rPr>
                <w:rFonts w:ascii="Arial" w:hAnsi="Arial" w:cs="Arial"/>
                <w:color w:val="000000"/>
                <w:sz w:val="24"/>
                <w:szCs w:val="24"/>
              </w:rPr>
            </w:pPr>
            <w:r w:rsidRPr="00E316CF">
              <w:rPr>
                <w:rFonts w:ascii="Arial" w:hAnsi="Arial" w:cs="Arial"/>
                <w:sz w:val="24"/>
                <w:szCs w:val="24"/>
              </w:rPr>
              <w:t>520</w:t>
            </w:r>
          </w:p>
        </w:tc>
      </w:tr>
      <w:tr w:rsidR="00E316CF" w:rsidRPr="0097697A" w14:paraId="45296A60"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7D3D4ED6"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Dons en nature</w:t>
            </w:r>
          </w:p>
        </w:tc>
        <w:tc>
          <w:tcPr>
            <w:tcW w:w="1163" w:type="dxa"/>
            <w:tcBorders>
              <w:top w:val="nil"/>
              <w:left w:val="nil"/>
              <w:bottom w:val="single" w:sz="4" w:space="0" w:color="auto"/>
              <w:right w:val="single" w:sz="4" w:space="0" w:color="auto"/>
            </w:tcBorders>
            <w:noWrap/>
            <w:vAlign w:val="center"/>
            <w:hideMark/>
          </w:tcPr>
          <w:p w14:paraId="340651FE" w14:textId="776C7CDC" w:rsidR="00E316CF" w:rsidRPr="00E316CF" w:rsidRDefault="00E316CF" w:rsidP="00662EB4">
            <w:pPr>
              <w:rPr>
                <w:rFonts w:ascii="Arial" w:hAnsi="Arial" w:cs="Arial"/>
                <w:sz w:val="24"/>
                <w:szCs w:val="24"/>
              </w:rPr>
            </w:pPr>
            <w:r w:rsidRPr="00E316CF">
              <w:rPr>
                <w:rFonts w:ascii="Arial" w:hAnsi="Arial" w:cs="Arial"/>
                <w:sz w:val="24"/>
                <w:szCs w:val="24"/>
              </w:rPr>
              <w:t>20</w:t>
            </w:r>
          </w:p>
        </w:tc>
        <w:tc>
          <w:tcPr>
            <w:tcW w:w="1163" w:type="dxa"/>
            <w:tcBorders>
              <w:top w:val="nil"/>
              <w:left w:val="nil"/>
              <w:bottom w:val="single" w:sz="4" w:space="0" w:color="auto"/>
              <w:right w:val="single" w:sz="8" w:space="0" w:color="auto"/>
            </w:tcBorders>
            <w:noWrap/>
            <w:vAlign w:val="center"/>
            <w:hideMark/>
          </w:tcPr>
          <w:p w14:paraId="718446A0" w14:textId="40AFC78E" w:rsidR="00E316CF" w:rsidRPr="00E316CF" w:rsidRDefault="00E316CF" w:rsidP="00662EB4">
            <w:pPr>
              <w:rPr>
                <w:rFonts w:ascii="Arial" w:hAnsi="Arial" w:cs="Arial"/>
                <w:sz w:val="24"/>
                <w:szCs w:val="24"/>
              </w:rPr>
            </w:pPr>
            <w:r w:rsidRPr="00E316CF">
              <w:rPr>
                <w:rFonts w:ascii="Arial" w:hAnsi="Arial" w:cs="Arial"/>
                <w:sz w:val="24"/>
                <w:szCs w:val="24"/>
              </w:rPr>
              <w:t>20</w:t>
            </w:r>
          </w:p>
        </w:tc>
        <w:tc>
          <w:tcPr>
            <w:tcW w:w="1163" w:type="dxa"/>
            <w:tcBorders>
              <w:top w:val="nil"/>
              <w:left w:val="nil"/>
              <w:bottom w:val="single" w:sz="4" w:space="0" w:color="auto"/>
              <w:right w:val="single" w:sz="4" w:space="0" w:color="auto"/>
            </w:tcBorders>
            <w:noWrap/>
            <w:vAlign w:val="center"/>
            <w:hideMark/>
          </w:tcPr>
          <w:p w14:paraId="7A9661A8" w14:textId="25A8A5ED"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762D5BD8" w14:textId="5580B93E"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2F72240B"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60E2B6EB"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2- CONTRIBUTIONS VOLONTAIRES NON LIEES A LA GENEROSITE DU PUBLIC</w:t>
            </w:r>
          </w:p>
        </w:tc>
        <w:tc>
          <w:tcPr>
            <w:tcW w:w="1163" w:type="dxa"/>
            <w:tcBorders>
              <w:top w:val="nil"/>
              <w:left w:val="nil"/>
              <w:bottom w:val="single" w:sz="4" w:space="0" w:color="auto"/>
              <w:right w:val="single" w:sz="4" w:space="0" w:color="auto"/>
            </w:tcBorders>
            <w:noWrap/>
            <w:vAlign w:val="center"/>
            <w:hideMark/>
          </w:tcPr>
          <w:p w14:paraId="74905199"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vMerge w:val="restart"/>
            <w:tcBorders>
              <w:top w:val="nil"/>
              <w:left w:val="single" w:sz="4" w:space="0" w:color="auto"/>
              <w:bottom w:val="single" w:sz="8" w:space="0" w:color="000000"/>
              <w:right w:val="single" w:sz="8" w:space="0" w:color="auto"/>
            </w:tcBorders>
            <w:shd w:val="clear" w:color="000000" w:fill="A6A6A6"/>
            <w:noWrap/>
            <w:vAlign w:val="center"/>
            <w:hideMark/>
          </w:tcPr>
          <w:p w14:paraId="5F9760ED"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4" w:space="0" w:color="auto"/>
            </w:tcBorders>
            <w:noWrap/>
            <w:vAlign w:val="center"/>
            <w:hideMark/>
          </w:tcPr>
          <w:p w14:paraId="4D6E5829" w14:textId="6C945CEC"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vMerge w:val="restart"/>
            <w:tcBorders>
              <w:top w:val="nil"/>
              <w:left w:val="single" w:sz="4" w:space="0" w:color="auto"/>
              <w:bottom w:val="single" w:sz="8" w:space="0" w:color="000000"/>
              <w:right w:val="single" w:sz="8" w:space="0" w:color="auto"/>
            </w:tcBorders>
            <w:shd w:val="clear" w:color="000000" w:fill="A6A6A6"/>
            <w:noWrap/>
            <w:vAlign w:val="center"/>
            <w:hideMark/>
          </w:tcPr>
          <w:p w14:paraId="1D390499" w14:textId="1249F85B"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0C14659C"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48DD9841"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3- CONCOURS PUBLICS EN NATURE</w:t>
            </w:r>
          </w:p>
        </w:tc>
        <w:tc>
          <w:tcPr>
            <w:tcW w:w="1163" w:type="dxa"/>
            <w:tcBorders>
              <w:top w:val="nil"/>
              <w:left w:val="nil"/>
              <w:bottom w:val="single" w:sz="4" w:space="0" w:color="auto"/>
              <w:right w:val="single" w:sz="4" w:space="0" w:color="auto"/>
            </w:tcBorders>
            <w:noWrap/>
            <w:vAlign w:val="center"/>
            <w:hideMark/>
          </w:tcPr>
          <w:p w14:paraId="7826E2C8"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06D70573" w14:textId="77777777" w:rsidR="00E316CF" w:rsidRPr="00E316CF" w:rsidRDefault="00E316CF" w:rsidP="00662EB4">
            <w:pPr>
              <w:rPr>
                <w:rFonts w:ascii="Arial" w:hAnsi="Arial" w:cs="Arial"/>
                <w:sz w:val="24"/>
                <w:szCs w:val="24"/>
              </w:rPr>
            </w:pPr>
          </w:p>
        </w:tc>
        <w:tc>
          <w:tcPr>
            <w:tcW w:w="1163" w:type="dxa"/>
            <w:tcBorders>
              <w:top w:val="nil"/>
              <w:left w:val="nil"/>
              <w:bottom w:val="single" w:sz="4" w:space="0" w:color="auto"/>
              <w:right w:val="single" w:sz="4" w:space="0" w:color="auto"/>
            </w:tcBorders>
            <w:noWrap/>
            <w:vAlign w:val="center"/>
            <w:hideMark/>
          </w:tcPr>
          <w:p w14:paraId="01F8CABF" w14:textId="5EF554AB"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4086BD2E" w14:textId="77777777" w:rsidR="00E316CF" w:rsidRPr="00E316CF" w:rsidRDefault="00E316CF" w:rsidP="00662EB4">
            <w:pPr>
              <w:rPr>
                <w:rFonts w:ascii="Arial" w:hAnsi="Arial" w:cs="Arial"/>
                <w:color w:val="000000"/>
                <w:sz w:val="24"/>
                <w:szCs w:val="24"/>
              </w:rPr>
            </w:pPr>
          </w:p>
        </w:tc>
      </w:tr>
      <w:tr w:rsidR="00E316CF" w:rsidRPr="0097697A" w14:paraId="68BB6D59"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058AB844"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Prestations en nature</w:t>
            </w:r>
          </w:p>
        </w:tc>
        <w:tc>
          <w:tcPr>
            <w:tcW w:w="1163" w:type="dxa"/>
            <w:tcBorders>
              <w:top w:val="nil"/>
              <w:left w:val="nil"/>
              <w:bottom w:val="single" w:sz="4" w:space="0" w:color="auto"/>
              <w:right w:val="single" w:sz="4" w:space="0" w:color="auto"/>
            </w:tcBorders>
            <w:noWrap/>
            <w:vAlign w:val="center"/>
            <w:hideMark/>
          </w:tcPr>
          <w:p w14:paraId="35CBAAB9"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61614084" w14:textId="77777777" w:rsidR="00E316CF" w:rsidRPr="00E316CF" w:rsidRDefault="00E316CF" w:rsidP="00662EB4">
            <w:pPr>
              <w:rPr>
                <w:rFonts w:ascii="Arial" w:hAnsi="Arial" w:cs="Arial"/>
                <w:sz w:val="24"/>
                <w:szCs w:val="24"/>
              </w:rPr>
            </w:pPr>
          </w:p>
        </w:tc>
        <w:tc>
          <w:tcPr>
            <w:tcW w:w="1163" w:type="dxa"/>
            <w:tcBorders>
              <w:top w:val="nil"/>
              <w:left w:val="nil"/>
              <w:bottom w:val="single" w:sz="4" w:space="0" w:color="auto"/>
              <w:right w:val="single" w:sz="4" w:space="0" w:color="auto"/>
            </w:tcBorders>
            <w:noWrap/>
            <w:vAlign w:val="center"/>
            <w:hideMark/>
          </w:tcPr>
          <w:p w14:paraId="6AF4E277" w14:textId="0C174641"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4FA0D941" w14:textId="77777777" w:rsidR="00E316CF" w:rsidRPr="00E316CF" w:rsidRDefault="00E316CF" w:rsidP="00662EB4">
            <w:pPr>
              <w:rPr>
                <w:rFonts w:ascii="Arial" w:hAnsi="Arial" w:cs="Arial"/>
                <w:color w:val="000000"/>
                <w:sz w:val="24"/>
                <w:szCs w:val="24"/>
              </w:rPr>
            </w:pPr>
          </w:p>
        </w:tc>
      </w:tr>
      <w:tr w:rsidR="00E316CF" w:rsidRPr="0097697A" w14:paraId="3EC831A2" w14:textId="77777777" w:rsidTr="00823A29">
        <w:trPr>
          <w:trHeight w:val="390"/>
        </w:trPr>
        <w:tc>
          <w:tcPr>
            <w:tcW w:w="5669" w:type="dxa"/>
            <w:tcBorders>
              <w:top w:val="nil"/>
              <w:left w:val="single" w:sz="8" w:space="0" w:color="auto"/>
              <w:bottom w:val="single" w:sz="8" w:space="0" w:color="auto"/>
              <w:right w:val="single" w:sz="8" w:space="0" w:color="auto"/>
            </w:tcBorders>
            <w:noWrap/>
            <w:vAlign w:val="center"/>
            <w:hideMark/>
          </w:tcPr>
          <w:p w14:paraId="795EEE42"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Dons en nature</w:t>
            </w:r>
          </w:p>
        </w:tc>
        <w:tc>
          <w:tcPr>
            <w:tcW w:w="1163" w:type="dxa"/>
            <w:tcBorders>
              <w:top w:val="nil"/>
              <w:left w:val="nil"/>
              <w:bottom w:val="single" w:sz="8" w:space="0" w:color="auto"/>
              <w:right w:val="single" w:sz="4" w:space="0" w:color="auto"/>
            </w:tcBorders>
            <w:noWrap/>
            <w:vAlign w:val="center"/>
            <w:hideMark/>
          </w:tcPr>
          <w:p w14:paraId="49E74EA4"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49C0BC60" w14:textId="77777777" w:rsidR="00E316CF" w:rsidRPr="00E316CF" w:rsidRDefault="00E316CF" w:rsidP="00662EB4">
            <w:pPr>
              <w:rPr>
                <w:rFonts w:ascii="Arial" w:hAnsi="Arial" w:cs="Arial"/>
                <w:sz w:val="24"/>
                <w:szCs w:val="24"/>
              </w:rPr>
            </w:pPr>
          </w:p>
        </w:tc>
        <w:tc>
          <w:tcPr>
            <w:tcW w:w="1163" w:type="dxa"/>
            <w:tcBorders>
              <w:top w:val="nil"/>
              <w:left w:val="nil"/>
              <w:bottom w:val="single" w:sz="8" w:space="0" w:color="auto"/>
              <w:right w:val="single" w:sz="4" w:space="0" w:color="auto"/>
            </w:tcBorders>
            <w:noWrap/>
            <w:vAlign w:val="center"/>
            <w:hideMark/>
          </w:tcPr>
          <w:p w14:paraId="02077DB4" w14:textId="2BD1FF79"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746E1929" w14:textId="77777777" w:rsidR="00E316CF" w:rsidRPr="00E316CF" w:rsidRDefault="00E316CF" w:rsidP="00662EB4">
            <w:pPr>
              <w:rPr>
                <w:rFonts w:ascii="Arial" w:hAnsi="Arial" w:cs="Arial"/>
                <w:color w:val="000000"/>
                <w:sz w:val="24"/>
                <w:szCs w:val="24"/>
              </w:rPr>
            </w:pPr>
          </w:p>
        </w:tc>
      </w:tr>
      <w:tr w:rsidR="00E316CF" w:rsidRPr="0097697A" w14:paraId="5E71B26A" w14:textId="77777777" w:rsidTr="00823A29">
        <w:trPr>
          <w:trHeight w:val="390"/>
        </w:trPr>
        <w:tc>
          <w:tcPr>
            <w:tcW w:w="5669" w:type="dxa"/>
            <w:tcBorders>
              <w:top w:val="nil"/>
              <w:left w:val="single" w:sz="8" w:space="0" w:color="auto"/>
              <w:bottom w:val="single" w:sz="8" w:space="0" w:color="auto"/>
              <w:right w:val="single" w:sz="8" w:space="0" w:color="auto"/>
            </w:tcBorders>
            <w:noWrap/>
            <w:vAlign w:val="center"/>
            <w:hideMark/>
          </w:tcPr>
          <w:p w14:paraId="2124E873"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TOTAL</w:t>
            </w:r>
          </w:p>
        </w:tc>
        <w:tc>
          <w:tcPr>
            <w:tcW w:w="1163" w:type="dxa"/>
            <w:tcBorders>
              <w:top w:val="nil"/>
              <w:left w:val="nil"/>
              <w:bottom w:val="single" w:sz="8" w:space="0" w:color="auto"/>
              <w:right w:val="single" w:sz="8" w:space="0" w:color="auto"/>
            </w:tcBorders>
            <w:noWrap/>
            <w:vAlign w:val="center"/>
            <w:hideMark/>
          </w:tcPr>
          <w:p w14:paraId="1FF63A07" w14:textId="23E3AA3F" w:rsidR="00E316CF" w:rsidRPr="00E316CF" w:rsidRDefault="00E316CF" w:rsidP="00662EB4">
            <w:pPr>
              <w:rPr>
                <w:rFonts w:ascii="Arial" w:hAnsi="Arial" w:cs="Arial"/>
                <w:sz w:val="24"/>
                <w:szCs w:val="24"/>
              </w:rPr>
            </w:pPr>
            <w:r w:rsidRPr="00E316CF">
              <w:rPr>
                <w:rFonts w:ascii="Arial" w:hAnsi="Arial" w:cs="Arial"/>
                <w:sz w:val="24"/>
                <w:szCs w:val="24"/>
              </w:rPr>
              <w:t xml:space="preserve">13 552   </w:t>
            </w:r>
          </w:p>
        </w:tc>
        <w:tc>
          <w:tcPr>
            <w:tcW w:w="1163" w:type="dxa"/>
            <w:tcBorders>
              <w:top w:val="nil"/>
              <w:left w:val="nil"/>
              <w:bottom w:val="single" w:sz="8" w:space="0" w:color="auto"/>
              <w:right w:val="single" w:sz="8" w:space="0" w:color="auto"/>
            </w:tcBorders>
            <w:noWrap/>
            <w:vAlign w:val="center"/>
            <w:hideMark/>
          </w:tcPr>
          <w:p w14:paraId="441CE580" w14:textId="052DB562" w:rsidR="00E316CF" w:rsidRPr="00E316CF" w:rsidRDefault="00E316CF" w:rsidP="00662EB4">
            <w:pPr>
              <w:rPr>
                <w:rFonts w:ascii="Arial" w:hAnsi="Arial" w:cs="Arial"/>
                <w:sz w:val="24"/>
                <w:szCs w:val="24"/>
              </w:rPr>
            </w:pPr>
            <w:r w:rsidRPr="00E316CF">
              <w:rPr>
                <w:rFonts w:ascii="Arial" w:hAnsi="Arial" w:cs="Arial"/>
                <w:sz w:val="24"/>
                <w:szCs w:val="24"/>
              </w:rPr>
              <w:t xml:space="preserve">13 552   </w:t>
            </w:r>
          </w:p>
        </w:tc>
        <w:tc>
          <w:tcPr>
            <w:tcW w:w="1163" w:type="dxa"/>
            <w:tcBorders>
              <w:top w:val="nil"/>
              <w:left w:val="nil"/>
              <w:bottom w:val="single" w:sz="8" w:space="0" w:color="auto"/>
              <w:right w:val="single" w:sz="8" w:space="0" w:color="auto"/>
            </w:tcBorders>
            <w:noWrap/>
            <w:vAlign w:val="center"/>
            <w:hideMark/>
          </w:tcPr>
          <w:p w14:paraId="239D39DE" w14:textId="3CC23899" w:rsidR="00E316CF" w:rsidRPr="00E316CF" w:rsidRDefault="00E316CF" w:rsidP="00662EB4">
            <w:pPr>
              <w:rPr>
                <w:rFonts w:ascii="Arial" w:hAnsi="Arial" w:cs="Arial"/>
                <w:color w:val="000000"/>
                <w:sz w:val="24"/>
                <w:szCs w:val="24"/>
              </w:rPr>
            </w:pPr>
            <w:r w:rsidRPr="00E316CF">
              <w:rPr>
                <w:rFonts w:ascii="Arial" w:hAnsi="Arial" w:cs="Arial"/>
                <w:sz w:val="24"/>
                <w:szCs w:val="24"/>
              </w:rPr>
              <w:t xml:space="preserve">13 529   </w:t>
            </w:r>
          </w:p>
        </w:tc>
        <w:tc>
          <w:tcPr>
            <w:tcW w:w="1163" w:type="dxa"/>
            <w:tcBorders>
              <w:top w:val="nil"/>
              <w:left w:val="nil"/>
              <w:bottom w:val="single" w:sz="8" w:space="0" w:color="auto"/>
              <w:right w:val="single" w:sz="8" w:space="0" w:color="auto"/>
            </w:tcBorders>
            <w:noWrap/>
            <w:vAlign w:val="center"/>
            <w:hideMark/>
          </w:tcPr>
          <w:p w14:paraId="61C1AF5F" w14:textId="25C44C2F" w:rsidR="00E316CF" w:rsidRPr="00E316CF" w:rsidRDefault="00E316CF" w:rsidP="00662EB4">
            <w:pPr>
              <w:rPr>
                <w:rFonts w:ascii="Arial" w:hAnsi="Arial" w:cs="Arial"/>
                <w:color w:val="000000"/>
                <w:sz w:val="24"/>
                <w:szCs w:val="24"/>
              </w:rPr>
            </w:pPr>
            <w:r w:rsidRPr="00E316CF">
              <w:rPr>
                <w:rFonts w:ascii="Arial" w:hAnsi="Arial" w:cs="Arial"/>
                <w:sz w:val="24"/>
                <w:szCs w:val="24"/>
              </w:rPr>
              <w:t xml:space="preserve">13 529   </w:t>
            </w:r>
          </w:p>
        </w:tc>
      </w:tr>
      <w:tr w:rsidR="00E316CF" w:rsidRPr="0097697A" w14:paraId="1F1684BA"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4AD683B8"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CHARGES PAR DESTINATION</w:t>
            </w:r>
          </w:p>
        </w:tc>
        <w:tc>
          <w:tcPr>
            <w:tcW w:w="1163" w:type="dxa"/>
            <w:tcBorders>
              <w:top w:val="nil"/>
              <w:left w:val="nil"/>
              <w:bottom w:val="single" w:sz="4" w:space="0" w:color="auto"/>
              <w:right w:val="single" w:sz="4" w:space="0" w:color="auto"/>
            </w:tcBorders>
            <w:noWrap/>
            <w:vAlign w:val="center"/>
            <w:hideMark/>
          </w:tcPr>
          <w:p w14:paraId="2288034F"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56F3C2E4"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4" w:space="0" w:color="auto"/>
            </w:tcBorders>
            <w:noWrap/>
            <w:vAlign w:val="center"/>
            <w:hideMark/>
          </w:tcPr>
          <w:p w14:paraId="608892D2" w14:textId="2BB442BD"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72757500" w14:textId="34B17E48"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379FB379"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3DEE93A2"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1- CONTRIBUTIONS VOLONTAIRES AUX MISSIONS SOCIALES</w:t>
            </w:r>
          </w:p>
        </w:tc>
        <w:tc>
          <w:tcPr>
            <w:tcW w:w="1163" w:type="dxa"/>
            <w:tcBorders>
              <w:top w:val="nil"/>
              <w:left w:val="nil"/>
              <w:bottom w:val="single" w:sz="4" w:space="0" w:color="auto"/>
              <w:right w:val="single" w:sz="4" w:space="0" w:color="auto"/>
            </w:tcBorders>
            <w:noWrap/>
            <w:vAlign w:val="center"/>
            <w:hideMark/>
          </w:tcPr>
          <w:p w14:paraId="04A2934F"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6BF9EEED"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4" w:space="0" w:color="auto"/>
            </w:tcBorders>
            <w:noWrap/>
            <w:vAlign w:val="center"/>
            <w:hideMark/>
          </w:tcPr>
          <w:p w14:paraId="6E4FE0E6" w14:textId="601270AB"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0973B97D" w14:textId="4DC9604F"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595D998A"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04B4F23E" w14:textId="45888C58"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 xml:space="preserve">Réalisées en </w:t>
            </w:r>
            <w:r w:rsidR="00313AB6">
              <w:rPr>
                <w:rFonts w:ascii="Arial" w:hAnsi="Arial" w:cs="Arial"/>
                <w:color w:val="000000"/>
                <w:sz w:val="24"/>
                <w:szCs w:val="24"/>
              </w:rPr>
              <w:t>France</w:t>
            </w:r>
          </w:p>
        </w:tc>
        <w:tc>
          <w:tcPr>
            <w:tcW w:w="1163" w:type="dxa"/>
            <w:tcBorders>
              <w:top w:val="nil"/>
              <w:left w:val="nil"/>
              <w:bottom w:val="single" w:sz="4" w:space="0" w:color="auto"/>
              <w:right w:val="single" w:sz="4" w:space="0" w:color="auto"/>
            </w:tcBorders>
            <w:noWrap/>
            <w:vAlign w:val="center"/>
            <w:hideMark/>
          </w:tcPr>
          <w:p w14:paraId="2CBDDA5D" w14:textId="18A18EA3" w:rsidR="00E316CF" w:rsidRPr="00E316CF" w:rsidRDefault="00E316CF" w:rsidP="00662EB4">
            <w:pPr>
              <w:rPr>
                <w:rFonts w:ascii="Arial" w:hAnsi="Arial" w:cs="Arial"/>
                <w:sz w:val="24"/>
                <w:szCs w:val="24"/>
              </w:rPr>
            </w:pPr>
            <w:r w:rsidRPr="00E316CF">
              <w:rPr>
                <w:rFonts w:ascii="Calibri" w:hAnsi="Calibri" w:cs="Calibri"/>
                <w:sz w:val="28"/>
                <w:szCs w:val="28"/>
              </w:rPr>
              <w:t>11 921</w:t>
            </w:r>
          </w:p>
        </w:tc>
        <w:tc>
          <w:tcPr>
            <w:tcW w:w="1163" w:type="dxa"/>
            <w:tcBorders>
              <w:top w:val="nil"/>
              <w:left w:val="nil"/>
              <w:bottom w:val="single" w:sz="4" w:space="0" w:color="auto"/>
              <w:right w:val="single" w:sz="8" w:space="0" w:color="auto"/>
            </w:tcBorders>
            <w:noWrap/>
            <w:vAlign w:val="center"/>
            <w:hideMark/>
          </w:tcPr>
          <w:p w14:paraId="0A6EF136" w14:textId="0BEF74FF" w:rsidR="00E316CF" w:rsidRPr="00E316CF" w:rsidRDefault="00E316CF" w:rsidP="00662EB4">
            <w:pPr>
              <w:rPr>
                <w:rFonts w:ascii="Arial" w:hAnsi="Arial" w:cs="Arial"/>
                <w:sz w:val="24"/>
                <w:szCs w:val="24"/>
              </w:rPr>
            </w:pPr>
            <w:r w:rsidRPr="00E316CF">
              <w:rPr>
                <w:rFonts w:ascii="Calibri" w:hAnsi="Calibri" w:cs="Calibri"/>
                <w:sz w:val="28"/>
                <w:szCs w:val="28"/>
              </w:rPr>
              <w:t>11 921</w:t>
            </w:r>
          </w:p>
        </w:tc>
        <w:tc>
          <w:tcPr>
            <w:tcW w:w="1163" w:type="dxa"/>
            <w:tcBorders>
              <w:top w:val="nil"/>
              <w:left w:val="nil"/>
              <w:bottom w:val="single" w:sz="4" w:space="0" w:color="auto"/>
              <w:right w:val="single" w:sz="4" w:space="0" w:color="auto"/>
            </w:tcBorders>
            <w:noWrap/>
            <w:vAlign w:val="center"/>
            <w:hideMark/>
          </w:tcPr>
          <w:p w14:paraId="5D286CC6" w14:textId="7C528E82" w:rsidR="00E316CF" w:rsidRPr="00E316CF" w:rsidRDefault="00E316CF" w:rsidP="00662EB4">
            <w:pPr>
              <w:rPr>
                <w:rFonts w:ascii="Arial" w:hAnsi="Arial" w:cs="Arial"/>
                <w:color w:val="000000"/>
                <w:sz w:val="24"/>
                <w:szCs w:val="24"/>
              </w:rPr>
            </w:pPr>
            <w:r w:rsidRPr="00E316CF">
              <w:rPr>
                <w:rFonts w:ascii="Arial" w:hAnsi="Arial" w:cs="Arial"/>
                <w:sz w:val="24"/>
                <w:szCs w:val="24"/>
              </w:rPr>
              <w:t>11 683</w:t>
            </w:r>
          </w:p>
        </w:tc>
        <w:tc>
          <w:tcPr>
            <w:tcW w:w="1163" w:type="dxa"/>
            <w:tcBorders>
              <w:top w:val="nil"/>
              <w:left w:val="nil"/>
              <w:bottom w:val="single" w:sz="4" w:space="0" w:color="auto"/>
              <w:right w:val="single" w:sz="8" w:space="0" w:color="auto"/>
            </w:tcBorders>
            <w:noWrap/>
            <w:vAlign w:val="center"/>
            <w:hideMark/>
          </w:tcPr>
          <w:p w14:paraId="72E1BEB2" w14:textId="49550066" w:rsidR="00E316CF" w:rsidRPr="00E316CF" w:rsidRDefault="00E316CF" w:rsidP="00662EB4">
            <w:pPr>
              <w:rPr>
                <w:rFonts w:ascii="Arial" w:hAnsi="Arial" w:cs="Arial"/>
                <w:color w:val="000000"/>
                <w:sz w:val="24"/>
                <w:szCs w:val="24"/>
              </w:rPr>
            </w:pPr>
            <w:r w:rsidRPr="00E316CF">
              <w:rPr>
                <w:rFonts w:ascii="Arial" w:hAnsi="Arial" w:cs="Arial"/>
                <w:sz w:val="24"/>
                <w:szCs w:val="24"/>
              </w:rPr>
              <w:t>11 683</w:t>
            </w:r>
          </w:p>
        </w:tc>
      </w:tr>
      <w:tr w:rsidR="00E316CF" w:rsidRPr="0097697A" w14:paraId="23A46EA1"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76D82C1B"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Réalisées à l'étranger</w:t>
            </w:r>
          </w:p>
        </w:tc>
        <w:tc>
          <w:tcPr>
            <w:tcW w:w="1163" w:type="dxa"/>
            <w:tcBorders>
              <w:top w:val="nil"/>
              <w:left w:val="nil"/>
              <w:bottom w:val="single" w:sz="4" w:space="0" w:color="auto"/>
              <w:right w:val="single" w:sz="4" w:space="0" w:color="auto"/>
            </w:tcBorders>
            <w:noWrap/>
            <w:vAlign w:val="center"/>
            <w:hideMark/>
          </w:tcPr>
          <w:p w14:paraId="5E20F401" w14:textId="425EF8C3" w:rsidR="00E316CF" w:rsidRPr="00E316CF" w:rsidRDefault="00E316CF" w:rsidP="00662EB4">
            <w:pPr>
              <w:rPr>
                <w:rFonts w:ascii="Arial" w:hAnsi="Arial" w:cs="Arial"/>
                <w:sz w:val="24"/>
                <w:szCs w:val="24"/>
              </w:rPr>
            </w:pPr>
            <w:r w:rsidRPr="00E316CF">
              <w:rPr>
                <w:rFonts w:ascii="Calibri" w:hAnsi="Calibri" w:cs="Calibri"/>
                <w:sz w:val="28"/>
                <w:szCs w:val="28"/>
              </w:rPr>
              <w:t> </w:t>
            </w:r>
          </w:p>
        </w:tc>
        <w:tc>
          <w:tcPr>
            <w:tcW w:w="1163" w:type="dxa"/>
            <w:tcBorders>
              <w:top w:val="nil"/>
              <w:left w:val="nil"/>
              <w:bottom w:val="single" w:sz="4" w:space="0" w:color="auto"/>
              <w:right w:val="single" w:sz="8" w:space="0" w:color="auto"/>
            </w:tcBorders>
            <w:noWrap/>
            <w:vAlign w:val="center"/>
            <w:hideMark/>
          </w:tcPr>
          <w:p w14:paraId="313DAF4B" w14:textId="7B1197E1" w:rsidR="00E316CF" w:rsidRPr="00E316CF" w:rsidRDefault="00E316CF" w:rsidP="00662EB4">
            <w:pPr>
              <w:rPr>
                <w:rFonts w:ascii="Arial" w:hAnsi="Arial" w:cs="Arial"/>
                <w:sz w:val="24"/>
                <w:szCs w:val="24"/>
              </w:rPr>
            </w:pPr>
            <w:r w:rsidRPr="00E316CF">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267A9D6D" w14:textId="759823B7"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48F61585" w14:textId="3A543754"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5DA2F893"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7634CBC2"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2- CONTRIBUTIONS VOLONTAIRES A LA RECHERCHE DE FONDS</w:t>
            </w:r>
          </w:p>
        </w:tc>
        <w:tc>
          <w:tcPr>
            <w:tcW w:w="1163" w:type="dxa"/>
            <w:tcBorders>
              <w:top w:val="nil"/>
              <w:left w:val="nil"/>
              <w:bottom w:val="single" w:sz="4" w:space="0" w:color="auto"/>
              <w:right w:val="single" w:sz="4" w:space="0" w:color="auto"/>
            </w:tcBorders>
            <w:noWrap/>
            <w:vAlign w:val="center"/>
            <w:hideMark/>
          </w:tcPr>
          <w:p w14:paraId="6279D74C" w14:textId="2DE65899" w:rsidR="00E316CF" w:rsidRPr="00E316CF" w:rsidRDefault="00E316CF" w:rsidP="00662EB4">
            <w:pPr>
              <w:rPr>
                <w:rFonts w:ascii="Arial" w:hAnsi="Arial" w:cs="Arial"/>
                <w:sz w:val="24"/>
                <w:szCs w:val="24"/>
              </w:rPr>
            </w:pPr>
            <w:r w:rsidRPr="00E316CF">
              <w:rPr>
                <w:rFonts w:ascii="Calibri" w:hAnsi="Calibri" w:cs="Calibri"/>
                <w:sz w:val="28"/>
                <w:szCs w:val="28"/>
              </w:rPr>
              <w:t>18</w:t>
            </w:r>
          </w:p>
        </w:tc>
        <w:tc>
          <w:tcPr>
            <w:tcW w:w="1163" w:type="dxa"/>
            <w:tcBorders>
              <w:top w:val="nil"/>
              <w:left w:val="nil"/>
              <w:bottom w:val="single" w:sz="4" w:space="0" w:color="auto"/>
              <w:right w:val="single" w:sz="8" w:space="0" w:color="auto"/>
            </w:tcBorders>
            <w:noWrap/>
            <w:vAlign w:val="center"/>
            <w:hideMark/>
          </w:tcPr>
          <w:p w14:paraId="77456855" w14:textId="02B0DB01" w:rsidR="00E316CF" w:rsidRPr="00E316CF" w:rsidRDefault="00E316CF" w:rsidP="00662EB4">
            <w:pPr>
              <w:rPr>
                <w:rFonts w:ascii="Arial" w:hAnsi="Arial" w:cs="Arial"/>
                <w:sz w:val="24"/>
                <w:szCs w:val="24"/>
              </w:rPr>
            </w:pPr>
            <w:r w:rsidRPr="00E316CF">
              <w:rPr>
                <w:rFonts w:ascii="Calibri" w:hAnsi="Calibri" w:cs="Calibri"/>
                <w:sz w:val="28"/>
                <w:szCs w:val="28"/>
              </w:rPr>
              <w:t>18</w:t>
            </w:r>
          </w:p>
        </w:tc>
        <w:tc>
          <w:tcPr>
            <w:tcW w:w="1163" w:type="dxa"/>
            <w:tcBorders>
              <w:top w:val="nil"/>
              <w:left w:val="nil"/>
              <w:bottom w:val="single" w:sz="4" w:space="0" w:color="auto"/>
              <w:right w:val="single" w:sz="4" w:space="0" w:color="auto"/>
            </w:tcBorders>
            <w:noWrap/>
            <w:vAlign w:val="center"/>
            <w:hideMark/>
          </w:tcPr>
          <w:p w14:paraId="3CC06A08" w14:textId="38CF94F8" w:rsidR="00E316CF" w:rsidRPr="00E316CF" w:rsidRDefault="00E316CF" w:rsidP="00662EB4">
            <w:pPr>
              <w:rPr>
                <w:rFonts w:ascii="Arial" w:hAnsi="Arial" w:cs="Arial"/>
                <w:color w:val="000000"/>
                <w:sz w:val="24"/>
                <w:szCs w:val="24"/>
              </w:rPr>
            </w:pPr>
            <w:r w:rsidRPr="00E316CF">
              <w:rPr>
                <w:rFonts w:ascii="Arial" w:hAnsi="Arial" w:cs="Arial"/>
                <w:sz w:val="24"/>
                <w:szCs w:val="24"/>
              </w:rPr>
              <w:t>82</w:t>
            </w:r>
          </w:p>
        </w:tc>
        <w:tc>
          <w:tcPr>
            <w:tcW w:w="1163" w:type="dxa"/>
            <w:tcBorders>
              <w:top w:val="nil"/>
              <w:left w:val="nil"/>
              <w:bottom w:val="single" w:sz="4" w:space="0" w:color="auto"/>
              <w:right w:val="single" w:sz="8" w:space="0" w:color="auto"/>
            </w:tcBorders>
            <w:noWrap/>
            <w:vAlign w:val="center"/>
            <w:hideMark/>
          </w:tcPr>
          <w:p w14:paraId="3CB09723" w14:textId="2DB9E845" w:rsidR="00E316CF" w:rsidRPr="00E316CF" w:rsidRDefault="00E316CF" w:rsidP="00662EB4">
            <w:pPr>
              <w:rPr>
                <w:rFonts w:ascii="Arial" w:hAnsi="Arial" w:cs="Arial"/>
                <w:color w:val="000000"/>
                <w:sz w:val="24"/>
                <w:szCs w:val="24"/>
              </w:rPr>
            </w:pPr>
            <w:r w:rsidRPr="00E316CF">
              <w:rPr>
                <w:rFonts w:ascii="Arial" w:hAnsi="Arial" w:cs="Arial"/>
                <w:sz w:val="24"/>
                <w:szCs w:val="24"/>
              </w:rPr>
              <w:t>82</w:t>
            </w:r>
          </w:p>
        </w:tc>
      </w:tr>
      <w:tr w:rsidR="00E316CF" w:rsidRPr="0097697A" w14:paraId="2146F3C3" w14:textId="77777777" w:rsidTr="00823A29">
        <w:trPr>
          <w:trHeight w:val="390"/>
        </w:trPr>
        <w:tc>
          <w:tcPr>
            <w:tcW w:w="5669" w:type="dxa"/>
            <w:tcBorders>
              <w:top w:val="nil"/>
              <w:left w:val="single" w:sz="8" w:space="0" w:color="auto"/>
              <w:bottom w:val="single" w:sz="8" w:space="0" w:color="auto"/>
              <w:right w:val="single" w:sz="8" w:space="0" w:color="auto"/>
            </w:tcBorders>
            <w:noWrap/>
            <w:vAlign w:val="center"/>
            <w:hideMark/>
          </w:tcPr>
          <w:p w14:paraId="5026F798"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3- CONTRIBUTIONS VOLONTAIRES AU FONCTIONNEMENT</w:t>
            </w:r>
          </w:p>
        </w:tc>
        <w:tc>
          <w:tcPr>
            <w:tcW w:w="1163" w:type="dxa"/>
            <w:tcBorders>
              <w:top w:val="nil"/>
              <w:left w:val="nil"/>
              <w:bottom w:val="single" w:sz="8" w:space="0" w:color="auto"/>
              <w:right w:val="single" w:sz="4" w:space="0" w:color="auto"/>
            </w:tcBorders>
            <w:noWrap/>
            <w:vAlign w:val="center"/>
            <w:hideMark/>
          </w:tcPr>
          <w:p w14:paraId="01F5540B" w14:textId="6928E255" w:rsidR="00E316CF" w:rsidRPr="00E316CF" w:rsidRDefault="00E316CF" w:rsidP="00662EB4">
            <w:pPr>
              <w:rPr>
                <w:rFonts w:ascii="Arial" w:hAnsi="Arial" w:cs="Arial"/>
                <w:sz w:val="24"/>
                <w:szCs w:val="24"/>
              </w:rPr>
            </w:pPr>
            <w:r w:rsidRPr="00E316CF">
              <w:rPr>
                <w:rFonts w:ascii="Calibri" w:hAnsi="Calibri" w:cs="Calibri"/>
                <w:sz w:val="28"/>
                <w:szCs w:val="28"/>
              </w:rPr>
              <w:t>1 613</w:t>
            </w:r>
          </w:p>
        </w:tc>
        <w:tc>
          <w:tcPr>
            <w:tcW w:w="1163" w:type="dxa"/>
            <w:tcBorders>
              <w:top w:val="nil"/>
              <w:left w:val="nil"/>
              <w:bottom w:val="single" w:sz="8" w:space="0" w:color="auto"/>
              <w:right w:val="single" w:sz="8" w:space="0" w:color="auto"/>
            </w:tcBorders>
            <w:noWrap/>
            <w:vAlign w:val="center"/>
            <w:hideMark/>
          </w:tcPr>
          <w:p w14:paraId="3BA5EAF6" w14:textId="1F9C9E25" w:rsidR="00E316CF" w:rsidRPr="00E316CF" w:rsidRDefault="00E316CF" w:rsidP="00662EB4">
            <w:pPr>
              <w:rPr>
                <w:rFonts w:ascii="Arial" w:hAnsi="Arial" w:cs="Arial"/>
                <w:sz w:val="24"/>
                <w:szCs w:val="24"/>
              </w:rPr>
            </w:pPr>
            <w:r w:rsidRPr="00E316CF">
              <w:rPr>
                <w:rFonts w:ascii="Calibri" w:hAnsi="Calibri" w:cs="Calibri"/>
                <w:sz w:val="28"/>
                <w:szCs w:val="28"/>
              </w:rPr>
              <w:t>1 613</w:t>
            </w:r>
          </w:p>
        </w:tc>
        <w:tc>
          <w:tcPr>
            <w:tcW w:w="1163" w:type="dxa"/>
            <w:tcBorders>
              <w:top w:val="nil"/>
              <w:left w:val="nil"/>
              <w:bottom w:val="single" w:sz="8" w:space="0" w:color="auto"/>
              <w:right w:val="single" w:sz="4" w:space="0" w:color="auto"/>
            </w:tcBorders>
            <w:noWrap/>
            <w:vAlign w:val="center"/>
            <w:hideMark/>
          </w:tcPr>
          <w:p w14:paraId="6733A55A" w14:textId="1E86014C" w:rsidR="00E316CF" w:rsidRPr="00E316CF" w:rsidRDefault="00E316CF" w:rsidP="00662EB4">
            <w:pPr>
              <w:rPr>
                <w:rFonts w:ascii="Arial" w:hAnsi="Arial" w:cs="Arial"/>
                <w:color w:val="000000"/>
                <w:sz w:val="24"/>
                <w:szCs w:val="24"/>
              </w:rPr>
            </w:pPr>
            <w:r w:rsidRPr="00E316CF">
              <w:rPr>
                <w:rFonts w:ascii="Arial" w:hAnsi="Arial" w:cs="Arial"/>
                <w:sz w:val="24"/>
                <w:szCs w:val="24"/>
              </w:rPr>
              <w:t>1 764</w:t>
            </w:r>
          </w:p>
        </w:tc>
        <w:tc>
          <w:tcPr>
            <w:tcW w:w="1163" w:type="dxa"/>
            <w:tcBorders>
              <w:top w:val="nil"/>
              <w:left w:val="nil"/>
              <w:bottom w:val="single" w:sz="8" w:space="0" w:color="auto"/>
              <w:right w:val="single" w:sz="8" w:space="0" w:color="auto"/>
            </w:tcBorders>
            <w:noWrap/>
            <w:vAlign w:val="center"/>
            <w:hideMark/>
          </w:tcPr>
          <w:p w14:paraId="435B5133" w14:textId="2ED477A2" w:rsidR="00E316CF" w:rsidRPr="00E316CF" w:rsidRDefault="00E316CF" w:rsidP="00662EB4">
            <w:pPr>
              <w:rPr>
                <w:rFonts w:ascii="Arial" w:hAnsi="Arial" w:cs="Arial"/>
                <w:color w:val="000000"/>
                <w:sz w:val="24"/>
                <w:szCs w:val="24"/>
              </w:rPr>
            </w:pPr>
            <w:r w:rsidRPr="00E316CF">
              <w:rPr>
                <w:rFonts w:ascii="Arial" w:hAnsi="Arial" w:cs="Arial"/>
                <w:sz w:val="24"/>
                <w:szCs w:val="24"/>
              </w:rPr>
              <w:t>1 764</w:t>
            </w:r>
          </w:p>
        </w:tc>
      </w:tr>
      <w:tr w:rsidR="00E316CF" w:rsidRPr="0097697A" w14:paraId="1758EE06" w14:textId="77777777" w:rsidTr="00823A29">
        <w:trPr>
          <w:trHeight w:val="390"/>
        </w:trPr>
        <w:tc>
          <w:tcPr>
            <w:tcW w:w="5669" w:type="dxa"/>
            <w:tcBorders>
              <w:top w:val="nil"/>
              <w:left w:val="single" w:sz="8" w:space="0" w:color="auto"/>
              <w:bottom w:val="single" w:sz="8" w:space="0" w:color="auto"/>
              <w:right w:val="single" w:sz="8" w:space="0" w:color="auto"/>
            </w:tcBorders>
            <w:noWrap/>
            <w:vAlign w:val="center"/>
            <w:hideMark/>
          </w:tcPr>
          <w:p w14:paraId="3A023856"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TOTAL</w:t>
            </w:r>
          </w:p>
        </w:tc>
        <w:tc>
          <w:tcPr>
            <w:tcW w:w="1163" w:type="dxa"/>
            <w:tcBorders>
              <w:top w:val="nil"/>
              <w:left w:val="nil"/>
              <w:bottom w:val="single" w:sz="8" w:space="0" w:color="auto"/>
              <w:right w:val="single" w:sz="8" w:space="0" w:color="auto"/>
            </w:tcBorders>
            <w:noWrap/>
            <w:vAlign w:val="center"/>
            <w:hideMark/>
          </w:tcPr>
          <w:p w14:paraId="02381370" w14:textId="3B9A3D8E" w:rsidR="00E316CF" w:rsidRPr="00E316CF" w:rsidRDefault="00E316CF" w:rsidP="00662EB4">
            <w:pPr>
              <w:rPr>
                <w:rFonts w:ascii="Arial" w:hAnsi="Arial" w:cs="Arial"/>
                <w:sz w:val="24"/>
                <w:szCs w:val="24"/>
              </w:rPr>
            </w:pPr>
            <w:r w:rsidRPr="00E316CF">
              <w:rPr>
                <w:rFonts w:ascii="Arial" w:hAnsi="Arial" w:cs="Arial"/>
                <w:sz w:val="24"/>
                <w:szCs w:val="24"/>
              </w:rPr>
              <w:t xml:space="preserve">13 552   </w:t>
            </w:r>
          </w:p>
        </w:tc>
        <w:tc>
          <w:tcPr>
            <w:tcW w:w="1163" w:type="dxa"/>
            <w:tcBorders>
              <w:top w:val="nil"/>
              <w:left w:val="nil"/>
              <w:bottom w:val="single" w:sz="8" w:space="0" w:color="auto"/>
              <w:right w:val="single" w:sz="8" w:space="0" w:color="auto"/>
            </w:tcBorders>
            <w:noWrap/>
            <w:vAlign w:val="center"/>
            <w:hideMark/>
          </w:tcPr>
          <w:p w14:paraId="3C4E5B25" w14:textId="32C32958" w:rsidR="00E316CF" w:rsidRPr="00E316CF" w:rsidRDefault="00E316CF" w:rsidP="00662EB4">
            <w:pPr>
              <w:rPr>
                <w:rFonts w:ascii="Arial" w:hAnsi="Arial" w:cs="Arial"/>
                <w:sz w:val="24"/>
                <w:szCs w:val="24"/>
              </w:rPr>
            </w:pPr>
            <w:r w:rsidRPr="00E316CF">
              <w:rPr>
                <w:rFonts w:ascii="Arial" w:hAnsi="Arial" w:cs="Arial"/>
                <w:sz w:val="24"/>
                <w:szCs w:val="24"/>
              </w:rPr>
              <w:t xml:space="preserve">13 552   </w:t>
            </w:r>
          </w:p>
        </w:tc>
        <w:tc>
          <w:tcPr>
            <w:tcW w:w="1163" w:type="dxa"/>
            <w:tcBorders>
              <w:top w:val="nil"/>
              <w:left w:val="nil"/>
              <w:bottom w:val="single" w:sz="8" w:space="0" w:color="auto"/>
              <w:right w:val="single" w:sz="8" w:space="0" w:color="auto"/>
            </w:tcBorders>
            <w:noWrap/>
            <w:vAlign w:val="center"/>
            <w:hideMark/>
          </w:tcPr>
          <w:p w14:paraId="250B81C6" w14:textId="648081ED" w:rsidR="00E316CF" w:rsidRPr="00E316CF" w:rsidRDefault="00E316CF" w:rsidP="00662EB4">
            <w:pPr>
              <w:rPr>
                <w:rFonts w:ascii="Arial" w:hAnsi="Arial" w:cs="Arial"/>
                <w:color w:val="000000"/>
                <w:sz w:val="24"/>
                <w:szCs w:val="24"/>
              </w:rPr>
            </w:pPr>
            <w:r w:rsidRPr="00E316CF">
              <w:rPr>
                <w:rFonts w:ascii="Arial" w:hAnsi="Arial" w:cs="Arial"/>
                <w:sz w:val="24"/>
                <w:szCs w:val="24"/>
              </w:rPr>
              <w:t xml:space="preserve">13 529   </w:t>
            </w:r>
          </w:p>
        </w:tc>
        <w:tc>
          <w:tcPr>
            <w:tcW w:w="1163" w:type="dxa"/>
            <w:tcBorders>
              <w:top w:val="nil"/>
              <w:left w:val="nil"/>
              <w:bottom w:val="single" w:sz="8" w:space="0" w:color="auto"/>
              <w:right w:val="single" w:sz="8" w:space="0" w:color="auto"/>
            </w:tcBorders>
            <w:noWrap/>
            <w:vAlign w:val="center"/>
            <w:hideMark/>
          </w:tcPr>
          <w:p w14:paraId="457E3F8D" w14:textId="354A85F7" w:rsidR="00E316CF" w:rsidRPr="00E316CF" w:rsidRDefault="00E316CF" w:rsidP="00662EB4">
            <w:pPr>
              <w:rPr>
                <w:rFonts w:ascii="Arial" w:hAnsi="Arial" w:cs="Arial"/>
                <w:color w:val="000000"/>
                <w:sz w:val="24"/>
                <w:szCs w:val="24"/>
              </w:rPr>
            </w:pPr>
            <w:r w:rsidRPr="00E316CF">
              <w:rPr>
                <w:rFonts w:ascii="Arial" w:hAnsi="Arial" w:cs="Arial"/>
                <w:sz w:val="24"/>
                <w:szCs w:val="24"/>
              </w:rPr>
              <w:t xml:space="preserve">  13 529   </w:t>
            </w:r>
          </w:p>
        </w:tc>
      </w:tr>
    </w:tbl>
    <w:p w14:paraId="20848426" w14:textId="77777777" w:rsidR="00823A29" w:rsidRPr="0097697A" w:rsidRDefault="00823A29" w:rsidP="00662EB4">
      <w:pPr>
        <w:rPr>
          <w:rFonts w:ascii="Arial" w:hAnsi="Arial" w:cs="Arial"/>
          <w:sz w:val="22"/>
          <w:szCs w:val="22"/>
          <w:highlight w:val="yellow"/>
        </w:rPr>
      </w:pPr>
    </w:p>
    <w:p w14:paraId="06FE9CEA" w14:textId="77777777" w:rsidR="00823A29" w:rsidRPr="0097697A" w:rsidRDefault="00823A29" w:rsidP="00662EB4">
      <w:pPr>
        <w:rPr>
          <w:rFonts w:ascii="Arial" w:hAnsi="Arial" w:cs="Arial"/>
          <w:sz w:val="22"/>
          <w:szCs w:val="22"/>
          <w:highlight w:val="yellow"/>
        </w:rPr>
      </w:pPr>
    </w:p>
    <w:p w14:paraId="7035793B" w14:textId="77777777" w:rsidR="00823A29" w:rsidRPr="0097697A" w:rsidRDefault="00823A29" w:rsidP="00662EB4">
      <w:pPr>
        <w:rPr>
          <w:rFonts w:ascii="Arial" w:hAnsi="Arial" w:cs="Arial"/>
          <w:sz w:val="22"/>
          <w:szCs w:val="22"/>
          <w:highlight w:val="yellow"/>
        </w:rPr>
      </w:pPr>
    </w:p>
    <w:p w14:paraId="086F7C13" w14:textId="77777777" w:rsidR="00823A29" w:rsidRPr="0097697A" w:rsidRDefault="00823A29" w:rsidP="00662EB4">
      <w:pPr>
        <w:rPr>
          <w:rFonts w:ascii="Arial" w:hAnsi="Arial" w:cs="Arial"/>
          <w:sz w:val="22"/>
          <w:szCs w:val="22"/>
          <w:highlight w:val="yellow"/>
        </w:rPr>
      </w:pPr>
    </w:p>
    <w:p w14:paraId="2EB7C8C4" w14:textId="77777777" w:rsidR="00823A29" w:rsidRPr="0097697A" w:rsidRDefault="00823A29" w:rsidP="00662EB4">
      <w:pPr>
        <w:rPr>
          <w:rFonts w:ascii="Arial" w:hAnsi="Arial" w:cs="Arial"/>
          <w:sz w:val="22"/>
          <w:szCs w:val="22"/>
          <w:highlight w:val="yellow"/>
        </w:rPr>
      </w:pPr>
    </w:p>
    <w:p w14:paraId="070CF6BE" w14:textId="77777777" w:rsidR="00823A29" w:rsidRPr="0097697A" w:rsidRDefault="00823A29" w:rsidP="00662EB4">
      <w:pPr>
        <w:rPr>
          <w:rFonts w:ascii="Arial" w:hAnsi="Arial" w:cs="Arial"/>
          <w:sz w:val="22"/>
          <w:szCs w:val="22"/>
          <w:highlight w:val="yellow"/>
        </w:rPr>
      </w:pPr>
    </w:p>
    <w:p w14:paraId="44C02D3B" w14:textId="3C6F6FA3" w:rsidR="00823A29" w:rsidRPr="0097697A" w:rsidRDefault="00823A29" w:rsidP="00662EB4">
      <w:pPr>
        <w:rPr>
          <w:rFonts w:ascii="Arial" w:hAnsi="Arial" w:cs="Arial"/>
          <w:sz w:val="22"/>
          <w:szCs w:val="22"/>
          <w:highlight w:val="yellow"/>
        </w:rPr>
      </w:pPr>
      <w:r w:rsidRPr="0097697A">
        <w:rPr>
          <w:rFonts w:ascii="Arial" w:hAnsi="Arial" w:cs="Arial"/>
          <w:sz w:val="22"/>
          <w:szCs w:val="22"/>
          <w:highlight w:val="yellow"/>
        </w:rPr>
        <w:br w:type="page"/>
      </w:r>
    </w:p>
    <w:p w14:paraId="4B0CB40E" w14:textId="77777777" w:rsidR="00823A29" w:rsidRPr="0097697A" w:rsidRDefault="00823A29" w:rsidP="00662EB4">
      <w:pPr>
        <w:rPr>
          <w:rFonts w:ascii="Arial" w:hAnsi="Arial" w:cs="Arial"/>
          <w:sz w:val="22"/>
          <w:szCs w:val="22"/>
          <w:highlight w:val="yellow"/>
        </w:rPr>
        <w:sectPr w:rsidR="00823A29" w:rsidRPr="0097697A" w:rsidSect="001837AD">
          <w:headerReference w:type="default" r:id="rId24"/>
          <w:pgSz w:w="11906" w:h="16838" w:code="9"/>
          <w:pgMar w:top="1020" w:right="794" w:bottom="993" w:left="794" w:header="454" w:footer="283" w:gutter="57"/>
          <w:cols w:space="720"/>
          <w:docGrid w:linePitch="272"/>
        </w:sectPr>
      </w:pPr>
    </w:p>
    <w:p w14:paraId="1B53839C" w14:textId="77777777" w:rsidR="000E2D8F" w:rsidRPr="0097697A" w:rsidRDefault="000E2D8F" w:rsidP="00662EB4">
      <w:pPr>
        <w:rPr>
          <w:rFonts w:ascii="Arial" w:hAnsi="Arial" w:cs="Arial"/>
          <w:highlight w:val="yellow"/>
        </w:rPr>
      </w:pPr>
    </w:p>
    <w:p w14:paraId="2BA81FE4" w14:textId="3A0F34D0" w:rsidR="006A51F0" w:rsidRPr="00DF436C" w:rsidRDefault="005E1A05" w:rsidP="00662EB4">
      <w:pPr>
        <w:pStyle w:val="Titre2"/>
        <w:numPr>
          <w:ilvl w:val="0"/>
          <w:numId w:val="0"/>
        </w:numPr>
        <w:ind w:left="720"/>
        <w:jc w:val="left"/>
        <w:rPr>
          <w:rFonts w:ascii="Arial" w:hAnsi="Arial" w:cs="Arial"/>
          <w:sz w:val="38"/>
          <w:szCs w:val="38"/>
        </w:rPr>
      </w:pPr>
      <w:bookmarkStart w:id="368" w:name="_Toc195626573"/>
      <w:bookmarkStart w:id="369" w:name="_Toc195626693"/>
      <w:bookmarkStart w:id="370" w:name="_Toc479839694"/>
      <w:bookmarkStart w:id="371" w:name="_Toc484162174"/>
      <w:bookmarkStart w:id="372" w:name="_Toc514923503"/>
      <w:bookmarkStart w:id="373" w:name="_Toc165836744"/>
      <w:bookmarkStart w:id="374" w:name="_Toc229635031"/>
      <w:bookmarkStart w:id="375" w:name="_Toc230959933"/>
      <w:r w:rsidRPr="00DF436C">
        <w:rPr>
          <w:rFonts w:ascii="Arial" w:hAnsi="Arial" w:cs="Arial"/>
          <w:sz w:val="38"/>
          <w:szCs w:val="38"/>
        </w:rPr>
        <w:t>V</w:t>
      </w:r>
      <w:r w:rsidR="000E2D8F" w:rsidRPr="00DF436C">
        <w:rPr>
          <w:rFonts w:ascii="Arial" w:hAnsi="Arial" w:cs="Arial"/>
          <w:sz w:val="38"/>
          <w:szCs w:val="38"/>
        </w:rPr>
        <w:t>I</w:t>
      </w:r>
      <w:r w:rsidR="00271F14" w:rsidRPr="00DF436C">
        <w:rPr>
          <w:rFonts w:ascii="Arial" w:hAnsi="Arial" w:cs="Arial"/>
          <w:sz w:val="38"/>
          <w:szCs w:val="38"/>
        </w:rPr>
        <w:t>I</w:t>
      </w:r>
      <w:r w:rsidRPr="00DF436C">
        <w:rPr>
          <w:rFonts w:ascii="Arial" w:hAnsi="Arial" w:cs="Arial"/>
          <w:sz w:val="38"/>
          <w:szCs w:val="38"/>
        </w:rPr>
        <w:t xml:space="preserve"> - Le compte d'emploi </w:t>
      </w:r>
      <w:r w:rsidR="00DB66F9" w:rsidRPr="00DF436C">
        <w:rPr>
          <w:rFonts w:ascii="Arial" w:hAnsi="Arial" w:cs="Arial"/>
          <w:sz w:val="38"/>
          <w:szCs w:val="38"/>
        </w:rPr>
        <w:t xml:space="preserve">annuel </w:t>
      </w:r>
      <w:r w:rsidRPr="00DF436C">
        <w:rPr>
          <w:rFonts w:ascii="Arial" w:hAnsi="Arial" w:cs="Arial"/>
          <w:sz w:val="38"/>
          <w:szCs w:val="38"/>
        </w:rPr>
        <w:t>des ressources collectées auprès du</w:t>
      </w:r>
      <w:bookmarkEnd w:id="368"/>
      <w:bookmarkEnd w:id="369"/>
      <w:r w:rsidRPr="00DF436C">
        <w:rPr>
          <w:rFonts w:ascii="Arial" w:hAnsi="Arial" w:cs="Arial"/>
          <w:sz w:val="38"/>
          <w:szCs w:val="38"/>
        </w:rPr>
        <w:t xml:space="preserve"> public</w:t>
      </w:r>
      <w:bookmarkEnd w:id="370"/>
      <w:bookmarkEnd w:id="371"/>
      <w:bookmarkEnd w:id="372"/>
      <w:bookmarkEnd w:id="373"/>
      <w:bookmarkEnd w:id="374"/>
      <w:r w:rsidR="00C71239">
        <w:rPr>
          <w:rFonts w:ascii="Arial" w:hAnsi="Arial" w:cs="Arial"/>
          <w:sz w:val="38"/>
          <w:szCs w:val="38"/>
        </w:rPr>
        <w:t xml:space="preserve"> (CER)</w:t>
      </w:r>
      <w:bookmarkEnd w:id="375"/>
    </w:p>
    <w:p w14:paraId="6BDC41AC" w14:textId="6D746537" w:rsidR="00FB2CF9" w:rsidRPr="0097697A" w:rsidRDefault="00FB2CF9" w:rsidP="00662EB4">
      <w:pPr>
        <w:rPr>
          <w:rFonts w:ascii="Arial" w:hAnsi="Arial" w:cs="Arial"/>
          <w:highlight w:val="yellow"/>
        </w:rPr>
      </w:pPr>
    </w:p>
    <w:p w14:paraId="735443F8" w14:textId="2DB36373" w:rsidR="00B3716D" w:rsidRPr="0097697A" w:rsidRDefault="00333C2D" w:rsidP="00662EB4">
      <w:pPr>
        <w:rPr>
          <w:rFonts w:ascii="Arial" w:hAnsi="Arial" w:cs="Arial"/>
          <w:sz w:val="22"/>
          <w:highlight w:val="yellow"/>
        </w:rPr>
      </w:pPr>
      <w:r w:rsidRPr="00333C2D">
        <w:rPr>
          <w:noProof/>
        </w:rPr>
        <w:drawing>
          <wp:anchor distT="0" distB="0" distL="114300" distR="114300" simplePos="0" relativeHeight="251658240" behindDoc="0" locked="0" layoutInCell="1" allowOverlap="1" wp14:anchorId="672A50F5" wp14:editId="2914EE8B">
            <wp:simplePos x="0" y="0"/>
            <wp:positionH relativeFrom="margin">
              <wp:posOffset>13241</wp:posOffset>
            </wp:positionH>
            <wp:positionV relativeFrom="line">
              <wp:posOffset>92226</wp:posOffset>
            </wp:positionV>
            <wp:extent cx="9551406" cy="5829124"/>
            <wp:effectExtent l="19050" t="19050" r="12065" b="19685"/>
            <wp:wrapNone/>
            <wp:docPr id="1655543807" name="Image 1" descr="L'image représente le tableau de compte emploi annuel des ressources collectées auprès du public. il convient de noter que les ressources reportées au 31 décembre 2025 ressort à 4 751 k€ contre 7 500 k€ l'exercice précédent soit un déficit de la générosité du public de 2 749 k€ constaté sur l'exerc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43807" name="Image 1" descr="L'image représente le tableau de compte emploi annuel des ressources collectées auprès du public. il convient de noter que les ressources reportées au 31 décembre 2025 ressort à 4 751 k€ contre 7 500 k€ l'exercice précédent soit un déficit de la générosité du public de 2 749 k€ constaté sur l'exerci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63732" cy="5836647"/>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p>
    <w:p w14:paraId="2A6A1D9B" w14:textId="7D95064B" w:rsidR="00BC41CE" w:rsidRPr="0097697A" w:rsidRDefault="00BC41CE" w:rsidP="00662EB4">
      <w:pPr>
        <w:rPr>
          <w:rFonts w:ascii="Arial" w:hAnsi="Arial" w:cs="Arial"/>
          <w:sz w:val="22"/>
          <w:highlight w:val="yellow"/>
        </w:rPr>
      </w:pPr>
    </w:p>
    <w:p w14:paraId="1792E9BE" w14:textId="6ACBF643" w:rsidR="00BC41CE" w:rsidRPr="00DF436C" w:rsidRDefault="00BC41CE" w:rsidP="00662EB4">
      <w:pPr>
        <w:rPr>
          <w:rFonts w:ascii="Arial" w:hAnsi="Arial" w:cs="Arial"/>
          <w:sz w:val="22"/>
        </w:rPr>
        <w:sectPr w:rsidR="00BC41CE" w:rsidRPr="00DF436C" w:rsidSect="001837AD">
          <w:headerReference w:type="default" r:id="rId26"/>
          <w:pgSz w:w="16838" w:h="11906" w:orient="landscape" w:code="9"/>
          <w:pgMar w:top="794" w:right="1020" w:bottom="794" w:left="1134" w:header="454" w:footer="283" w:gutter="57"/>
          <w:cols w:space="720"/>
          <w:docGrid w:linePitch="272"/>
        </w:sectPr>
      </w:pPr>
    </w:p>
    <w:p w14:paraId="7A1DE786" w14:textId="77777777" w:rsidR="00270090" w:rsidRPr="0097697A" w:rsidRDefault="00270090" w:rsidP="00662EB4">
      <w:pPr>
        <w:rPr>
          <w:rFonts w:ascii="Arial" w:hAnsi="Arial" w:cs="Arial"/>
          <w:sz w:val="24"/>
          <w:szCs w:val="24"/>
          <w:highlight w:val="yellow"/>
        </w:rPr>
      </w:pPr>
    </w:p>
    <w:p w14:paraId="1332548A" w14:textId="77777777" w:rsidR="004655CC" w:rsidRPr="004655CC" w:rsidRDefault="004655CC" w:rsidP="00662EB4">
      <w:pPr>
        <w:spacing w:before="200"/>
        <w:rPr>
          <w:rFonts w:ascii="Arial" w:hAnsi="Arial" w:cs="Arial"/>
          <w:sz w:val="24"/>
          <w:szCs w:val="24"/>
        </w:rPr>
      </w:pPr>
      <w:r w:rsidRPr="004655CC">
        <w:rPr>
          <w:rFonts w:ascii="Arial" w:hAnsi="Arial" w:cs="Arial"/>
          <w:sz w:val="24"/>
          <w:szCs w:val="24"/>
        </w:rPr>
        <w:t>L’établissement du Compte de résultat par origine et destination (CROD) et le Compte d’emploi des ressources collectées auprès du public (CER) sont établis conformément aux exigences posées par le règlement comptable ANC 2018-06 et 2020-08.</w:t>
      </w:r>
    </w:p>
    <w:p w14:paraId="5516CE75" w14:textId="77777777" w:rsidR="004655CC" w:rsidRDefault="004655CC" w:rsidP="00662EB4">
      <w:pPr>
        <w:rPr>
          <w:rFonts w:ascii="Arial" w:hAnsi="Arial" w:cs="Arial"/>
          <w:sz w:val="24"/>
          <w:szCs w:val="24"/>
        </w:rPr>
      </w:pPr>
    </w:p>
    <w:p w14:paraId="0CE1DF18" w14:textId="15E03325" w:rsidR="004655CC" w:rsidRPr="004655CC" w:rsidRDefault="004655CC" w:rsidP="00662EB4">
      <w:pPr>
        <w:rPr>
          <w:rFonts w:ascii="Arial" w:hAnsi="Arial" w:cs="Arial"/>
          <w:sz w:val="24"/>
          <w:szCs w:val="24"/>
        </w:rPr>
      </w:pPr>
      <w:r w:rsidRPr="004655CC">
        <w:rPr>
          <w:rFonts w:ascii="Arial" w:hAnsi="Arial" w:cs="Arial"/>
          <w:sz w:val="24"/>
          <w:szCs w:val="24"/>
        </w:rPr>
        <w:t xml:space="preserve">Le CROD détaille pour les années 2025 et 2024 les produits par type de ressources et les charges par missions réalisées par l’Association. Il classifie les produits issus de la générosité du public et les affecte aux financements des activités réalisées. Le déficit de l’Association pour l’année 2025 ressort au pied de ce compte. </w:t>
      </w:r>
    </w:p>
    <w:p w14:paraId="518498EC" w14:textId="77777777" w:rsidR="004655CC" w:rsidRDefault="004655CC" w:rsidP="00662EB4">
      <w:pPr>
        <w:rPr>
          <w:rFonts w:ascii="Arial" w:hAnsi="Arial" w:cs="Arial"/>
          <w:sz w:val="24"/>
          <w:szCs w:val="24"/>
        </w:rPr>
      </w:pPr>
    </w:p>
    <w:p w14:paraId="50384E98" w14:textId="66FB4B4C" w:rsidR="004655CC" w:rsidRPr="004655CC" w:rsidRDefault="004655CC" w:rsidP="00662EB4">
      <w:pPr>
        <w:rPr>
          <w:rFonts w:ascii="Arial" w:hAnsi="Arial" w:cs="Arial"/>
          <w:sz w:val="24"/>
          <w:szCs w:val="24"/>
        </w:rPr>
      </w:pPr>
      <w:r w:rsidRPr="004655CC">
        <w:rPr>
          <w:rFonts w:ascii="Arial" w:hAnsi="Arial" w:cs="Arial"/>
          <w:sz w:val="24"/>
          <w:szCs w:val="24"/>
        </w:rPr>
        <w:t xml:space="preserve">Le CER détaille quant à lui uniquement les produits issus de la générosité du public et les charges financées par ces derniers pour les années 2025 et 2024. En bas du CER figure la reprise des excédents de générosité des années antérieures diminuée du déficit de 2025. </w:t>
      </w:r>
    </w:p>
    <w:p w14:paraId="700D589E" w14:textId="77777777" w:rsidR="004655CC" w:rsidRDefault="004655CC" w:rsidP="00662EB4">
      <w:pPr>
        <w:rPr>
          <w:rFonts w:ascii="Arial" w:hAnsi="Arial" w:cs="Arial"/>
          <w:sz w:val="24"/>
          <w:szCs w:val="24"/>
        </w:rPr>
      </w:pPr>
    </w:p>
    <w:p w14:paraId="1B2C03E0" w14:textId="66EB684E" w:rsidR="004655CC" w:rsidRPr="004655CC" w:rsidRDefault="004655CC" w:rsidP="00662EB4">
      <w:pPr>
        <w:rPr>
          <w:rFonts w:ascii="Arial" w:hAnsi="Arial" w:cs="Arial"/>
          <w:sz w:val="24"/>
          <w:szCs w:val="24"/>
        </w:rPr>
      </w:pPr>
      <w:r w:rsidRPr="004655CC">
        <w:rPr>
          <w:rFonts w:ascii="Arial" w:hAnsi="Arial" w:cs="Arial"/>
          <w:sz w:val="24"/>
          <w:szCs w:val="24"/>
        </w:rPr>
        <w:t>Le Conseil d’administration réuni le 20/05/2026, en arrêtant les comptes 2025 de l’Association, a validé les règles retenues dans le cadre de l’établissement du CROD et du CER décrites ci-après.</w:t>
      </w:r>
    </w:p>
    <w:p w14:paraId="622FDDCD" w14:textId="77777777" w:rsidR="004655CC" w:rsidRDefault="004655CC" w:rsidP="00662EB4">
      <w:pPr>
        <w:rPr>
          <w:rFonts w:ascii="Arial" w:hAnsi="Arial" w:cs="Arial"/>
          <w:sz w:val="24"/>
          <w:szCs w:val="24"/>
        </w:rPr>
      </w:pPr>
    </w:p>
    <w:p w14:paraId="029D5603" w14:textId="4B0D8EE6" w:rsidR="004655CC" w:rsidRPr="004655CC" w:rsidRDefault="004655CC" w:rsidP="00662EB4">
      <w:pPr>
        <w:rPr>
          <w:rFonts w:ascii="Arial" w:hAnsi="Arial" w:cs="Arial"/>
          <w:sz w:val="24"/>
          <w:szCs w:val="24"/>
        </w:rPr>
      </w:pPr>
      <w:r w:rsidRPr="004655CC">
        <w:rPr>
          <w:rFonts w:ascii="Arial" w:hAnsi="Arial" w:cs="Arial"/>
          <w:sz w:val="24"/>
          <w:szCs w:val="24"/>
        </w:rPr>
        <w:t>L’Association, conformément à sa vocation, réalise directement ses missions d’actions sociales et culturelles. Les missions d’actions sociales réalisées par versements à d’autres organismes peuvent être qualifiées de marginales.</w:t>
      </w:r>
    </w:p>
    <w:p w14:paraId="456CDA2B" w14:textId="77777777" w:rsidR="004655CC" w:rsidRDefault="004655CC" w:rsidP="00662EB4">
      <w:pPr>
        <w:rPr>
          <w:rFonts w:ascii="Arial" w:hAnsi="Arial" w:cs="Arial"/>
          <w:b/>
          <w:bCs/>
          <w:sz w:val="24"/>
          <w:szCs w:val="24"/>
          <w:u w:val="single"/>
        </w:rPr>
      </w:pPr>
      <w:bookmarkStart w:id="376" w:name="OLE_LINK2"/>
    </w:p>
    <w:p w14:paraId="68F955F4" w14:textId="615CEFEA" w:rsidR="004655CC" w:rsidRPr="004655CC" w:rsidRDefault="004655CC" w:rsidP="00662EB4">
      <w:pPr>
        <w:rPr>
          <w:rFonts w:ascii="Arial" w:hAnsi="Arial" w:cs="Arial"/>
          <w:b/>
          <w:bCs/>
          <w:sz w:val="24"/>
          <w:szCs w:val="24"/>
          <w:u w:val="single"/>
        </w:rPr>
      </w:pPr>
      <w:r w:rsidRPr="004655CC">
        <w:rPr>
          <w:rFonts w:ascii="Arial" w:hAnsi="Arial" w:cs="Arial"/>
          <w:b/>
          <w:bCs/>
          <w:sz w:val="24"/>
          <w:szCs w:val="24"/>
          <w:u w:val="single"/>
        </w:rPr>
        <w:t>Evénements significatifs</w:t>
      </w:r>
    </w:p>
    <w:p w14:paraId="563E2BEC" w14:textId="77777777" w:rsidR="004655CC" w:rsidRDefault="004655CC" w:rsidP="00662EB4">
      <w:pPr>
        <w:rPr>
          <w:rFonts w:ascii="Arial" w:hAnsi="Arial" w:cs="Arial"/>
          <w:sz w:val="24"/>
          <w:szCs w:val="24"/>
        </w:rPr>
      </w:pPr>
    </w:p>
    <w:p w14:paraId="40635992" w14:textId="7BFA8E9E" w:rsidR="004655CC" w:rsidRPr="004655CC" w:rsidRDefault="004655CC" w:rsidP="00662EB4">
      <w:pPr>
        <w:rPr>
          <w:rFonts w:ascii="Arial" w:hAnsi="Arial" w:cs="Arial"/>
          <w:sz w:val="24"/>
          <w:szCs w:val="24"/>
        </w:rPr>
      </w:pPr>
      <w:r w:rsidRPr="004655CC">
        <w:rPr>
          <w:rFonts w:ascii="Arial" w:hAnsi="Arial" w:cs="Arial"/>
          <w:sz w:val="24"/>
          <w:szCs w:val="24"/>
        </w:rPr>
        <w:t>L’Association a bénéficié de la part de la Fondation Valentin Haüy en 2025 et de sa Fondation abritée APAM de contributions servant au financement de ses actions à hauteur de 3 184 k€ contre 2 312 k€ en 2024. Ces contributions ont permis de financer principalement des activités réalisées par le Siège de l’association, les comités Valentin Haüy et l’établissement Centre Résidentiel situé à Paris 19</w:t>
      </w:r>
      <w:r w:rsidRPr="004655CC">
        <w:rPr>
          <w:rFonts w:ascii="Arial" w:hAnsi="Arial" w:cs="Arial"/>
          <w:sz w:val="24"/>
          <w:szCs w:val="24"/>
          <w:vertAlign w:val="superscript"/>
        </w:rPr>
        <w:t>ème</w:t>
      </w:r>
      <w:r w:rsidRPr="004655CC">
        <w:rPr>
          <w:rFonts w:ascii="Arial" w:hAnsi="Arial" w:cs="Arial"/>
          <w:sz w:val="24"/>
          <w:szCs w:val="24"/>
        </w:rPr>
        <w:t xml:space="preserve"> arrdt. </w:t>
      </w:r>
    </w:p>
    <w:p w14:paraId="579E7D35" w14:textId="77777777" w:rsidR="004655CC" w:rsidRDefault="004655CC" w:rsidP="00662EB4">
      <w:pPr>
        <w:rPr>
          <w:rFonts w:ascii="Arial" w:hAnsi="Arial" w:cs="Arial"/>
          <w:sz w:val="24"/>
          <w:szCs w:val="24"/>
        </w:rPr>
      </w:pPr>
    </w:p>
    <w:p w14:paraId="3E6FFE0C" w14:textId="2A27E590" w:rsidR="004655CC" w:rsidRPr="004655CC" w:rsidRDefault="004655CC" w:rsidP="00662EB4">
      <w:pPr>
        <w:rPr>
          <w:rFonts w:ascii="Arial" w:hAnsi="Arial" w:cs="Arial"/>
          <w:sz w:val="24"/>
          <w:szCs w:val="24"/>
        </w:rPr>
      </w:pPr>
      <w:r w:rsidRPr="004655CC">
        <w:rPr>
          <w:rFonts w:ascii="Arial" w:hAnsi="Arial" w:cs="Arial"/>
          <w:sz w:val="24"/>
          <w:szCs w:val="24"/>
        </w:rPr>
        <w:t>L’Association a également bénéficié en 2025 du soutien de nombreux mécènes et contributions d’autres fondations pour un total 696 k€ contre 232 k€ en 2024. Ces soutiens sont fléchés sur certaines de nos activités principalement vers l’accès à la lecture, nos comités et établissements.</w:t>
      </w:r>
    </w:p>
    <w:bookmarkEnd w:id="376"/>
    <w:p w14:paraId="1B5EED07" w14:textId="77777777" w:rsidR="004655CC" w:rsidRDefault="004655CC" w:rsidP="00662EB4">
      <w:pPr>
        <w:rPr>
          <w:rFonts w:ascii="Arial" w:hAnsi="Arial" w:cs="Arial"/>
          <w:b/>
          <w:bCs/>
          <w:sz w:val="24"/>
          <w:szCs w:val="24"/>
        </w:rPr>
      </w:pPr>
    </w:p>
    <w:p w14:paraId="6971DB30" w14:textId="7636476C" w:rsidR="004655CC" w:rsidRPr="004655CC" w:rsidRDefault="004655CC" w:rsidP="00662EB4">
      <w:pPr>
        <w:rPr>
          <w:rFonts w:ascii="Arial" w:hAnsi="Arial" w:cs="Arial"/>
          <w:b/>
          <w:bCs/>
          <w:sz w:val="24"/>
          <w:szCs w:val="24"/>
        </w:rPr>
      </w:pPr>
      <w:r w:rsidRPr="004655CC">
        <w:rPr>
          <w:rFonts w:ascii="Arial" w:hAnsi="Arial" w:cs="Arial"/>
          <w:b/>
          <w:bCs/>
          <w:sz w:val="24"/>
          <w:szCs w:val="24"/>
        </w:rPr>
        <w:t>Le CROD et le CER, ainsi que les notes explicatives ci-après, sont chiffrées en milliers d’euros (k€).</w:t>
      </w:r>
    </w:p>
    <w:p w14:paraId="62A2D231" w14:textId="47492C04" w:rsidR="002E6A14" w:rsidRPr="0097697A" w:rsidRDefault="00FC297F" w:rsidP="00662EB4">
      <w:pPr>
        <w:spacing w:before="240" w:after="120" w:line="276" w:lineRule="auto"/>
        <w:rPr>
          <w:rFonts w:ascii="Arial" w:eastAsia="Calibri" w:hAnsi="Arial" w:cs="Arial"/>
          <w:sz w:val="16"/>
          <w:szCs w:val="16"/>
          <w:highlight w:val="yellow"/>
          <w:lang w:eastAsia="en-US"/>
        </w:rPr>
      </w:pPr>
      <w:r w:rsidRPr="0097697A">
        <w:rPr>
          <w:rFonts w:ascii="Arial" w:eastAsia="Calibri" w:hAnsi="Arial" w:cs="Arial"/>
          <w:sz w:val="24"/>
          <w:szCs w:val="24"/>
          <w:highlight w:val="yellow"/>
          <w:lang w:eastAsia="en-US"/>
        </w:rPr>
        <w:br w:type="page"/>
      </w:r>
    </w:p>
    <w:p w14:paraId="1B668E99" w14:textId="77777777" w:rsidR="002D2FBA" w:rsidRPr="000D6015" w:rsidRDefault="002D2FBA" w:rsidP="00662EB4">
      <w:pPr>
        <w:pStyle w:val="Style1"/>
        <w:numPr>
          <w:ilvl w:val="0"/>
          <w:numId w:val="0"/>
        </w:numPr>
        <w:ind w:left="360"/>
        <w:rPr>
          <w:rFonts w:ascii="Arial" w:hAnsi="Arial" w:cs="Arial"/>
          <w:lang w:eastAsia="en-US"/>
        </w:rPr>
      </w:pPr>
      <w:bookmarkStart w:id="377" w:name="_Toc134254795"/>
      <w:bookmarkStart w:id="378" w:name="_Toc164463366"/>
      <w:bookmarkStart w:id="379" w:name="_Toc165836745"/>
      <w:bookmarkStart w:id="380" w:name="_Toc195626575"/>
      <w:bookmarkStart w:id="381" w:name="_Toc195626695"/>
      <w:bookmarkStart w:id="382" w:name="_Toc229635032"/>
      <w:bookmarkStart w:id="383" w:name="_Toc230959934"/>
      <w:r w:rsidRPr="000D6015">
        <w:rPr>
          <w:rFonts w:ascii="Arial" w:hAnsi="Arial" w:cs="Arial"/>
          <w:lang w:eastAsia="en-US"/>
        </w:rPr>
        <w:lastRenderedPageBreak/>
        <w:t>NOTE I : Règles d’établissement du Compte de Résultat par Origine et Destination (CROD)</w:t>
      </w:r>
      <w:bookmarkEnd w:id="377"/>
      <w:bookmarkEnd w:id="378"/>
      <w:bookmarkEnd w:id="379"/>
      <w:bookmarkEnd w:id="380"/>
      <w:bookmarkEnd w:id="381"/>
      <w:bookmarkEnd w:id="382"/>
      <w:bookmarkEnd w:id="383"/>
    </w:p>
    <w:p w14:paraId="74BC6AEC" w14:textId="77777777" w:rsidR="000D6015" w:rsidRPr="000D6015" w:rsidRDefault="000D6015" w:rsidP="00662EB4">
      <w:pPr>
        <w:spacing w:before="240" w:after="120"/>
        <w:rPr>
          <w:rFonts w:ascii="Arial" w:hAnsi="Arial" w:cs="Arial"/>
          <w:sz w:val="24"/>
          <w:szCs w:val="24"/>
        </w:rPr>
      </w:pPr>
      <w:r w:rsidRPr="000D6015">
        <w:rPr>
          <w:rFonts w:ascii="Arial" w:hAnsi="Arial" w:cs="Arial"/>
          <w:sz w:val="24"/>
          <w:szCs w:val="24"/>
        </w:rPr>
        <w:t>Pour l’établissement du CROD (uniquement les rubriques « Total ») les éléments ci-dessous ont été pris en compte :</w:t>
      </w:r>
    </w:p>
    <w:p w14:paraId="7B5EE062"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 xml:space="preserve">Les frais généraux du Siège n’ont pas été répartis de façon analytique à l’ensemble des actions menées par l’Association ; ces frais figurent de façon globale dans les frais d’Administration Générale ; </w:t>
      </w:r>
    </w:p>
    <w:p w14:paraId="01D30B2A"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Les frais de fonctionnement des établissements gérés par l’Association et ceux indispensables engagés par les comités Valentin Haüy ont été affectés aux frais d’Administration Générale à l’aide d’une clé de répartition.</w:t>
      </w:r>
    </w:p>
    <w:p w14:paraId="185FEB9B" w14:textId="77777777" w:rsidR="000D6015" w:rsidRPr="000D6015" w:rsidRDefault="000D6015" w:rsidP="00662EB4">
      <w:pPr>
        <w:pStyle w:val="Paragraphedeliste"/>
        <w:widowControl/>
        <w:numPr>
          <w:ilvl w:val="0"/>
          <w:numId w:val="38"/>
        </w:numPr>
        <w:kinsoku/>
        <w:spacing w:after="200" w:line="276" w:lineRule="auto"/>
        <w:contextualSpacing/>
        <w:rPr>
          <w:rFonts w:ascii="Arial" w:hAnsi="Arial" w:cs="Arial"/>
        </w:rPr>
      </w:pPr>
      <w:r w:rsidRPr="000D6015">
        <w:rPr>
          <w:rFonts w:ascii="Arial" w:hAnsi="Arial" w:cs="Arial"/>
        </w:rPr>
        <w:t>Les charges incombant à la Gestion Patrimoniale ont été distinguées des autres frais de fonctionnement pour plus de lisibilité ;</w:t>
      </w:r>
    </w:p>
    <w:p w14:paraId="32DE4645"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Les principes d’affectation des ressources issues de la générosité du public sont indiqués en NOTE II ;</w:t>
      </w:r>
    </w:p>
    <w:p w14:paraId="143A8EF3"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Les produits financiers et immobiliers de l’Association sont inscrits :</w:t>
      </w:r>
    </w:p>
    <w:p w14:paraId="258AB780" w14:textId="77777777" w:rsidR="000D6015" w:rsidRPr="000D6015" w:rsidRDefault="000D6015" w:rsidP="00662EB4">
      <w:pPr>
        <w:pStyle w:val="Paragraphedeliste"/>
        <w:widowControl/>
        <w:numPr>
          <w:ilvl w:val="1"/>
          <w:numId w:val="13"/>
        </w:numPr>
        <w:kinsoku/>
        <w:spacing w:after="200" w:line="276" w:lineRule="auto"/>
        <w:contextualSpacing/>
        <w:rPr>
          <w:rFonts w:ascii="Arial" w:hAnsi="Arial" w:cs="Arial"/>
        </w:rPr>
      </w:pPr>
      <w:r w:rsidRPr="000D6015">
        <w:rPr>
          <w:rFonts w:ascii="Arial" w:hAnsi="Arial" w:cs="Arial"/>
        </w:rPr>
        <w:t xml:space="preserve">Dans les autres produits liés à la générosité du public pour les loyers issus de biens immobiliers reçus par legs ou des revenus financiers issus des réserves de la générosité publique, </w:t>
      </w:r>
    </w:p>
    <w:p w14:paraId="55AE7E51" w14:textId="77777777" w:rsidR="000D6015" w:rsidRPr="000D6015" w:rsidRDefault="000D6015" w:rsidP="00662EB4">
      <w:pPr>
        <w:pStyle w:val="Paragraphedeliste"/>
        <w:widowControl/>
        <w:numPr>
          <w:ilvl w:val="1"/>
          <w:numId w:val="13"/>
        </w:numPr>
        <w:kinsoku/>
        <w:spacing w:after="200" w:line="276" w:lineRule="auto"/>
        <w:contextualSpacing/>
        <w:rPr>
          <w:rFonts w:ascii="Arial" w:hAnsi="Arial" w:cs="Arial"/>
        </w:rPr>
      </w:pPr>
      <w:r w:rsidRPr="000D6015">
        <w:rPr>
          <w:rFonts w:ascii="Arial" w:hAnsi="Arial" w:cs="Arial"/>
        </w:rPr>
        <w:t>Dans les produits issus de la gestion patrimoniale pour les autres revenus issus du patrimoine immobilier et mobilier ;</w:t>
      </w:r>
    </w:p>
    <w:p w14:paraId="2230DAF2"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L’activité de sensibilisation du public au handicap visuel comporte les charges liées à l’action de communication envers le grand public et envers les bénéficiaires ainsi que celles de notoriété pour moitié. Cette activité fait partie intégrante des missions sociales de l’Association ;</w:t>
      </w:r>
    </w:p>
    <w:p w14:paraId="474C3082"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Concernant l’utilisation des contributions volontaires : les ressources non financières issues du bénévolat, du mécénat de compétence et des dons en nature sont classées conformément à leurs destinations (la méthode de valorisation des contributions volontaires a été précisée dans l’annexe des comptes au V-4).</w:t>
      </w:r>
    </w:p>
    <w:p w14:paraId="156C8327" w14:textId="77777777" w:rsidR="00784CC7" w:rsidRPr="0097697A" w:rsidRDefault="00784CC7" w:rsidP="00662EB4">
      <w:pPr>
        <w:spacing w:after="200" w:line="276" w:lineRule="auto"/>
        <w:ind w:left="720"/>
        <w:contextualSpacing/>
        <w:rPr>
          <w:rFonts w:ascii="Arial" w:eastAsia="Calibri" w:hAnsi="Arial" w:cs="Arial"/>
          <w:sz w:val="24"/>
          <w:szCs w:val="24"/>
          <w:highlight w:val="yellow"/>
          <w:lang w:eastAsia="en-US"/>
        </w:rPr>
      </w:pPr>
    </w:p>
    <w:p w14:paraId="7EF0202B" w14:textId="77777777" w:rsidR="00FC297F" w:rsidRPr="0097697A" w:rsidRDefault="00FC297F" w:rsidP="00662EB4">
      <w:pPr>
        <w:spacing w:line="276" w:lineRule="auto"/>
        <w:ind w:left="720"/>
        <w:contextualSpacing/>
        <w:rPr>
          <w:rFonts w:ascii="Arial" w:eastAsia="Calibri" w:hAnsi="Arial" w:cs="Arial"/>
          <w:sz w:val="24"/>
          <w:szCs w:val="24"/>
          <w:highlight w:val="yellow"/>
          <w:lang w:eastAsia="en-US"/>
        </w:rPr>
      </w:pPr>
      <w:r w:rsidRPr="0097697A">
        <w:rPr>
          <w:rFonts w:ascii="Arial" w:eastAsia="Calibri" w:hAnsi="Arial" w:cs="Arial"/>
          <w:sz w:val="24"/>
          <w:szCs w:val="24"/>
          <w:highlight w:val="yellow"/>
          <w:lang w:eastAsia="en-US"/>
        </w:rPr>
        <w:br w:type="page"/>
      </w:r>
    </w:p>
    <w:p w14:paraId="5D0F09E1" w14:textId="77777777" w:rsidR="002D2FBA" w:rsidRPr="000D6015" w:rsidRDefault="009D3570" w:rsidP="00662EB4">
      <w:pPr>
        <w:pStyle w:val="Style1"/>
        <w:numPr>
          <w:ilvl w:val="0"/>
          <w:numId w:val="0"/>
        </w:numPr>
        <w:ind w:left="360"/>
        <w:rPr>
          <w:rFonts w:ascii="Arial" w:hAnsi="Arial" w:cs="Arial"/>
          <w:lang w:eastAsia="en-US"/>
        </w:rPr>
      </w:pPr>
      <w:bookmarkStart w:id="384" w:name="_Toc134254796"/>
      <w:bookmarkStart w:id="385" w:name="_Toc164463367"/>
      <w:bookmarkStart w:id="386" w:name="_Toc165836746"/>
      <w:bookmarkStart w:id="387" w:name="_Toc195626576"/>
      <w:bookmarkStart w:id="388" w:name="_Toc195626696"/>
      <w:bookmarkStart w:id="389" w:name="_Toc229635033"/>
      <w:bookmarkStart w:id="390" w:name="_Toc229642677"/>
      <w:bookmarkStart w:id="391" w:name="_Toc230959935"/>
      <w:r w:rsidRPr="000D6015">
        <w:rPr>
          <w:rFonts w:ascii="Arial" w:hAnsi="Arial" w:cs="Arial"/>
          <w:lang w:eastAsia="en-US"/>
        </w:rPr>
        <w:lastRenderedPageBreak/>
        <w:t xml:space="preserve">NOTE II : </w:t>
      </w:r>
      <w:r w:rsidR="002D2FBA" w:rsidRPr="000D6015">
        <w:rPr>
          <w:rFonts w:ascii="Arial" w:hAnsi="Arial" w:cs="Arial"/>
          <w:lang w:eastAsia="en-US"/>
        </w:rPr>
        <w:t>Compte de résultat par origine et par destination (CROD) : les produits par origine</w:t>
      </w:r>
      <w:r w:rsidR="0066603E" w:rsidRPr="000D6015">
        <w:rPr>
          <w:rFonts w:ascii="Arial" w:hAnsi="Arial" w:cs="Arial"/>
          <w:lang w:eastAsia="en-US"/>
        </w:rPr>
        <w:t>, les</w:t>
      </w:r>
      <w:r w:rsidR="002D2FBA" w:rsidRPr="000D6015">
        <w:rPr>
          <w:rFonts w:ascii="Arial" w:hAnsi="Arial" w:cs="Arial"/>
          <w:lang w:eastAsia="en-US"/>
        </w:rPr>
        <w:t xml:space="preserve"> charges par destination</w:t>
      </w:r>
      <w:bookmarkEnd w:id="384"/>
      <w:bookmarkEnd w:id="385"/>
      <w:bookmarkEnd w:id="386"/>
      <w:bookmarkEnd w:id="387"/>
      <w:bookmarkEnd w:id="388"/>
      <w:bookmarkEnd w:id="389"/>
      <w:bookmarkEnd w:id="390"/>
      <w:bookmarkEnd w:id="391"/>
    </w:p>
    <w:p w14:paraId="24FAEB1C" w14:textId="77777777" w:rsidR="002D2FBA" w:rsidRPr="000D6015" w:rsidRDefault="002D2FBA" w:rsidP="00662EB4">
      <w:pPr>
        <w:keepNext/>
        <w:keepLines/>
        <w:spacing w:before="480" w:line="276" w:lineRule="auto"/>
        <w:outlineLvl w:val="0"/>
        <w:rPr>
          <w:rFonts w:ascii="Arial" w:hAnsi="Arial" w:cs="Arial"/>
          <w:b/>
          <w:bCs/>
          <w:color w:val="002060"/>
          <w:sz w:val="24"/>
          <w:szCs w:val="24"/>
          <w:u w:val="single"/>
          <w:lang w:eastAsia="en-US"/>
        </w:rPr>
      </w:pPr>
      <w:r w:rsidRPr="000D6015">
        <w:rPr>
          <w:rFonts w:ascii="Arial" w:hAnsi="Arial" w:cs="Arial"/>
          <w:b/>
          <w:bCs/>
          <w:color w:val="002060"/>
          <w:sz w:val="24"/>
          <w:szCs w:val="24"/>
          <w:u w:val="single"/>
          <w:lang w:eastAsia="en-US"/>
        </w:rPr>
        <w:t>Produits par origine</w:t>
      </w:r>
    </w:p>
    <w:p w14:paraId="491A5A00" w14:textId="77777777" w:rsidR="002D2FBA" w:rsidRPr="000D6015" w:rsidRDefault="002D2FBA" w:rsidP="00662EB4">
      <w:pPr>
        <w:keepNext/>
        <w:keepLines/>
        <w:numPr>
          <w:ilvl w:val="0"/>
          <w:numId w:val="19"/>
        </w:numPr>
        <w:spacing w:before="200" w:after="200" w:line="276" w:lineRule="auto"/>
        <w:outlineLvl w:val="1"/>
        <w:rPr>
          <w:rFonts w:ascii="Arial" w:hAnsi="Arial" w:cs="Arial"/>
          <w:b/>
          <w:bCs/>
          <w:color w:val="002060"/>
          <w:sz w:val="26"/>
          <w:szCs w:val="26"/>
          <w:lang w:eastAsia="en-US"/>
        </w:rPr>
      </w:pPr>
      <w:r w:rsidRPr="000D6015">
        <w:rPr>
          <w:rFonts w:ascii="Arial" w:hAnsi="Arial" w:cs="Arial"/>
          <w:b/>
          <w:bCs/>
          <w:color w:val="002060"/>
          <w:sz w:val="26"/>
          <w:szCs w:val="26"/>
          <w:lang w:eastAsia="en-US"/>
        </w:rPr>
        <w:t>Produits liés à la générosité du public</w:t>
      </w:r>
    </w:p>
    <w:p w14:paraId="12FBA11F" w14:textId="6F132DE8" w:rsidR="002D2FBA" w:rsidRPr="000D6015" w:rsidRDefault="00CC1F75" w:rsidP="00662EB4">
      <w:pPr>
        <w:keepNext/>
        <w:keepLines/>
        <w:numPr>
          <w:ilvl w:val="1"/>
          <w:numId w:val="14"/>
        </w:numPr>
        <w:spacing w:before="200" w:after="200" w:line="276" w:lineRule="auto"/>
        <w:ind w:left="927"/>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 xml:space="preserve"> </w:t>
      </w:r>
      <w:r w:rsidR="002D2FBA" w:rsidRPr="000D6015">
        <w:rPr>
          <w:rFonts w:ascii="Arial" w:hAnsi="Arial" w:cs="Arial"/>
          <w:b/>
          <w:bCs/>
          <w:color w:val="2F5496"/>
          <w:sz w:val="24"/>
          <w:szCs w:val="24"/>
          <w:lang w:eastAsia="en-US"/>
        </w:rPr>
        <w:t>Cotisations sans contrepartie</w:t>
      </w:r>
    </w:p>
    <w:p w14:paraId="2091A5F5" w14:textId="77777777" w:rsidR="000D6015" w:rsidRPr="000D6015" w:rsidRDefault="000D6015" w:rsidP="00662EB4">
      <w:pPr>
        <w:spacing w:line="276" w:lineRule="auto"/>
        <w:rPr>
          <w:rFonts w:ascii="Arial" w:hAnsi="Arial" w:cs="Arial"/>
          <w:sz w:val="24"/>
          <w:szCs w:val="24"/>
        </w:rPr>
      </w:pPr>
      <w:r w:rsidRPr="000D6015">
        <w:rPr>
          <w:rFonts w:ascii="Arial" w:hAnsi="Arial" w:cs="Arial"/>
          <w:sz w:val="24"/>
          <w:szCs w:val="24"/>
        </w:rPr>
        <w:t>Les cotisations sans contrepartie pour 9 k€ sont versées par nos bénéficiaires dans nos comités. Elles sont de plus en plus remplacées par des droits d’adhésions payés par nos bénéficiaires permettant de financer de façon plus pérenne nos nombreuses activités.</w:t>
      </w:r>
    </w:p>
    <w:p w14:paraId="3934E863" w14:textId="77777777" w:rsidR="002C1EE6" w:rsidRPr="000D6015" w:rsidRDefault="002C1EE6" w:rsidP="00662EB4">
      <w:pPr>
        <w:keepNext/>
        <w:keepLines/>
        <w:numPr>
          <w:ilvl w:val="1"/>
          <w:numId w:val="14"/>
        </w:numPr>
        <w:spacing w:before="200" w:after="200" w:line="276" w:lineRule="auto"/>
        <w:ind w:left="927"/>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 xml:space="preserve"> Dons, legs collectés, mécénat et autres produits liés à la générosité du public</w:t>
      </w:r>
    </w:p>
    <w:p w14:paraId="7628F5ED" w14:textId="6C6A24BB" w:rsidR="000D6015" w:rsidRPr="000D6015" w:rsidRDefault="000D6015" w:rsidP="00662EB4">
      <w:pPr>
        <w:spacing w:line="276" w:lineRule="auto"/>
        <w:rPr>
          <w:rFonts w:ascii="Arial" w:hAnsi="Arial" w:cs="Arial"/>
          <w:sz w:val="24"/>
          <w:szCs w:val="24"/>
        </w:rPr>
      </w:pPr>
      <w:r w:rsidRPr="000D6015">
        <w:rPr>
          <w:rFonts w:ascii="Arial" w:hAnsi="Arial" w:cs="Arial"/>
          <w:sz w:val="24"/>
          <w:szCs w:val="24"/>
        </w:rPr>
        <w:t>Pour 8 355 k€ de produits encaissés, les dons, legs et mécénats perçus sont issus de l’action conjointe de nos services spécialisés au Siège et des comités. Les dons et legs servent à financer l’ensemble des actions de l’Association, alors que ceux dédiés sont fléchés vers des actions précisées par les donateurs et légataires. Des mécènes nous accompagnent également dans la réalisation de projets spécifiques. Enfin les produits financiers générés grâce aux réserves financières issues de l’Appel à la générosité publique ainsi que des produits locatifs de biens immobiliers reçus de legs viennent compléter ces financements.</w:t>
      </w:r>
    </w:p>
    <w:p w14:paraId="48394B9C" w14:textId="77777777" w:rsidR="00CC1F75" w:rsidRPr="000D6015" w:rsidRDefault="00CC1F75" w:rsidP="00662EB4">
      <w:pPr>
        <w:spacing w:line="276" w:lineRule="auto"/>
        <w:rPr>
          <w:rFonts w:ascii="Arial" w:eastAsia="Calibri" w:hAnsi="Arial" w:cs="Arial"/>
          <w:sz w:val="24"/>
          <w:szCs w:val="24"/>
          <w:lang w:eastAsia="en-US"/>
        </w:rPr>
      </w:pPr>
    </w:p>
    <w:p w14:paraId="1F82887B" w14:textId="77777777" w:rsidR="009D3570" w:rsidRPr="000D6015" w:rsidRDefault="002D2FBA" w:rsidP="00662EB4">
      <w:pPr>
        <w:keepNext/>
        <w:keepLines/>
        <w:numPr>
          <w:ilvl w:val="0"/>
          <w:numId w:val="19"/>
        </w:numPr>
        <w:spacing w:before="200" w:after="200" w:line="276" w:lineRule="auto"/>
        <w:outlineLvl w:val="1"/>
        <w:rPr>
          <w:rFonts w:ascii="Arial" w:hAnsi="Arial" w:cs="Arial"/>
          <w:b/>
          <w:bCs/>
          <w:color w:val="002060"/>
          <w:sz w:val="26"/>
          <w:szCs w:val="26"/>
          <w:lang w:eastAsia="en-US"/>
        </w:rPr>
      </w:pPr>
      <w:r w:rsidRPr="000D6015">
        <w:rPr>
          <w:rFonts w:ascii="Arial" w:hAnsi="Arial" w:cs="Arial"/>
          <w:b/>
          <w:bCs/>
          <w:color w:val="002060"/>
          <w:sz w:val="26"/>
          <w:szCs w:val="26"/>
          <w:lang w:eastAsia="en-US"/>
        </w:rPr>
        <w:t>Produits non liés à la générosité du public</w:t>
      </w:r>
    </w:p>
    <w:p w14:paraId="6DBA8C1B" w14:textId="2E28D229" w:rsidR="002D2FBA" w:rsidRPr="000D6015" w:rsidRDefault="00CC1F75" w:rsidP="00662EB4">
      <w:pPr>
        <w:keepNext/>
        <w:keepLines/>
        <w:numPr>
          <w:ilvl w:val="1"/>
          <w:numId w:val="20"/>
        </w:numPr>
        <w:spacing w:before="200" w:after="200" w:line="276" w:lineRule="auto"/>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 xml:space="preserve"> </w:t>
      </w:r>
      <w:r w:rsidR="002D2FBA" w:rsidRPr="000D6015">
        <w:rPr>
          <w:rFonts w:ascii="Arial" w:hAnsi="Arial" w:cs="Arial"/>
          <w:b/>
          <w:bCs/>
          <w:color w:val="2F5496"/>
          <w:sz w:val="24"/>
          <w:szCs w:val="24"/>
          <w:lang w:eastAsia="en-US"/>
        </w:rPr>
        <w:t>Cotisations avec contrepartie</w:t>
      </w:r>
    </w:p>
    <w:p w14:paraId="0FF514CF" w14:textId="482BFBC7" w:rsidR="000D6015" w:rsidRPr="000D6015" w:rsidRDefault="000D6015" w:rsidP="00662EB4">
      <w:pPr>
        <w:spacing w:before="120" w:line="276" w:lineRule="auto"/>
        <w:rPr>
          <w:rFonts w:ascii="Arial" w:eastAsia="Calibri" w:hAnsi="Arial" w:cs="Arial"/>
          <w:sz w:val="24"/>
          <w:szCs w:val="24"/>
          <w:lang w:eastAsia="en-US"/>
        </w:rPr>
      </w:pPr>
      <w:r w:rsidRPr="000D6015">
        <w:rPr>
          <w:rFonts w:ascii="Arial" w:eastAsia="Calibri" w:hAnsi="Arial" w:cs="Arial"/>
          <w:sz w:val="24"/>
          <w:szCs w:val="24"/>
          <w:lang w:eastAsia="en-US"/>
        </w:rPr>
        <w:t>Pour 54 k€, il s’agit des droits annuels d’accès aux activités dans nos comités.</w:t>
      </w:r>
    </w:p>
    <w:p w14:paraId="212B78C4" w14:textId="772DA6AB" w:rsidR="002D2FBA" w:rsidRPr="000D6015" w:rsidRDefault="002D2FBA" w:rsidP="00662EB4">
      <w:pPr>
        <w:keepNext/>
        <w:keepLines/>
        <w:numPr>
          <w:ilvl w:val="1"/>
          <w:numId w:val="44"/>
        </w:numPr>
        <w:spacing w:before="200" w:after="200" w:line="276" w:lineRule="auto"/>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Contributions financières</w:t>
      </w:r>
    </w:p>
    <w:p w14:paraId="7217E4AF" w14:textId="02C26006" w:rsidR="000D6015" w:rsidRPr="000D6015" w:rsidRDefault="000D6015" w:rsidP="00662EB4">
      <w:pPr>
        <w:spacing w:line="276" w:lineRule="auto"/>
        <w:rPr>
          <w:rFonts w:ascii="Arial" w:eastAsia="Calibri" w:hAnsi="Arial" w:cs="Arial"/>
          <w:sz w:val="24"/>
          <w:szCs w:val="24"/>
          <w:lang w:eastAsia="en-US"/>
        </w:rPr>
      </w:pPr>
      <w:r w:rsidRPr="000D6015">
        <w:rPr>
          <w:rFonts w:ascii="Arial" w:eastAsia="Calibri" w:hAnsi="Arial" w:cs="Arial"/>
          <w:sz w:val="24"/>
          <w:szCs w:val="24"/>
          <w:lang w:eastAsia="en-US"/>
        </w:rPr>
        <w:t>Les fonds reçus d’organismes privés comprennent les contributions versées par la fondation Valentin Haüy et sa fondation abritée l’APAM (Association pour les Personnes Aveugles ou Malvoyantes) pour</w:t>
      </w:r>
      <w:r w:rsidR="00333C2D">
        <w:rPr>
          <w:rFonts w:ascii="Arial" w:eastAsia="Calibri" w:hAnsi="Arial" w:cs="Arial"/>
          <w:sz w:val="24"/>
          <w:szCs w:val="24"/>
          <w:lang w:eastAsia="en-US"/>
        </w:rPr>
        <w:t xml:space="preserve"> </w:t>
      </w:r>
      <w:r w:rsidRPr="000D6015">
        <w:rPr>
          <w:rFonts w:ascii="Arial" w:eastAsia="Calibri" w:hAnsi="Arial" w:cs="Arial"/>
          <w:sz w:val="24"/>
          <w:szCs w:val="24"/>
          <w:lang w:eastAsia="en-US"/>
        </w:rPr>
        <w:t>3 184 k€. Les 4</w:t>
      </w:r>
      <w:r w:rsidR="00333C2D">
        <w:rPr>
          <w:rFonts w:ascii="Arial" w:eastAsia="Calibri" w:hAnsi="Arial" w:cs="Arial"/>
          <w:sz w:val="24"/>
          <w:szCs w:val="24"/>
          <w:lang w:eastAsia="en-US"/>
        </w:rPr>
        <w:t>8</w:t>
      </w:r>
      <w:r w:rsidRPr="000D6015">
        <w:rPr>
          <w:rFonts w:ascii="Arial" w:eastAsia="Calibri" w:hAnsi="Arial" w:cs="Arial"/>
          <w:sz w:val="24"/>
          <w:szCs w:val="24"/>
          <w:lang w:eastAsia="en-US"/>
        </w:rPr>
        <w:t>9 k€ restants ont été versés par diverses fondations ou organismes finançant des projets précis (dont 65 k€ reçus directement par nos comités).</w:t>
      </w:r>
    </w:p>
    <w:p w14:paraId="01A06714" w14:textId="77777777" w:rsidR="00CC1F75" w:rsidRPr="0097697A" w:rsidRDefault="00CC1F75" w:rsidP="00662EB4">
      <w:pPr>
        <w:spacing w:line="276" w:lineRule="auto"/>
        <w:rPr>
          <w:rFonts w:ascii="Arial" w:eastAsia="Calibri" w:hAnsi="Arial" w:cs="Arial"/>
          <w:sz w:val="24"/>
          <w:szCs w:val="24"/>
          <w:highlight w:val="yellow"/>
          <w:lang w:eastAsia="en-US"/>
        </w:rPr>
      </w:pPr>
    </w:p>
    <w:p w14:paraId="66B45A43" w14:textId="44B85275" w:rsidR="002D2FBA" w:rsidRPr="000D6015" w:rsidRDefault="00CC1F75" w:rsidP="00662EB4">
      <w:pPr>
        <w:keepNext/>
        <w:keepLines/>
        <w:numPr>
          <w:ilvl w:val="1"/>
          <w:numId w:val="44"/>
        </w:numPr>
        <w:spacing w:before="200" w:after="200" w:line="276" w:lineRule="auto"/>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 xml:space="preserve"> </w:t>
      </w:r>
      <w:r w:rsidR="002D2FBA" w:rsidRPr="000D6015">
        <w:rPr>
          <w:rFonts w:ascii="Arial" w:hAnsi="Arial" w:cs="Arial"/>
          <w:b/>
          <w:bCs/>
          <w:color w:val="2F5496"/>
          <w:sz w:val="24"/>
          <w:szCs w:val="24"/>
          <w:lang w:eastAsia="en-US"/>
        </w:rPr>
        <w:t>Autres produits</w:t>
      </w:r>
    </w:p>
    <w:p w14:paraId="5B503AB5" w14:textId="77777777" w:rsidR="000D6015" w:rsidRDefault="000D6015" w:rsidP="00662EB4">
      <w:pPr>
        <w:rPr>
          <w:rFonts w:ascii="Arial" w:hAnsi="Arial" w:cs="Arial"/>
          <w:sz w:val="24"/>
          <w:szCs w:val="24"/>
        </w:rPr>
      </w:pPr>
      <w:r w:rsidRPr="000D6015">
        <w:rPr>
          <w:rFonts w:ascii="Arial" w:hAnsi="Arial" w:cs="Arial"/>
          <w:sz w:val="24"/>
          <w:szCs w:val="24"/>
        </w:rPr>
        <w:t>Ils s’élèvent globalement à 8 547 k€.</w:t>
      </w:r>
    </w:p>
    <w:p w14:paraId="0403D3C5" w14:textId="77777777" w:rsidR="000D6015" w:rsidRPr="000D6015" w:rsidRDefault="000D6015" w:rsidP="00662EB4">
      <w:pPr>
        <w:rPr>
          <w:rFonts w:ascii="Arial" w:hAnsi="Arial" w:cs="Arial"/>
          <w:sz w:val="24"/>
          <w:szCs w:val="24"/>
        </w:rPr>
      </w:pPr>
    </w:p>
    <w:p w14:paraId="2FE92585" w14:textId="77777777" w:rsidR="000D6015" w:rsidRPr="000D6015" w:rsidRDefault="000D6015" w:rsidP="00662EB4">
      <w:pPr>
        <w:rPr>
          <w:rFonts w:ascii="Arial" w:hAnsi="Arial" w:cs="Arial"/>
          <w:sz w:val="24"/>
          <w:szCs w:val="24"/>
        </w:rPr>
      </w:pPr>
      <w:r w:rsidRPr="000D6015">
        <w:rPr>
          <w:rFonts w:ascii="Arial" w:hAnsi="Arial" w:cs="Arial"/>
          <w:sz w:val="24"/>
          <w:szCs w:val="24"/>
        </w:rPr>
        <w:t xml:space="preserve">Les autres produits comprennent les produits de l’ensemble des services payants du Siège tel que le Service du Matériel Spécialisé (2 415 k€), l’imprimerie (105 k€), les participations aux séjours vacances (390 k€) les expertises … ainsi que la facturation directe des ventes et des prestations de nos établissements de production (2 625 k€), des comités (493 k€) et du Centre Résidentiel (1 108 k€). </w:t>
      </w:r>
    </w:p>
    <w:p w14:paraId="2294DDB5" w14:textId="77777777" w:rsidR="000D6015" w:rsidRDefault="000D6015" w:rsidP="00662EB4">
      <w:pPr>
        <w:rPr>
          <w:rFonts w:ascii="Arial" w:hAnsi="Arial" w:cs="Arial"/>
          <w:sz w:val="24"/>
          <w:szCs w:val="24"/>
        </w:rPr>
      </w:pPr>
    </w:p>
    <w:p w14:paraId="1E512B25" w14:textId="21DFD255" w:rsidR="000D6015" w:rsidRPr="000D6015" w:rsidRDefault="000D6015" w:rsidP="00662EB4">
      <w:pPr>
        <w:rPr>
          <w:rFonts w:ascii="Arial" w:hAnsi="Arial" w:cs="Arial"/>
          <w:sz w:val="24"/>
          <w:szCs w:val="24"/>
        </w:rPr>
      </w:pPr>
      <w:r w:rsidRPr="000D6015">
        <w:rPr>
          <w:rFonts w:ascii="Arial" w:hAnsi="Arial" w:cs="Arial"/>
          <w:sz w:val="24"/>
          <w:szCs w:val="24"/>
        </w:rPr>
        <w:lastRenderedPageBreak/>
        <w:t>Cette rubrique comprend également les produits issus de la gestion patrimoniale pour 835 k€ dont des produits financiers pour 307 k€, des produits immobiliers pour 243 k€ et une cession d’actif immobilier de 285 k€.</w:t>
      </w:r>
    </w:p>
    <w:p w14:paraId="0A5A0F93" w14:textId="77777777" w:rsidR="000D6015" w:rsidRDefault="000D6015" w:rsidP="00662EB4">
      <w:pPr>
        <w:rPr>
          <w:rFonts w:ascii="Arial" w:hAnsi="Arial" w:cs="Arial"/>
          <w:sz w:val="24"/>
          <w:szCs w:val="24"/>
          <w:highlight w:val="yellow"/>
        </w:rPr>
      </w:pPr>
    </w:p>
    <w:p w14:paraId="60120886" w14:textId="77777777" w:rsidR="002D2FBA" w:rsidRPr="000D6015" w:rsidRDefault="002D2FBA" w:rsidP="00662EB4">
      <w:pPr>
        <w:keepNext/>
        <w:keepLines/>
        <w:numPr>
          <w:ilvl w:val="0"/>
          <w:numId w:val="19"/>
        </w:numPr>
        <w:spacing w:before="200" w:after="200" w:line="276" w:lineRule="auto"/>
        <w:outlineLvl w:val="1"/>
        <w:rPr>
          <w:rFonts w:ascii="Arial" w:hAnsi="Arial" w:cs="Arial"/>
          <w:b/>
          <w:bCs/>
          <w:color w:val="002060"/>
          <w:sz w:val="26"/>
          <w:szCs w:val="26"/>
          <w:lang w:eastAsia="en-US"/>
        </w:rPr>
      </w:pPr>
      <w:r w:rsidRPr="000D6015">
        <w:rPr>
          <w:rFonts w:ascii="Arial" w:hAnsi="Arial" w:cs="Arial"/>
          <w:b/>
          <w:bCs/>
          <w:color w:val="002060"/>
          <w:sz w:val="26"/>
          <w:szCs w:val="26"/>
          <w:lang w:eastAsia="en-US"/>
        </w:rPr>
        <w:t>Subventions et autres concours publics</w:t>
      </w:r>
    </w:p>
    <w:p w14:paraId="1A0C03BA" w14:textId="3FD9AD3D" w:rsidR="000D6015" w:rsidRPr="00FD275A" w:rsidRDefault="000D6015" w:rsidP="00662EB4">
      <w:pPr>
        <w:spacing w:line="276" w:lineRule="auto"/>
        <w:rPr>
          <w:rFonts w:ascii="Arial" w:hAnsi="Arial" w:cs="Arial"/>
          <w:sz w:val="24"/>
          <w:szCs w:val="24"/>
        </w:rPr>
      </w:pPr>
      <w:r w:rsidRPr="00FD275A">
        <w:rPr>
          <w:rFonts w:ascii="Arial" w:hAnsi="Arial" w:cs="Arial"/>
          <w:sz w:val="24"/>
          <w:szCs w:val="24"/>
        </w:rPr>
        <w:t>Pour un montant total de 19 4</w:t>
      </w:r>
      <w:r w:rsidR="00333C2D">
        <w:rPr>
          <w:rFonts w:ascii="Arial" w:hAnsi="Arial" w:cs="Arial"/>
          <w:sz w:val="24"/>
          <w:szCs w:val="24"/>
        </w:rPr>
        <w:t>4</w:t>
      </w:r>
      <w:r w:rsidRPr="00FD275A">
        <w:rPr>
          <w:rFonts w:ascii="Arial" w:hAnsi="Arial" w:cs="Arial"/>
          <w:sz w:val="24"/>
          <w:szCs w:val="24"/>
        </w:rPr>
        <w:t>5 k€, cette rubrique englobe les produits de la tarification et les dotations globales versés à nos établissements sociaux et médico-sociaux, ainsi que diverses subventions régionales, départementales et locales servant au financement de nos établissements et de nos comités. Ils intègrent également l’aide aux postes versée pour l’emploi de personnel présentant un handicap dans nos entreprises adaptées, nos ESAT et pour une moindre mesure dans nos autres établissements.</w:t>
      </w:r>
    </w:p>
    <w:p w14:paraId="126C9C1C" w14:textId="77777777" w:rsidR="002D2FBA" w:rsidRPr="00FD275A" w:rsidRDefault="002D2FBA" w:rsidP="00662EB4">
      <w:pPr>
        <w:keepNext/>
        <w:keepLines/>
        <w:spacing w:before="480" w:line="276" w:lineRule="auto"/>
        <w:outlineLvl w:val="0"/>
        <w:rPr>
          <w:rFonts w:ascii="Arial" w:hAnsi="Arial" w:cs="Arial"/>
          <w:b/>
          <w:bCs/>
          <w:color w:val="002060"/>
          <w:sz w:val="24"/>
          <w:szCs w:val="24"/>
          <w:u w:val="single"/>
          <w:lang w:eastAsia="en-US"/>
        </w:rPr>
      </w:pPr>
      <w:r w:rsidRPr="00FD275A">
        <w:rPr>
          <w:rFonts w:ascii="Arial" w:hAnsi="Arial" w:cs="Arial"/>
          <w:b/>
          <w:bCs/>
          <w:color w:val="002060"/>
          <w:sz w:val="24"/>
          <w:szCs w:val="24"/>
          <w:u w:val="single"/>
          <w:lang w:eastAsia="en-US"/>
        </w:rPr>
        <w:t>Charges par destination</w:t>
      </w:r>
    </w:p>
    <w:p w14:paraId="6BAD8BA7" w14:textId="77777777" w:rsidR="008924D1" w:rsidRPr="00FD275A" w:rsidRDefault="008924D1" w:rsidP="00662EB4">
      <w:pPr>
        <w:spacing w:line="276" w:lineRule="auto"/>
        <w:rPr>
          <w:rFonts w:ascii="Arial" w:eastAsia="Calibri" w:hAnsi="Arial" w:cs="Arial"/>
          <w:sz w:val="22"/>
          <w:szCs w:val="22"/>
          <w:lang w:eastAsia="en-US"/>
        </w:rPr>
      </w:pPr>
    </w:p>
    <w:p w14:paraId="45F84678" w14:textId="77777777" w:rsidR="000D6015" w:rsidRPr="000D6015" w:rsidRDefault="000D6015" w:rsidP="00662EB4">
      <w:pPr>
        <w:spacing w:line="276" w:lineRule="auto"/>
        <w:rPr>
          <w:rFonts w:ascii="Arial" w:hAnsi="Arial" w:cs="Arial"/>
          <w:sz w:val="24"/>
          <w:szCs w:val="24"/>
        </w:rPr>
      </w:pPr>
      <w:r w:rsidRPr="00FD275A">
        <w:rPr>
          <w:rFonts w:ascii="Arial" w:hAnsi="Arial" w:cs="Arial"/>
          <w:sz w:val="24"/>
          <w:szCs w:val="24"/>
        </w:rPr>
        <w:t>Les charges liées aux missions d’action sociale et aux missions d’action culturelle sont constituées des dépenses opérationnelles et des dépense</w:t>
      </w:r>
      <w:r w:rsidRPr="000D6015">
        <w:rPr>
          <w:rFonts w:ascii="Arial" w:hAnsi="Arial" w:cs="Arial"/>
          <w:sz w:val="24"/>
          <w:szCs w:val="24"/>
        </w:rPr>
        <w:t>s directes de fonctionnement affectables à ces missions grâce à la tenue d’une comptabilité analytique par services, au Siège et dans les établissements médico-sociaux.</w:t>
      </w:r>
    </w:p>
    <w:p w14:paraId="48362E4B" w14:textId="77777777" w:rsidR="00871D64" w:rsidRPr="000D6015" w:rsidRDefault="00871D64" w:rsidP="00662EB4">
      <w:pPr>
        <w:spacing w:line="276" w:lineRule="auto"/>
        <w:rPr>
          <w:rFonts w:ascii="Arial" w:eastAsia="Calibri" w:hAnsi="Arial" w:cs="Arial"/>
          <w:sz w:val="24"/>
          <w:szCs w:val="24"/>
          <w:lang w:eastAsia="en-US"/>
        </w:rPr>
      </w:pPr>
    </w:p>
    <w:p w14:paraId="56597370" w14:textId="77777777" w:rsidR="002D2FBA" w:rsidRPr="000D6015" w:rsidRDefault="002D2FBA" w:rsidP="00662EB4">
      <w:pPr>
        <w:keepNext/>
        <w:keepLines/>
        <w:numPr>
          <w:ilvl w:val="0"/>
          <w:numId w:val="21"/>
        </w:numPr>
        <w:spacing w:before="200" w:after="200"/>
        <w:outlineLvl w:val="1"/>
        <w:rPr>
          <w:rFonts w:ascii="Arial" w:hAnsi="Arial" w:cs="Arial"/>
          <w:b/>
          <w:bCs/>
          <w:color w:val="002060"/>
          <w:sz w:val="26"/>
          <w:szCs w:val="26"/>
          <w:lang w:eastAsia="en-US"/>
        </w:rPr>
      </w:pPr>
      <w:r w:rsidRPr="000D6015">
        <w:rPr>
          <w:rFonts w:ascii="Arial" w:hAnsi="Arial" w:cs="Arial"/>
          <w:b/>
          <w:bCs/>
          <w:color w:val="002060"/>
          <w:sz w:val="26"/>
          <w:szCs w:val="26"/>
          <w:lang w:eastAsia="en-US"/>
        </w:rPr>
        <w:t xml:space="preserve">MISSIONS SOCIALES </w:t>
      </w:r>
    </w:p>
    <w:p w14:paraId="40AE676E" w14:textId="619AD660" w:rsidR="002D2FBA" w:rsidRPr="000D6015" w:rsidRDefault="00871D64" w:rsidP="00662EB4">
      <w:pPr>
        <w:keepNext/>
        <w:keepLines/>
        <w:numPr>
          <w:ilvl w:val="1"/>
          <w:numId w:val="22"/>
        </w:numPr>
        <w:spacing w:before="200" w:after="200" w:line="276" w:lineRule="auto"/>
        <w:ind w:left="993"/>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 xml:space="preserve"> </w:t>
      </w:r>
      <w:r w:rsidR="002D2FBA" w:rsidRPr="000D6015">
        <w:rPr>
          <w:rFonts w:ascii="Arial" w:hAnsi="Arial" w:cs="Arial"/>
          <w:b/>
          <w:bCs/>
          <w:color w:val="2F5496"/>
          <w:sz w:val="24"/>
          <w:szCs w:val="24"/>
          <w:lang w:eastAsia="en-US"/>
        </w:rPr>
        <w:t>Missions d’action sociale réalisées en France</w:t>
      </w:r>
    </w:p>
    <w:p w14:paraId="10CB33EF" w14:textId="77777777" w:rsidR="000D6015" w:rsidRPr="000D6015" w:rsidRDefault="000D6015" w:rsidP="00662EB4">
      <w:pPr>
        <w:rPr>
          <w:rFonts w:ascii="Arial" w:hAnsi="Arial" w:cs="Arial"/>
          <w:sz w:val="24"/>
          <w:szCs w:val="24"/>
        </w:rPr>
      </w:pPr>
      <w:r w:rsidRPr="000D6015">
        <w:rPr>
          <w:rFonts w:ascii="Arial" w:hAnsi="Arial" w:cs="Arial"/>
          <w:sz w:val="24"/>
          <w:szCs w:val="24"/>
        </w:rPr>
        <w:t>Le montant total des charges incombant à l’action sociale réalisée directement en France par l’Association se monte à 28 748 k€.</w:t>
      </w:r>
    </w:p>
    <w:p w14:paraId="014D38F0" w14:textId="77777777" w:rsidR="000D6015" w:rsidRDefault="000D6015" w:rsidP="00662EB4">
      <w:pPr>
        <w:rPr>
          <w:rFonts w:ascii="Arial" w:hAnsi="Arial" w:cs="Arial"/>
          <w:sz w:val="24"/>
          <w:szCs w:val="24"/>
        </w:rPr>
      </w:pPr>
    </w:p>
    <w:p w14:paraId="5E940FA5" w14:textId="728F5F70" w:rsidR="000D6015" w:rsidRPr="000D6015" w:rsidRDefault="000D6015" w:rsidP="00662EB4">
      <w:pPr>
        <w:rPr>
          <w:rFonts w:ascii="Arial" w:hAnsi="Arial" w:cs="Arial"/>
          <w:sz w:val="24"/>
          <w:szCs w:val="24"/>
        </w:rPr>
      </w:pPr>
      <w:r w:rsidRPr="000D6015">
        <w:rPr>
          <w:rFonts w:ascii="Arial" w:hAnsi="Arial" w:cs="Arial"/>
          <w:sz w:val="24"/>
          <w:szCs w:val="24"/>
        </w:rPr>
        <w:t>Cette partie regroupe les charges d’exploitation des services ou établissements suivants :</w:t>
      </w:r>
    </w:p>
    <w:p w14:paraId="71291324"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 Centre Résidentiel situé dans le 19</w:t>
      </w:r>
      <w:r w:rsidRPr="000D6015">
        <w:rPr>
          <w:rFonts w:ascii="Arial" w:hAnsi="Arial" w:cs="Arial"/>
          <w:vertAlign w:val="superscript"/>
        </w:rPr>
        <w:t>ème</w:t>
      </w:r>
      <w:r w:rsidRPr="000D6015">
        <w:rPr>
          <w:rFonts w:ascii="Arial" w:hAnsi="Arial" w:cs="Arial"/>
        </w:rPr>
        <w:t xml:space="preserve"> arrondissement de Paris </w:t>
      </w:r>
    </w:p>
    <w:p w14:paraId="4FD042FD"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Les établissements sociaux et médico-sociaux financés en très grande partie par les autorités administratives de contrôle et de tarification (Conseils Départementaux, Agences Régionales de Santé) ;</w:t>
      </w:r>
    </w:p>
    <w:p w14:paraId="03A6C7F2"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Les 4 établissements administrés en gestion libre « Ateliers autonomes » ;</w:t>
      </w:r>
    </w:p>
    <w:p w14:paraId="30512ED6"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Les 59 comités Valentin Haüy situés à Paris et en Province ainsi que leurs 63 correspondances constituent les implantations locales de l’Association au plus près de nos bénéficiaires ;</w:t>
      </w:r>
    </w:p>
    <w:p w14:paraId="357E89C1"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Les activités sociales réalisées au Siège comprenant :</w:t>
      </w:r>
    </w:p>
    <w:p w14:paraId="52778BED"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 Service du Matériel Spécialisé (vente de produits et services liés au handicap visuel)</w:t>
      </w:r>
    </w:p>
    <w:p w14:paraId="4F3FE2A1"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 service d’accompagnement social,</w:t>
      </w:r>
    </w:p>
    <w:p w14:paraId="60E62B07"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 développement de projets innovants</w:t>
      </w:r>
    </w:p>
    <w:p w14:paraId="790DA500"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Les séjours de vacances adaptés,</w:t>
      </w:r>
    </w:p>
    <w:p w14:paraId="1B7FDBB3"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L’enseignement Braille, l’informatique adaptée,</w:t>
      </w:r>
    </w:p>
    <w:p w14:paraId="131C2EAF"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L’accessibilité physique et culturelle,</w:t>
      </w:r>
    </w:p>
    <w:p w14:paraId="3B379C15"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Les manifestations sportives adaptées ;</w:t>
      </w:r>
    </w:p>
    <w:p w14:paraId="5F6BA76C" w14:textId="77777777" w:rsidR="000D6015" w:rsidRPr="000D6015" w:rsidRDefault="000D6015" w:rsidP="00662EB4">
      <w:pPr>
        <w:pStyle w:val="Paragraphedeliste"/>
        <w:ind w:left="1440"/>
        <w:rPr>
          <w:rFonts w:ascii="Arial" w:hAnsi="Arial" w:cs="Arial"/>
        </w:rPr>
      </w:pPr>
    </w:p>
    <w:p w14:paraId="4002B340"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Les actions de sensibilisation à nos activités d’aide et de soutien destinés à nos actuels et futurs bénéficiaires et celles destinées à un plus large public pour sensibiliser ce dernier au handicap visuel ;</w:t>
      </w:r>
    </w:p>
    <w:p w14:paraId="42A36FFF" w14:textId="77777777" w:rsidR="000D6015" w:rsidRPr="000D6015" w:rsidRDefault="000D6015" w:rsidP="00662EB4">
      <w:pPr>
        <w:rPr>
          <w:rFonts w:ascii="Arial" w:hAnsi="Arial" w:cs="Arial"/>
          <w:sz w:val="24"/>
          <w:szCs w:val="24"/>
        </w:rPr>
      </w:pPr>
      <w:r w:rsidRPr="000D6015">
        <w:rPr>
          <w:rFonts w:ascii="Arial" w:hAnsi="Arial" w:cs="Arial"/>
          <w:sz w:val="24"/>
          <w:szCs w:val="24"/>
        </w:rPr>
        <w:t>Les versements à d’autres organismes, soit 133 k€, sont constitués des aides financières accordées à des écoles de chiens-guides ainsi que notre contribution annuelle au Pôle d’Accompagnement, de Conseil et d’Orientation (PACO) situé au Centre Hospitalier National d’Ophtalmologie des Quinze-Vingts</w:t>
      </w:r>
    </w:p>
    <w:p w14:paraId="0FD4FDC5" w14:textId="77777777" w:rsidR="008A6694" w:rsidRPr="00195E0A" w:rsidRDefault="008A6694" w:rsidP="00662EB4">
      <w:pPr>
        <w:spacing w:line="276" w:lineRule="auto"/>
        <w:ind w:left="720"/>
        <w:rPr>
          <w:rFonts w:ascii="Arial" w:eastAsia="Calibri" w:hAnsi="Arial" w:cs="Arial"/>
          <w:sz w:val="24"/>
          <w:szCs w:val="24"/>
          <w:lang w:eastAsia="en-US"/>
        </w:rPr>
      </w:pPr>
    </w:p>
    <w:p w14:paraId="79182DA7" w14:textId="79B8E7E0" w:rsidR="002D2FBA" w:rsidRPr="00195E0A" w:rsidRDefault="00C27C89" w:rsidP="00662EB4">
      <w:pPr>
        <w:keepNext/>
        <w:keepLines/>
        <w:numPr>
          <w:ilvl w:val="1"/>
          <w:numId w:val="22"/>
        </w:numPr>
        <w:spacing w:before="200" w:after="200" w:line="276" w:lineRule="auto"/>
        <w:ind w:left="993"/>
        <w:outlineLvl w:val="2"/>
        <w:rPr>
          <w:rFonts w:ascii="Arial" w:hAnsi="Arial" w:cs="Arial"/>
          <w:b/>
          <w:bCs/>
          <w:color w:val="2F5496"/>
          <w:sz w:val="24"/>
          <w:szCs w:val="24"/>
          <w:lang w:eastAsia="en-US"/>
        </w:rPr>
      </w:pPr>
      <w:r w:rsidRPr="00195E0A">
        <w:rPr>
          <w:rFonts w:ascii="Arial" w:hAnsi="Arial" w:cs="Arial"/>
          <w:b/>
          <w:bCs/>
          <w:color w:val="2F5496"/>
          <w:sz w:val="24"/>
          <w:szCs w:val="24"/>
          <w:lang w:eastAsia="en-US"/>
        </w:rPr>
        <w:t xml:space="preserve"> </w:t>
      </w:r>
      <w:r w:rsidR="002D2FBA" w:rsidRPr="00195E0A">
        <w:rPr>
          <w:rFonts w:ascii="Arial" w:hAnsi="Arial" w:cs="Arial"/>
          <w:b/>
          <w:bCs/>
          <w:color w:val="2F5496"/>
          <w:sz w:val="24"/>
          <w:szCs w:val="24"/>
          <w:lang w:eastAsia="en-US"/>
        </w:rPr>
        <w:t>Missions d’action culturelle</w:t>
      </w:r>
    </w:p>
    <w:p w14:paraId="31A38091" w14:textId="472C4A2C" w:rsidR="000D6015" w:rsidRDefault="000D6015" w:rsidP="00662EB4">
      <w:pPr>
        <w:spacing w:before="120"/>
        <w:rPr>
          <w:rFonts w:ascii="Arial" w:hAnsi="Arial" w:cs="Arial"/>
          <w:sz w:val="24"/>
          <w:szCs w:val="24"/>
        </w:rPr>
      </w:pPr>
      <w:r w:rsidRPr="00195E0A">
        <w:rPr>
          <w:rFonts w:ascii="Arial" w:hAnsi="Arial" w:cs="Arial"/>
          <w:sz w:val="24"/>
          <w:szCs w:val="24"/>
        </w:rPr>
        <w:t>Le montant total des</w:t>
      </w:r>
      <w:r w:rsidRPr="000D6015">
        <w:rPr>
          <w:rFonts w:ascii="Arial" w:hAnsi="Arial" w:cs="Arial"/>
          <w:sz w:val="24"/>
          <w:szCs w:val="24"/>
        </w:rPr>
        <w:t xml:space="preserve"> charges incombant à l’action culturelle réalisée par l’Association s’élève à</w:t>
      </w:r>
      <w:r>
        <w:rPr>
          <w:rFonts w:ascii="Arial" w:hAnsi="Arial" w:cs="Arial"/>
          <w:sz w:val="24"/>
          <w:szCs w:val="24"/>
        </w:rPr>
        <w:t xml:space="preserve"> </w:t>
      </w:r>
      <w:r w:rsidRPr="000D6015">
        <w:rPr>
          <w:rFonts w:ascii="Arial" w:hAnsi="Arial" w:cs="Arial"/>
          <w:sz w:val="24"/>
          <w:szCs w:val="24"/>
        </w:rPr>
        <w:t>3</w:t>
      </w:r>
      <w:r>
        <w:rPr>
          <w:rFonts w:ascii="Arial" w:hAnsi="Arial" w:cs="Arial"/>
          <w:sz w:val="24"/>
          <w:szCs w:val="24"/>
        </w:rPr>
        <w:t> </w:t>
      </w:r>
      <w:r w:rsidRPr="000D6015">
        <w:rPr>
          <w:rFonts w:ascii="Arial" w:hAnsi="Arial" w:cs="Arial"/>
          <w:sz w:val="24"/>
          <w:szCs w:val="24"/>
        </w:rPr>
        <w:t>269 k€.</w:t>
      </w:r>
    </w:p>
    <w:p w14:paraId="727CF329" w14:textId="77777777" w:rsidR="000D6015" w:rsidRPr="000D6015" w:rsidRDefault="000D6015" w:rsidP="00662EB4">
      <w:pPr>
        <w:spacing w:before="120"/>
        <w:rPr>
          <w:rFonts w:ascii="Arial" w:hAnsi="Arial" w:cs="Arial"/>
          <w:sz w:val="24"/>
          <w:szCs w:val="24"/>
        </w:rPr>
      </w:pPr>
    </w:p>
    <w:p w14:paraId="68880E38" w14:textId="77777777" w:rsidR="000D6015" w:rsidRDefault="000D6015" w:rsidP="00662EB4">
      <w:pPr>
        <w:rPr>
          <w:rFonts w:ascii="Arial" w:hAnsi="Arial" w:cs="Arial"/>
          <w:sz w:val="24"/>
          <w:szCs w:val="24"/>
        </w:rPr>
      </w:pPr>
      <w:r w:rsidRPr="000D6015">
        <w:rPr>
          <w:rFonts w:ascii="Arial" w:hAnsi="Arial" w:cs="Arial"/>
          <w:sz w:val="24"/>
          <w:szCs w:val="24"/>
        </w:rPr>
        <w:t>Elles se répartissent entre deux pôles d’activités réalisées directement par le Siège :</w:t>
      </w:r>
    </w:p>
    <w:p w14:paraId="1D456485" w14:textId="77777777" w:rsidR="000D6015" w:rsidRPr="000D6015" w:rsidRDefault="000D6015" w:rsidP="00662EB4">
      <w:pPr>
        <w:rPr>
          <w:rFonts w:ascii="Arial" w:hAnsi="Arial" w:cs="Arial"/>
          <w:sz w:val="24"/>
          <w:szCs w:val="24"/>
        </w:rPr>
      </w:pPr>
    </w:p>
    <w:p w14:paraId="4696687D" w14:textId="77777777" w:rsidR="000D6015" w:rsidRPr="000D6015" w:rsidRDefault="000D6015" w:rsidP="00662EB4">
      <w:pPr>
        <w:pStyle w:val="Paragraphedeliste"/>
        <w:widowControl/>
        <w:numPr>
          <w:ilvl w:val="0"/>
          <w:numId w:val="43"/>
        </w:numPr>
        <w:kinsoku/>
        <w:spacing w:after="200" w:line="276" w:lineRule="auto"/>
        <w:contextualSpacing/>
        <w:rPr>
          <w:rFonts w:ascii="Arial" w:hAnsi="Arial" w:cs="Arial"/>
        </w:rPr>
      </w:pPr>
      <w:r w:rsidRPr="000D6015">
        <w:rPr>
          <w:rFonts w:ascii="Arial" w:hAnsi="Arial" w:cs="Arial"/>
          <w:b/>
          <w:bCs/>
        </w:rPr>
        <w:t xml:space="preserve">L’édition adaptée : </w:t>
      </w:r>
      <w:r w:rsidRPr="000D6015">
        <w:rPr>
          <w:rFonts w:ascii="Arial" w:hAnsi="Arial" w:cs="Arial"/>
        </w:rPr>
        <w:t>ce poste regroupe les services de la médiathèque, de la production de livres, de journaux et de partitions musicales en braille et les services de la production de livres parlés en voix humaine, en voix de synthèse et en braille numérique ;</w:t>
      </w:r>
    </w:p>
    <w:p w14:paraId="13335DB4" w14:textId="77777777" w:rsidR="000D6015" w:rsidRPr="00195E0A" w:rsidRDefault="000D6015" w:rsidP="00662EB4">
      <w:pPr>
        <w:pStyle w:val="Paragraphedeliste"/>
        <w:widowControl/>
        <w:numPr>
          <w:ilvl w:val="0"/>
          <w:numId w:val="43"/>
        </w:numPr>
        <w:kinsoku/>
        <w:spacing w:after="200" w:line="276" w:lineRule="auto"/>
        <w:contextualSpacing/>
        <w:rPr>
          <w:rFonts w:ascii="Arial" w:hAnsi="Arial" w:cs="Arial"/>
        </w:rPr>
      </w:pPr>
      <w:r w:rsidRPr="00195E0A">
        <w:rPr>
          <w:rFonts w:ascii="Arial" w:hAnsi="Arial" w:cs="Arial"/>
          <w:b/>
          <w:bCs/>
        </w:rPr>
        <w:t>L’accessibilité aux technologies de l’information</w:t>
      </w:r>
      <w:r w:rsidRPr="000D6015">
        <w:rPr>
          <w:rFonts w:ascii="Arial" w:hAnsi="Arial" w:cs="Arial"/>
        </w:rPr>
        <w:t xml:space="preserve"> pour les personnes présentant un handicap visuel, via notre Centre d’Évaluation et de Recherche sur les Technologies pour les Aveugles et les Malvoyants </w:t>
      </w:r>
      <w:r w:rsidRPr="00195E0A">
        <w:rPr>
          <w:rFonts w:ascii="Arial" w:hAnsi="Arial" w:cs="Arial"/>
        </w:rPr>
        <w:t>(CERTAM).</w:t>
      </w:r>
    </w:p>
    <w:p w14:paraId="0ADA00F5" w14:textId="10D03278" w:rsidR="002D2FBA" w:rsidRPr="00195E0A" w:rsidRDefault="00C27C89" w:rsidP="00662EB4">
      <w:pPr>
        <w:keepNext/>
        <w:keepLines/>
        <w:numPr>
          <w:ilvl w:val="1"/>
          <w:numId w:val="22"/>
        </w:numPr>
        <w:spacing w:before="200" w:after="200" w:line="276" w:lineRule="auto"/>
        <w:ind w:left="993"/>
        <w:outlineLvl w:val="2"/>
        <w:rPr>
          <w:rFonts w:ascii="Arial" w:hAnsi="Arial" w:cs="Arial"/>
          <w:b/>
          <w:bCs/>
          <w:color w:val="2F5496"/>
          <w:sz w:val="24"/>
          <w:szCs w:val="24"/>
          <w:lang w:eastAsia="en-US"/>
        </w:rPr>
      </w:pPr>
      <w:r w:rsidRPr="00195E0A">
        <w:rPr>
          <w:rFonts w:ascii="Arial" w:hAnsi="Arial" w:cs="Arial"/>
          <w:b/>
          <w:bCs/>
          <w:color w:val="2F5496"/>
          <w:sz w:val="24"/>
          <w:szCs w:val="24"/>
          <w:lang w:eastAsia="en-US"/>
        </w:rPr>
        <w:t xml:space="preserve"> </w:t>
      </w:r>
      <w:r w:rsidR="002D2FBA" w:rsidRPr="00195E0A">
        <w:rPr>
          <w:rFonts w:ascii="Arial" w:hAnsi="Arial" w:cs="Arial"/>
          <w:b/>
          <w:bCs/>
          <w:color w:val="2F5496"/>
          <w:sz w:val="24"/>
          <w:szCs w:val="24"/>
          <w:lang w:eastAsia="en-US"/>
        </w:rPr>
        <w:t>Missions d’action sociale réalisées à l’Etranger</w:t>
      </w:r>
    </w:p>
    <w:p w14:paraId="7E44E552" w14:textId="77777777" w:rsidR="00195E0A" w:rsidRPr="00195E0A" w:rsidRDefault="00195E0A" w:rsidP="00662EB4">
      <w:pPr>
        <w:spacing w:before="120"/>
        <w:rPr>
          <w:rFonts w:ascii="Arial" w:hAnsi="Arial" w:cs="Arial"/>
          <w:sz w:val="24"/>
          <w:szCs w:val="24"/>
        </w:rPr>
      </w:pPr>
      <w:r w:rsidRPr="00195E0A">
        <w:rPr>
          <w:rFonts w:ascii="Arial" w:hAnsi="Arial" w:cs="Arial"/>
          <w:sz w:val="24"/>
          <w:szCs w:val="24"/>
        </w:rPr>
        <w:t>Pour 39 k€, ces missions ont deux objectifs : établir des partenariats transnationaux avec d’autres organismes œuvrant dans le domaine du handicap visuel ; aider des organisations dédiées aux personnes présentant un handicap visuel dans des pays d’Afrique subsaharienne.</w:t>
      </w:r>
    </w:p>
    <w:p w14:paraId="4B7405C6" w14:textId="77777777" w:rsidR="002D2FBA" w:rsidRPr="00195E0A" w:rsidRDefault="002D2FBA" w:rsidP="00662EB4">
      <w:pPr>
        <w:keepNext/>
        <w:keepLines/>
        <w:numPr>
          <w:ilvl w:val="0"/>
          <w:numId w:val="21"/>
        </w:numPr>
        <w:spacing w:before="200" w:after="200" w:line="276" w:lineRule="auto"/>
        <w:outlineLvl w:val="1"/>
        <w:rPr>
          <w:rFonts w:ascii="Arial" w:hAnsi="Arial" w:cs="Arial"/>
          <w:b/>
          <w:bCs/>
          <w:caps/>
          <w:color w:val="002060"/>
          <w:sz w:val="26"/>
          <w:szCs w:val="26"/>
          <w:lang w:eastAsia="en-US"/>
        </w:rPr>
      </w:pPr>
      <w:r w:rsidRPr="00195E0A">
        <w:rPr>
          <w:rFonts w:ascii="Arial" w:hAnsi="Arial" w:cs="Arial"/>
          <w:b/>
          <w:bCs/>
          <w:caps/>
          <w:color w:val="002060"/>
          <w:sz w:val="26"/>
          <w:szCs w:val="26"/>
          <w:lang w:eastAsia="en-US"/>
        </w:rPr>
        <w:t>Frais d</w:t>
      </w:r>
      <w:r w:rsidR="00CE424F" w:rsidRPr="00195E0A">
        <w:rPr>
          <w:rFonts w:ascii="Arial" w:hAnsi="Arial" w:cs="Arial"/>
          <w:b/>
          <w:bCs/>
          <w:caps/>
          <w:color w:val="002060"/>
          <w:sz w:val="26"/>
          <w:szCs w:val="26"/>
          <w:lang w:eastAsia="en-US"/>
        </w:rPr>
        <w:t xml:space="preserve">e recherche de fonds </w:t>
      </w:r>
    </w:p>
    <w:p w14:paraId="67DD5611" w14:textId="77777777" w:rsidR="00195E0A" w:rsidRPr="00195E0A" w:rsidRDefault="00195E0A" w:rsidP="00662EB4">
      <w:pPr>
        <w:spacing w:before="120"/>
        <w:rPr>
          <w:rFonts w:ascii="Arial" w:hAnsi="Arial" w:cs="Arial"/>
          <w:sz w:val="24"/>
          <w:szCs w:val="24"/>
        </w:rPr>
      </w:pPr>
      <w:r w:rsidRPr="00195E0A">
        <w:rPr>
          <w:rFonts w:ascii="Arial" w:hAnsi="Arial" w:cs="Arial"/>
          <w:sz w:val="24"/>
          <w:szCs w:val="24"/>
        </w:rPr>
        <w:t>Les frais d’appel à la générosité du public se montent à 3 090 k€ et regroupent les frais de collecte, de recherche active et de traitement des dons et des legs,</w:t>
      </w:r>
    </w:p>
    <w:p w14:paraId="313BC330" w14:textId="77777777" w:rsidR="00195E0A" w:rsidRPr="00195E0A" w:rsidRDefault="00195E0A" w:rsidP="00662EB4">
      <w:pPr>
        <w:spacing w:before="120"/>
        <w:rPr>
          <w:rFonts w:ascii="Arial" w:hAnsi="Arial" w:cs="Arial"/>
          <w:sz w:val="24"/>
          <w:szCs w:val="24"/>
        </w:rPr>
      </w:pPr>
      <w:r w:rsidRPr="00195E0A">
        <w:rPr>
          <w:rFonts w:ascii="Arial" w:hAnsi="Arial" w:cs="Arial"/>
          <w:sz w:val="24"/>
          <w:szCs w:val="24"/>
        </w:rPr>
        <w:t>L’activité de recherche d’autres financeurs privés a quant à elle engendré 305 k€ de dépenses.</w:t>
      </w:r>
    </w:p>
    <w:p w14:paraId="2EC853F8" w14:textId="77777777" w:rsidR="00195E0A" w:rsidRPr="00195E0A" w:rsidRDefault="00195E0A" w:rsidP="00662EB4">
      <w:pPr>
        <w:spacing w:before="120"/>
        <w:rPr>
          <w:rFonts w:ascii="Arial" w:hAnsi="Arial" w:cs="Arial"/>
          <w:sz w:val="24"/>
          <w:szCs w:val="24"/>
        </w:rPr>
      </w:pPr>
    </w:p>
    <w:p w14:paraId="270FA6AA" w14:textId="77777777" w:rsidR="002D2FBA" w:rsidRPr="00195E0A" w:rsidRDefault="00A92B46" w:rsidP="00662EB4">
      <w:pPr>
        <w:keepNext/>
        <w:keepLines/>
        <w:numPr>
          <w:ilvl w:val="0"/>
          <w:numId w:val="21"/>
        </w:numPr>
        <w:spacing w:before="200" w:after="200" w:line="276" w:lineRule="auto"/>
        <w:outlineLvl w:val="1"/>
        <w:rPr>
          <w:rFonts w:ascii="Arial" w:hAnsi="Arial" w:cs="Arial"/>
          <w:b/>
          <w:bCs/>
          <w:caps/>
          <w:color w:val="002060"/>
          <w:sz w:val="26"/>
          <w:szCs w:val="26"/>
          <w:lang w:eastAsia="en-US"/>
        </w:rPr>
      </w:pPr>
      <w:r w:rsidRPr="00195E0A">
        <w:rPr>
          <w:rFonts w:ascii="Arial" w:hAnsi="Arial" w:cs="Arial"/>
          <w:b/>
          <w:bCs/>
          <w:caps/>
          <w:color w:val="002060"/>
          <w:sz w:val="26"/>
          <w:szCs w:val="26"/>
          <w:lang w:eastAsia="en-US"/>
        </w:rPr>
        <w:t>Frais de fonctionnement</w:t>
      </w:r>
    </w:p>
    <w:p w14:paraId="1E799F34" w14:textId="77777777" w:rsidR="002D2FBA" w:rsidRPr="00195E0A" w:rsidRDefault="00AB7BB7" w:rsidP="00662EB4">
      <w:pPr>
        <w:keepNext/>
        <w:keepLines/>
        <w:numPr>
          <w:ilvl w:val="1"/>
          <w:numId w:val="23"/>
        </w:numPr>
        <w:spacing w:before="200" w:after="200" w:line="276" w:lineRule="auto"/>
        <w:ind w:left="993"/>
        <w:outlineLvl w:val="2"/>
        <w:rPr>
          <w:rFonts w:ascii="Arial" w:hAnsi="Arial" w:cs="Arial"/>
          <w:b/>
          <w:bCs/>
          <w:color w:val="2F5496"/>
          <w:sz w:val="24"/>
          <w:szCs w:val="24"/>
          <w:lang w:eastAsia="en-US"/>
        </w:rPr>
      </w:pPr>
      <w:r w:rsidRPr="00195E0A">
        <w:rPr>
          <w:rFonts w:ascii="Arial" w:hAnsi="Arial" w:cs="Arial"/>
          <w:b/>
          <w:bCs/>
          <w:color w:val="2F5496"/>
          <w:sz w:val="22"/>
          <w:szCs w:val="22"/>
          <w:lang w:eastAsia="en-US"/>
        </w:rPr>
        <w:t xml:space="preserve"> </w:t>
      </w:r>
      <w:r w:rsidR="002D2FBA" w:rsidRPr="00195E0A">
        <w:rPr>
          <w:rFonts w:ascii="Arial" w:hAnsi="Arial" w:cs="Arial"/>
          <w:b/>
          <w:bCs/>
          <w:color w:val="2F5496"/>
          <w:sz w:val="24"/>
          <w:szCs w:val="24"/>
          <w:lang w:eastAsia="en-US"/>
        </w:rPr>
        <w:t>Frais de fonctionnement : administration générale</w:t>
      </w:r>
    </w:p>
    <w:p w14:paraId="301995AE" w14:textId="77777777" w:rsidR="00195E0A" w:rsidRDefault="00195E0A" w:rsidP="00662EB4">
      <w:pPr>
        <w:spacing w:before="120" w:line="276" w:lineRule="auto"/>
        <w:rPr>
          <w:rFonts w:ascii="Arial" w:hAnsi="Arial" w:cs="Arial"/>
          <w:sz w:val="24"/>
          <w:szCs w:val="24"/>
        </w:rPr>
      </w:pPr>
      <w:r w:rsidRPr="00195E0A">
        <w:rPr>
          <w:rFonts w:ascii="Arial" w:hAnsi="Arial" w:cs="Arial"/>
          <w:sz w:val="24"/>
          <w:szCs w:val="24"/>
        </w:rPr>
        <w:t xml:space="preserve">Ils s’élèvent à 7 306 k€. Ces frais de fonctionnement comprennent les dépenses opérationnelles indirectes du Siège comme la gouvernance bénévole, le contrôle interne, la direction générale, la comptabilité, les ressources humaines, la logistique, les frais informatiques, les dépenses d’animation des comités. Ils incluent également les frais d’administration propres aux comités et aux établissements pour 2 861 k€. Ce montant est issu d’un calcul sur la base d’un suivi </w:t>
      </w:r>
      <w:r w:rsidRPr="00195E0A">
        <w:rPr>
          <w:rFonts w:ascii="Arial" w:hAnsi="Arial" w:cs="Arial"/>
          <w:sz w:val="24"/>
          <w:szCs w:val="24"/>
        </w:rPr>
        <w:lastRenderedPageBreak/>
        <w:t xml:space="preserve">analytique permettant de distinguer charges liées aux missions sociales et frais de fonctionnement. </w:t>
      </w:r>
    </w:p>
    <w:p w14:paraId="446036AF" w14:textId="77777777" w:rsidR="00195E0A" w:rsidRPr="00195E0A" w:rsidRDefault="00195E0A" w:rsidP="00662EB4">
      <w:pPr>
        <w:spacing w:before="120" w:line="276" w:lineRule="auto"/>
        <w:rPr>
          <w:rFonts w:ascii="Arial" w:hAnsi="Arial" w:cs="Arial"/>
          <w:sz w:val="24"/>
          <w:szCs w:val="24"/>
        </w:rPr>
      </w:pPr>
    </w:p>
    <w:p w14:paraId="54FC2680" w14:textId="51C100EA" w:rsidR="002D2FBA" w:rsidRPr="00195E0A" w:rsidRDefault="00195E0A" w:rsidP="00662EB4">
      <w:pPr>
        <w:keepNext/>
        <w:keepLines/>
        <w:numPr>
          <w:ilvl w:val="1"/>
          <w:numId w:val="23"/>
        </w:numPr>
        <w:spacing w:before="200" w:after="200" w:line="276" w:lineRule="auto"/>
        <w:ind w:left="993"/>
        <w:outlineLvl w:val="2"/>
        <w:rPr>
          <w:rFonts w:ascii="Arial" w:hAnsi="Arial" w:cs="Arial"/>
          <w:b/>
          <w:bCs/>
          <w:color w:val="2F5496"/>
          <w:sz w:val="24"/>
          <w:szCs w:val="24"/>
          <w:lang w:eastAsia="en-US"/>
        </w:rPr>
      </w:pPr>
      <w:r>
        <w:rPr>
          <w:rFonts w:ascii="Arial" w:hAnsi="Arial" w:cs="Arial"/>
          <w:b/>
          <w:bCs/>
          <w:color w:val="2F5496"/>
          <w:sz w:val="24"/>
          <w:szCs w:val="24"/>
          <w:lang w:eastAsia="en-US"/>
        </w:rPr>
        <w:t xml:space="preserve"> </w:t>
      </w:r>
      <w:r w:rsidR="002D2FBA" w:rsidRPr="00195E0A">
        <w:rPr>
          <w:rFonts w:ascii="Arial" w:hAnsi="Arial" w:cs="Arial"/>
          <w:b/>
          <w:bCs/>
          <w:color w:val="2F5496"/>
          <w:sz w:val="24"/>
          <w:szCs w:val="24"/>
          <w:lang w:eastAsia="en-US"/>
        </w:rPr>
        <w:t>Frais de fonctionnement : gestion patrimoniale</w:t>
      </w:r>
    </w:p>
    <w:p w14:paraId="44A0572A" w14:textId="77777777" w:rsidR="00195E0A" w:rsidRPr="00195E0A" w:rsidRDefault="00195E0A" w:rsidP="00662EB4">
      <w:pPr>
        <w:spacing w:before="120" w:line="276" w:lineRule="auto"/>
        <w:rPr>
          <w:rFonts w:ascii="Arial" w:hAnsi="Arial" w:cs="Arial"/>
          <w:sz w:val="24"/>
          <w:szCs w:val="24"/>
        </w:rPr>
      </w:pPr>
      <w:r w:rsidRPr="00195E0A">
        <w:rPr>
          <w:rFonts w:ascii="Arial" w:hAnsi="Arial" w:cs="Arial"/>
          <w:sz w:val="24"/>
          <w:szCs w:val="24"/>
        </w:rPr>
        <w:t>Pour 101 k€ ces frais comprennent des frais de gestion de portefeuille, des dépréciations et moins-values sur titres et des frais immobiliers.</w:t>
      </w:r>
    </w:p>
    <w:p w14:paraId="752ADFCC" w14:textId="77777777" w:rsidR="00E11F8A" w:rsidRPr="0097697A" w:rsidRDefault="00E11F8A" w:rsidP="00662EB4">
      <w:pPr>
        <w:spacing w:before="240" w:after="200" w:line="276" w:lineRule="auto"/>
        <w:rPr>
          <w:rFonts w:ascii="Arial" w:eastAsia="Calibri" w:hAnsi="Arial" w:cs="Arial"/>
          <w:sz w:val="24"/>
          <w:szCs w:val="24"/>
          <w:highlight w:val="yellow"/>
          <w:lang w:eastAsia="en-US"/>
        </w:rPr>
      </w:pPr>
    </w:p>
    <w:p w14:paraId="08D88EA6" w14:textId="77777777" w:rsidR="00AB7BB7" w:rsidRPr="00313AB6" w:rsidRDefault="001B340F" w:rsidP="00662EB4">
      <w:pPr>
        <w:spacing w:line="276" w:lineRule="auto"/>
        <w:rPr>
          <w:rFonts w:ascii="Arial" w:eastAsia="Calibri" w:hAnsi="Arial" w:cs="Arial"/>
          <w:sz w:val="24"/>
          <w:szCs w:val="24"/>
          <w:lang w:eastAsia="en-US"/>
        </w:rPr>
      </w:pPr>
      <w:r w:rsidRPr="0097697A">
        <w:rPr>
          <w:rFonts w:ascii="Arial" w:eastAsia="Calibri" w:hAnsi="Arial" w:cs="Arial"/>
          <w:sz w:val="24"/>
          <w:szCs w:val="24"/>
          <w:highlight w:val="yellow"/>
          <w:lang w:eastAsia="en-US"/>
        </w:rPr>
        <w:br w:type="page"/>
      </w:r>
    </w:p>
    <w:p w14:paraId="76E51B64" w14:textId="77777777" w:rsidR="002D2FBA" w:rsidRPr="00313AB6" w:rsidRDefault="002D2FBA" w:rsidP="00662EB4">
      <w:pPr>
        <w:pStyle w:val="Style1"/>
        <w:numPr>
          <w:ilvl w:val="0"/>
          <w:numId w:val="0"/>
        </w:numPr>
        <w:ind w:left="360"/>
        <w:rPr>
          <w:rFonts w:ascii="Arial" w:hAnsi="Arial" w:cs="Arial"/>
          <w:lang w:eastAsia="en-US"/>
        </w:rPr>
      </w:pPr>
      <w:bookmarkStart w:id="392" w:name="_Toc134254797"/>
      <w:bookmarkStart w:id="393" w:name="_Toc164463368"/>
      <w:bookmarkStart w:id="394" w:name="_Toc165836747"/>
      <w:bookmarkStart w:id="395" w:name="_Toc195626577"/>
      <w:bookmarkStart w:id="396" w:name="_Toc195626697"/>
      <w:bookmarkStart w:id="397" w:name="_Toc229635034"/>
      <w:bookmarkStart w:id="398" w:name="_Toc229642678"/>
      <w:bookmarkStart w:id="399" w:name="_Toc230959936"/>
      <w:bookmarkStart w:id="400" w:name="_Hlk68786739"/>
      <w:r w:rsidRPr="00313AB6">
        <w:rPr>
          <w:rFonts w:ascii="Arial" w:hAnsi="Arial" w:cs="Arial"/>
          <w:lang w:eastAsia="en-US"/>
        </w:rPr>
        <w:lastRenderedPageBreak/>
        <w:t>NOTE I</w:t>
      </w:r>
      <w:r w:rsidR="0002420F" w:rsidRPr="00313AB6">
        <w:rPr>
          <w:rFonts w:ascii="Arial" w:hAnsi="Arial" w:cs="Arial"/>
          <w:lang w:eastAsia="en-US"/>
        </w:rPr>
        <w:t>II</w:t>
      </w:r>
      <w:r w:rsidRPr="00313AB6">
        <w:rPr>
          <w:rFonts w:ascii="Arial" w:hAnsi="Arial" w:cs="Arial"/>
          <w:lang w:eastAsia="en-US"/>
        </w:rPr>
        <w:t> : Hypothèses de construction du compte d’emploi des ressources collectés auprès du public (CER)</w:t>
      </w:r>
      <w:bookmarkEnd w:id="392"/>
      <w:bookmarkEnd w:id="393"/>
      <w:bookmarkEnd w:id="394"/>
      <w:bookmarkEnd w:id="395"/>
      <w:bookmarkEnd w:id="396"/>
      <w:bookmarkEnd w:id="397"/>
      <w:bookmarkEnd w:id="398"/>
      <w:bookmarkEnd w:id="399"/>
    </w:p>
    <w:bookmarkEnd w:id="400"/>
    <w:p w14:paraId="7D8F4AEB" w14:textId="77777777" w:rsidR="00195E0A" w:rsidRPr="00313AB6" w:rsidRDefault="00195E0A" w:rsidP="00662EB4">
      <w:pPr>
        <w:rPr>
          <w:rFonts w:ascii="Arial" w:hAnsi="Arial" w:cs="Arial"/>
          <w:sz w:val="24"/>
          <w:szCs w:val="24"/>
        </w:rPr>
      </w:pPr>
      <w:r w:rsidRPr="00313AB6">
        <w:rPr>
          <w:rFonts w:ascii="Arial" w:hAnsi="Arial" w:cs="Arial"/>
          <w:sz w:val="24"/>
          <w:szCs w:val="24"/>
        </w:rPr>
        <w:t>La présentation du CER reprend uniquement en ressources, les ressources issues de la générosité du public (legs, dons, mécénat et autres produits) et en emplois, les emplois financés par ces dernières.</w:t>
      </w:r>
    </w:p>
    <w:p w14:paraId="70E23CB0" w14:textId="77777777" w:rsidR="00195E0A" w:rsidRPr="00313AB6" w:rsidRDefault="00195E0A" w:rsidP="00662EB4">
      <w:pPr>
        <w:rPr>
          <w:rFonts w:ascii="Arial" w:hAnsi="Arial" w:cs="Arial"/>
          <w:sz w:val="24"/>
          <w:szCs w:val="24"/>
        </w:rPr>
      </w:pPr>
    </w:p>
    <w:p w14:paraId="7D3A05F0" w14:textId="77777777" w:rsidR="00195E0A" w:rsidRPr="00195E0A" w:rsidRDefault="00195E0A" w:rsidP="00662EB4">
      <w:pPr>
        <w:pStyle w:val="Paragraphedeliste"/>
        <w:widowControl/>
        <w:numPr>
          <w:ilvl w:val="0"/>
          <w:numId w:val="13"/>
        </w:numPr>
        <w:kinsoku/>
        <w:spacing w:after="200" w:line="276" w:lineRule="auto"/>
        <w:contextualSpacing/>
        <w:rPr>
          <w:rFonts w:ascii="Arial" w:hAnsi="Arial" w:cs="Arial"/>
        </w:rPr>
      </w:pPr>
      <w:r w:rsidRPr="00313AB6">
        <w:rPr>
          <w:rFonts w:ascii="Arial" w:hAnsi="Arial" w:cs="Arial"/>
        </w:rPr>
        <w:t>Le report des ressources collectées auprès du public non affectées et non utilisées en début d'exercice apparaissant en bas à droite du CER correspond au solde des ressources collectées non utilisées de l’exercice précédent apparaissant dans les comptes clos au 31/12/2024. Ce solde de 7 500 k€ été constitué grâce</w:t>
      </w:r>
      <w:r w:rsidRPr="00195E0A">
        <w:rPr>
          <w:rFonts w:ascii="Arial" w:hAnsi="Arial" w:cs="Arial"/>
        </w:rPr>
        <w:t xml:space="preserve"> aux forts excédents de ressources de la générosité publique constatées en 2018, 2019 et 2021. L’association n’a pas vocation à constituer des réserves en provenance des ressources collectées auprès du public. Elle les utilise année après année pour financer les besoins de ses missions sociales. </w:t>
      </w:r>
    </w:p>
    <w:p w14:paraId="3602D009" w14:textId="77777777" w:rsidR="00195E0A" w:rsidRPr="00195E0A" w:rsidRDefault="00195E0A" w:rsidP="00662EB4">
      <w:pPr>
        <w:pStyle w:val="Paragraphedeliste"/>
        <w:widowControl/>
        <w:numPr>
          <w:ilvl w:val="0"/>
          <w:numId w:val="13"/>
        </w:numPr>
        <w:kinsoku/>
        <w:spacing w:after="200" w:line="276" w:lineRule="auto"/>
        <w:contextualSpacing/>
        <w:rPr>
          <w:rFonts w:ascii="Arial" w:hAnsi="Arial" w:cs="Arial"/>
        </w:rPr>
      </w:pPr>
      <w:r w:rsidRPr="00195E0A">
        <w:rPr>
          <w:rFonts w:ascii="Arial" w:hAnsi="Arial" w:cs="Arial"/>
        </w:rPr>
        <w:t>Cependant, les réserves figurant au passif du bilan, (réserves immobilières et une partie des réserves de prévoyance) ne sont pas issues des ressources collectées auprès du public, elles constituent les réserves pérennes de l’Association.</w:t>
      </w:r>
    </w:p>
    <w:p w14:paraId="24F3A8E3" w14:textId="77777777" w:rsidR="00195E0A" w:rsidRPr="00195E0A" w:rsidRDefault="00195E0A" w:rsidP="00662EB4">
      <w:pPr>
        <w:pStyle w:val="Paragraphedeliste"/>
        <w:widowControl/>
        <w:numPr>
          <w:ilvl w:val="0"/>
          <w:numId w:val="13"/>
        </w:numPr>
        <w:kinsoku/>
        <w:spacing w:after="200" w:line="276" w:lineRule="auto"/>
        <w:contextualSpacing/>
        <w:rPr>
          <w:rFonts w:ascii="Arial" w:hAnsi="Arial" w:cs="Arial"/>
        </w:rPr>
      </w:pPr>
      <w:r w:rsidRPr="00195E0A">
        <w:rPr>
          <w:rFonts w:ascii="Arial" w:hAnsi="Arial" w:cs="Arial"/>
        </w:rPr>
        <w:t>Les investissements immobiliers, non explicitement financés par des dons, legs ou par des mécènes, ne sont pas inscrits au CER. Ces investissements sont financés par les fonds propres de l’Association.</w:t>
      </w:r>
    </w:p>
    <w:p w14:paraId="32A2C81C" w14:textId="77777777" w:rsidR="00195E0A" w:rsidRPr="00195E0A" w:rsidRDefault="00195E0A" w:rsidP="00662EB4">
      <w:pPr>
        <w:pStyle w:val="Paragraphedeliste"/>
        <w:widowControl/>
        <w:numPr>
          <w:ilvl w:val="0"/>
          <w:numId w:val="13"/>
        </w:numPr>
        <w:kinsoku/>
        <w:spacing w:after="200" w:line="276" w:lineRule="auto"/>
        <w:contextualSpacing/>
        <w:rPr>
          <w:rFonts w:ascii="Arial" w:hAnsi="Arial" w:cs="Arial"/>
        </w:rPr>
      </w:pPr>
      <w:r w:rsidRPr="00195E0A">
        <w:rPr>
          <w:rFonts w:ascii="Arial" w:hAnsi="Arial" w:cs="Arial"/>
        </w:rPr>
        <w:t>Les ressources provenant du mécénat d’entreprise ne sont pas considérées comme faisant partie des ressources collectées auprès du public puisque celles-ci sont recherchées de façon spécifique auprès d’entreprises mécènes par un service du SIEGE qui leur est dédié. Elles n’apparaissent donc pas dans le CER.</w:t>
      </w:r>
    </w:p>
    <w:p w14:paraId="29E3A421" w14:textId="77777777" w:rsidR="00195E0A" w:rsidRPr="00195E0A" w:rsidRDefault="00195E0A" w:rsidP="00662EB4">
      <w:pPr>
        <w:pStyle w:val="Paragraphedeliste"/>
        <w:rPr>
          <w:rFonts w:ascii="Arial" w:hAnsi="Arial" w:cs="Arial"/>
        </w:rPr>
      </w:pPr>
    </w:p>
    <w:p w14:paraId="1D1C442E" w14:textId="77777777" w:rsidR="00195E0A" w:rsidRPr="00195E0A" w:rsidRDefault="00195E0A" w:rsidP="00662EB4">
      <w:pPr>
        <w:rPr>
          <w:rFonts w:ascii="Arial" w:hAnsi="Arial" w:cs="Arial"/>
          <w:b/>
          <w:bCs/>
          <w:sz w:val="24"/>
          <w:szCs w:val="24"/>
        </w:rPr>
      </w:pPr>
      <w:r w:rsidRPr="00195E0A">
        <w:rPr>
          <w:rFonts w:ascii="Arial" w:hAnsi="Arial" w:cs="Arial"/>
          <w:b/>
          <w:bCs/>
          <w:sz w:val="24"/>
          <w:szCs w:val="24"/>
        </w:rPr>
        <w:t>L’affectation des ressources de l’exercice aux emplois se fait de la façon suivante :</w:t>
      </w:r>
    </w:p>
    <w:p w14:paraId="3CE08F00" w14:textId="77777777" w:rsidR="00195E0A" w:rsidRDefault="00195E0A" w:rsidP="00662EB4">
      <w:pPr>
        <w:rPr>
          <w:rFonts w:ascii="Arial" w:hAnsi="Arial" w:cs="Arial"/>
          <w:i/>
          <w:iCs/>
          <w:sz w:val="24"/>
          <w:szCs w:val="24"/>
          <w:u w:val="single"/>
        </w:rPr>
      </w:pPr>
    </w:p>
    <w:p w14:paraId="60706968" w14:textId="323F2E50" w:rsidR="00195E0A" w:rsidRPr="00195E0A" w:rsidRDefault="00195E0A" w:rsidP="00662EB4">
      <w:pPr>
        <w:rPr>
          <w:rFonts w:ascii="Arial" w:hAnsi="Arial" w:cs="Arial"/>
          <w:i/>
          <w:iCs/>
          <w:sz w:val="24"/>
          <w:szCs w:val="24"/>
          <w:u w:val="single"/>
        </w:rPr>
      </w:pPr>
      <w:r w:rsidRPr="00195E0A">
        <w:rPr>
          <w:rFonts w:ascii="Arial" w:hAnsi="Arial" w:cs="Arial"/>
          <w:i/>
          <w:iCs/>
          <w:sz w:val="24"/>
          <w:szCs w:val="24"/>
          <w:u w:val="single"/>
        </w:rPr>
        <w:t xml:space="preserve">Les ressources affectées </w:t>
      </w:r>
    </w:p>
    <w:p w14:paraId="5388ACAC"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Les produits des établissements gérés de façon autonome ou soumis à la tarification des autorités administratives sont affectés directement aux emplois des établissements concernés. Des libéralités destinées à ces établissements viennent également financer les charges nécessaires à leur bon fonctionnement. Les déficits constatés sont financés par les excédents comptabilisés au cours des années précédentes dans ces établissements déficitaires ou à défaut par les réserves du Siège.</w:t>
      </w:r>
    </w:p>
    <w:p w14:paraId="3D551FEC"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Les produits payants des services du Siège, des comités Valentin Haüy et du Centre Résidentiel ainsi que les participations des bénéficiaires et les subventions perçues, viennent en premier lieu compenser les charges de ces entités et financer une quote-part de frais d’Administration Générale (voir NOTE III).</w:t>
      </w:r>
    </w:p>
    <w:p w14:paraId="05B6679F"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Les contributions versées par la Fondation Valentin Haüy et par sa fondation abritée l’APAM sont affectées, après financement d’une quote-part de frais d’administration générale, au financement direct des actions et des projets prévus par les conventions qui lient l’Association à ces deux partenaires. Les financements d’autres organismes (fondations, fonds de dotation, mécénats…) reçus sont affectés à des projets définis.</w:t>
      </w:r>
    </w:p>
    <w:p w14:paraId="41B1EBCB" w14:textId="77777777" w:rsid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 xml:space="preserve">Les produits affectés des dons, legs viennent financer les services et actions expressément désignés par les donateurs et testateurs. </w:t>
      </w:r>
    </w:p>
    <w:p w14:paraId="13D5848A" w14:textId="77777777" w:rsidR="00A62614" w:rsidRPr="00195E0A" w:rsidRDefault="00A62614" w:rsidP="00662EB4">
      <w:pPr>
        <w:pStyle w:val="Paragraphedeliste"/>
        <w:widowControl/>
        <w:kinsoku/>
        <w:spacing w:after="200" w:line="276" w:lineRule="auto"/>
        <w:ind w:left="720"/>
        <w:contextualSpacing/>
        <w:rPr>
          <w:rFonts w:ascii="Arial" w:hAnsi="Arial" w:cs="Arial"/>
        </w:rPr>
      </w:pPr>
    </w:p>
    <w:p w14:paraId="61AFAAF4" w14:textId="77777777" w:rsidR="00195E0A" w:rsidRPr="00195E0A" w:rsidRDefault="00195E0A" w:rsidP="00662EB4">
      <w:pPr>
        <w:ind w:left="360"/>
        <w:rPr>
          <w:rFonts w:ascii="Arial" w:hAnsi="Arial" w:cs="Arial"/>
          <w:i/>
          <w:iCs/>
          <w:sz w:val="24"/>
          <w:szCs w:val="24"/>
          <w:u w:val="single"/>
        </w:rPr>
      </w:pPr>
      <w:r w:rsidRPr="00195E0A">
        <w:rPr>
          <w:rFonts w:ascii="Arial" w:hAnsi="Arial" w:cs="Arial"/>
          <w:i/>
          <w:iCs/>
          <w:sz w:val="24"/>
          <w:szCs w:val="24"/>
          <w:u w:val="single"/>
        </w:rPr>
        <w:lastRenderedPageBreak/>
        <w:t>Les ressources non affectées</w:t>
      </w:r>
    </w:p>
    <w:p w14:paraId="2B3E352C"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Les ressources non affectées collectées auprès du public viennent d’abord compenser les charges liées à la collecte.</w:t>
      </w:r>
    </w:p>
    <w:p w14:paraId="0C8AAD5B"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Ensuite, ces ressources issues de la générosité du public, constituent une contribution complémentaire au financement de l’ensemble des missions sociales de l’Association et contribuent également au financement d’une quote-part des frais d’Administration Générale (voir Note III).</w:t>
      </w:r>
    </w:p>
    <w:p w14:paraId="3F2943C4"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bCs/>
        </w:rPr>
      </w:pPr>
      <w:r w:rsidRPr="00195E0A">
        <w:rPr>
          <w:rFonts w:ascii="Arial" w:hAnsi="Arial" w:cs="Arial"/>
          <w:bCs/>
        </w:rPr>
        <w:t>Enfin, le déficit de générosité du public de l’année d’un montant de &lt;-2 749 k€&gt; découlant d’emplois supérieurs aux ressources de l’année est financé par le report des ressources collectées et non utilisées des années précédentes.</w:t>
      </w:r>
    </w:p>
    <w:p w14:paraId="77361CD3" w14:textId="77777777" w:rsidR="002B43D9" w:rsidRPr="00A62614" w:rsidRDefault="002B43D9" w:rsidP="00662EB4">
      <w:pPr>
        <w:ind w:left="360"/>
        <w:rPr>
          <w:rFonts w:ascii="Arial" w:hAnsi="Arial" w:cs="Arial"/>
          <w:i/>
          <w:iCs/>
          <w:sz w:val="16"/>
          <w:szCs w:val="16"/>
          <w:u w:val="single"/>
        </w:rPr>
      </w:pPr>
    </w:p>
    <w:p w14:paraId="71FCC741" w14:textId="77777777" w:rsidR="002D2FBA" w:rsidRPr="00195E0A" w:rsidRDefault="00AB7BB7" w:rsidP="00662EB4">
      <w:pPr>
        <w:pStyle w:val="Style1"/>
        <w:numPr>
          <w:ilvl w:val="0"/>
          <w:numId w:val="0"/>
        </w:numPr>
        <w:ind w:left="360"/>
        <w:rPr>
          <w:rFonts w:ascii="Arial" w:hAnsi="Arial" w:cs="Arial"/>
          <w:lang w:eastAsia="en-US"/>
        </w:rPr>
      </w:pPr>
      <w:bookmarkStart w:id="401" w:name="_Toc134254798"/>
      <w:bookmarkStart w:id="402" w:name="_Toc164463369"/>
      <w:bookmarkStart w:id="403" w:name="_Toc165836748"/>
      <w:bookmarkStart w:id="404" w:name="_Toc195626578"/>
      <w:bookmarkStart w:id="405" w:name="_Toc195626698"/>
      <w:bookmarkStart w:id="406" w:name="_Toc229635035"/>
      <w:bookmarkStart w:id="407" w:name="_Toc229642679"/>
      <w:bookmarkStart w:id="408" w:name="_Toc230959937"/>
      <w:r w:rsidRPr="00195E0A">
        <w:rPr>
          <w:rFonts w:ascii="Arial" w:hAnsi="Arial" w:cs="Arial"/>
          <w:lang w:eastAsia="en-US"/>
        </w:rPr>
        <w:t xml:space="preserve">NOTE </w:t>
      </w:r>
      <w:r w:rsidR="0002420F" w:rsidRPr="00195E0A">
        <w:rPr>
          <w:rFonts w:ascii="Arial" w:hAnsi="Arial" w:cs="Arial"/>
          <w:lang w:eastAsia="en-US"/>
        </w:rPr>
        <w:t>I</w:t>
      </w:r>
      <w:r w:rsidRPr="00195E0A">
        <w:rPr>
          <w:rFonts w:ascii="Arial" w:hAnsi="Arial" w:cs="Arial"/>
          <w:lang w:eastAsia="en-US"/>
        </w:rPr>
        <w:t>V</w:t>
      </w:r>
      <w:r w:rsidR="00BE25EF" w:rsidRPr="00195E0A">
        <w:rPr>
          <w:rFonts w:ascii="Arial" w:hAnsi="Arial" w:cs="Arial"/>
          <w:lang w:eastAsia="en-US"/>
        </w:rPr>
        <w:t> :</w:t>
      </w:r>
      <w:r w:rsidRPr="00195E0A">
        <w:rPr>
          <w:rFonts w:ascii="Arial" w:hAnsi="Arial" w:cs="Arial"/>
          <w:lang w:eastAsia="en-US"/>
        </w:rPr>
        <w:t xml:space="preserve"> </w:t>
      </w:r>
      <w:r w:rsidR="00CE424F" w:rsidRPr="00195E0A">
        <w:rPr>
          <w:rFonts w:ascii="Arial" w:hAnsi="Arial" w:cs="Arial"/>
          <w:lang w:eastAsia="en-US"/>
        </w:rPr>
        <w:t>Le financement des frais d’</w:t>
      </w:r>
      <w:r w:rsidR="002D2FBA" w:rsidRPr="00195E0A">
        <w:rPr>
          <w:rFonts w:ascii="Arial" w:hAnsi="Arial" w:cs="Arial"/>
          <w:lang w:eastAsia="en-US"/>
        </w:rPr>
        <w:t xml:space="preserve">administration générale </w:t>
      </w:r>
      <w:bookmarkEnd w:id="401"/>
      <w:r w:rsidR="00CE424F" w:rsidRPr="00195E0A">
        <w:rPr>
          <w:rFonts w:ascii="Arial" w:hAnsi="Arial" w:cs="Arial"/>
          <w:lang w:eastAsia="en-US"/>
        </w:rPr>
        <w:t>par les ressources de générosité publique</w:t>
      </w:r>
      <w:bookmarkEnd w:id="402"/>
      <w:bookmarkEnd w:id="403"/>
      <w:bookmarkEnd w:id="404"/>
      <w:bookmarkEnd w:id="405"/>
      <w:bookmarkEnd w:id="406"/>
      <w:bookmarkEnd w:id="407"/>
      <w:bookmarkEnd w:id="408"/>
    </w:p>
    <w:p w14:paraId="3FEA10AC" w14:textId="77777777" w:rsidR="00195E0A" w:rsidRPr="00195E0A" w:rsidRDefault="00195E0A" w:rsidP="00662EB4">
      <w:pPr>
        <w:rPr>
          <w:rFonts w:ascii="Arial" w:hAnsi="Arial" w:cs="Arial"/>
          <w:sz w:val="24"/>
          <w:szCs w:val="24"/>
        </w:rPr>
      </w:pPr>
      <w:r w:rsidRPr="00195E0A">
        <w:rPr>
          <w:rFonts w:ascii="Arial" w:hAnsi="Arial" w:cs="Arial"/>
          <w:sz w:val="24"/>
          <w:szCs w:val="24"/>
        </w:rPr>
        <w:t>Les frais d’administration générale figurant dans le CROD s’élèvent à 7 306 k€ en 2025 et incluent les frais d’administration générale du Siège, des comités et les frais d’administration des établissements.</w:t>
      </w:r>
    </w:p>
    <w:p w14:paraId="284B5C6F" w14:textId="77777777" w:rsidR="00195E0A" w:rsidRDefault="00195E0A" w:rsidP="00662EB4">
      <w:pPr>
        <w:rPr>
          <w:rFonts w:ascii="Arial" w:hAnsi="Arial" w:cs="Arial"/>
          <w:sz w:val="24"/>
          <w:szCs w:val="24"/>
        </w:rPr>
      </w:pPr>
    </w:p>
    <w:p w14:paraId="118E66F6" w14:textId="063B3420" w:rsidR="00195E0A" w:rsidRPr="00195E0A" w:rsidRDefault="00195E0A" w:rsidP="00662EB4">
      <w:pPr>
        <w:rPr>
          <w:rFonts w:ascii="Arial" w:hAnsi="Arial" w:cs="Arial"/>
          <w:sz w:val="24"/>
          <w:szCs w:val="24"/>
        </w:rPr>
      </w:pPr>
      <w:r w:rsidRPr="00195E0A">
        <w:rPr>
          <w:rFonts w:ascii="Arial" w:hAnsi="Arial" w:cs="Arial"/>
          <w:sz w:val="24"/>
          <w:szCs w:val="24"/>
        </w:rPr>
        <w:t>Les frais d’administration des établissements ne sont pas financés par la générosité publique puisqu’ils sont pris en charge par les financeurs publics dans le cadre de leurs financements propres (dotation globale, prix de journées) ou financés par les produits de nos établissements de production. Ils s’élèvent à 2 666 k€ en 2025.</w:t>
      </w:r>
    </w:p>
    <w:p w14:paraId="3D1ABE05" w14:textId="77777777" w:rsidR="00195E0A" w:rsidRDefault="00195E0A" w:rsidP="00662EB4">
      <w:pPr>
        <w:rPr>
          <w:rFonts w:ascii="Arial" w:hAnsi="Arial" w:cs="Arial"/>
          <w:sz w:val="24"/>
          <w:szCs w:val="24"/>
        </w:rPr>
      </w:pPr>
    </w:p>
    <w:p w14:paraId="1F10A1FE" w14:textId="6E25D9A0" w:rsidR="00195E0A" w:rsidRPr="00195E0A" w:rsidRDefault="00195E0A" w:rsidP="00662EB4">
      <w:pPr>
        <w:rPr>
          <w:rFonts w:ascii="Arial" w:hAnsi="Arial" w:cs="Arial"/>
          <w:sz w:val="24"/>
          <w:szCs w:val="24"/>
        </w:rPr>
      </w:pPr>
      <w:r w:rsidRPr="00195E0A">
        <w:rPr>
          <w:rFonts w:ascii="Arial" w:hAnsi="Arial" w:cs="Arial"/>
          <w:sz w:val="24"/>
          <w:szCs w:val="24"/>
        </w:rPr>
        <w:t>Les frais d’administration générale sont en partie financés par les revenus nets de la gestion patrimoniale. Ces revenus sont retracés dans le résultat financier du compte de résultat du Siège de l’association. En 2025, ils représentent 462 k€, hors reprises de dépréciations financières.</w:t>
      </w:r>
    </w:p>
    <w:p w14:paraId="6D14CD15" w14:textId="77777777" w:rsidR="00195E0A" w:rsidRDefault="00195E0A" w:rsidP="00662EB4">
      <w:pPr>
        <w:rPr>
          <w:rFonts w:ascii="Arial" w:hAnsi="Arial" w:cs="Arial"/>
          <w:sz w:val="24"/>
          <w:szCs w:val="24"/>
        </w:rPr>
      </w:pPr>
    </w:p>
    <w:p w14:paraId="5C2350B5" w14:textId="45F89910" w:rsidR="00195E0A" w:rsidRPr="00195E0A" w:rsidRDefault="00195E0A" w:rsidP="00662EB4">
      <w:pPr>
        <w:rPr>
          <w:rFonts w:ascii="Arial" w:hAnsi="Arial" w:cs="Arial"/>
          <w:sz w:val="24"/>
          <w:szCs w:val="24"/>
        </w:rPr>
      </w:pPr>
      <w:r w:rsidRPr="00195E0A">
        <w:rPr>
          <w:rFonts w:ascii="Arial" w:hAnsi="Arial" w:cs="Arial"/>
          <w:sz w:val="24"/>
          <w:szCs w:val="24"/>
        </w:rPr>
        <w:t>Une quote-part des contributions versées par la Fondation Valentin Haüy et sa fondation abritée APAM et par nos financeurs mécènes sert explicitement au financement des frais d’administration générale. Le montant s’élève à 241 k€ en 2025.</w:t>
      </w:r>
    </w:p>
    <w:p w14:paraId="4600081D" w14:textId="77777777" w:rsidR="00195E0A" w:rsidRDefault="00195E0A" w:rsidP="00662EB4">
      <w:pPr>
        <w:rPr>
          <w:rFonts w:ascii="Arial" w:hAnsi="Arial" w:cs="Arial"/>
          <w:sz w:val="24"/>
          <w:szCs w:val="24"/>
        </w:rPr>
      </w:pPr>
    </w:p>
    <w:p w14:paraId="51DC1BE0" w14:textId="520C8967" w:rsidR="00195E0A" w:rsidRPr="00195E0A" w:rsidRDefault="00195E0A" w:rsidP="00662EB4">
      <w:pPr>
        <w:rPr>
          <w:rFonts w:ascii="Arial" w:hAnsi="Arial" w:cs="Arial"/>
          <w:sz w:val="24"/>
          <w:szCs w:val="24"/>
        </w:rPr>
      </w:pPr>
      <w:r w:rsidRPr="00195E0A">
        <w:rPr>
          <w:rFonts w:ascii="Arial" w:hAnsi="Arial" w:cs="Arial"/>
          <w:sz w:val="24"/>
          <w:szCs w:val="24"/>
        </w:rPr>
        <w:t xml:space="preserve">Après ces prises en charge directes, les frais d’administration générale à répartir concernent les 7 services supports du Siège </w:t>
      </w:r>
      <w:r w:rsidRPr="00195E0A">
        <w:rPr>
          <w:rFonts w:ascii="Arial" w:hAnsi="Arial" w:cs="Arial"/>
          <w:b/>
          <w:bCs/>
          <w:sz w:val="24"/>
          <w:szCs w:val="24"/>
        </w:rPr>
        <w:t xml:space="preserve">: </w:t>
      </w:r>
      <w:r w:rsidRPr="00195E0A">
        <w:rPr>
          <w:rFonts w:ascii="Arial" w:hAnsi="Arial" w:cs="Arial"/>
          <w:sz w:val="24"/>
          <w:szCs w:val="24"/>
        </w:rPr>
        <w:t xml:space="preserve"> la gouvernance bénévole-le contrôle interne, la direction générale, la coordination des comités, les services généraux, l’informatique, la comptabilité-le contrôle de gestion et les ressources humaines. Après déduction de leurs produits propres, soit 547 k€ (financements des frais de Siège, co-financement de frais de structure, divers produits de refacturation, divers revenus immobiliers), les charges nettes des services supports du Siège s’élèvent donc à 3 293 k€. </w:t>
      </w:r>
    </w:p>
    <w:p w14:paraId="71168DA8" w14:textId="77777777" w:rsidR="00195E0A" w:rsidRDefault="00195E0A" w:rsidP="00662EB4">
      <w:pPr>
        <w:rPr>
          <w:rFonts w:ascii="Arial" w:hAnsi="Arial" w:cs="Arial"/>
          <w:sz w:val="24"/>
          <w:szCs w:val="24"/>
        </w:rPr>
      </w:pPr>
    </w:p>
    <w:p w14:paraId="04263E57" w14:textId="0A441642" w:rsidR="00195E0A" w:rsidRPr="00195E0A" w:rsidRDefault="00195E0A" w:rsidP="00662EB4">
      <w:pPr>
        <w:rPr>
          <w:rFonts w:ascii="Arial" w:hAnsi="Arial" w:cs="Arial"/>
          <w:sz w:val="24"/>
          <w:szCs w:val="24"/>
        </w:rPr>
      </w:pPr>
      <w:r w:rsidRPr="00195E0A">
        <w:rPr>
          <w:rFonts w:ascii="Arial" w:hAnsi="Arial" w:cs="Arial"/>
          <w:sz w:val="24"/>
          <w:szCs w:val="24"/>
        </w:rPr>
        <w:t>Ces charges des services supports sont financées par 6 types de ressources : le chiffre d'affaires (Service du Matériel Spécialisé et imprimerie), les subventions et produits de la tarification (principalement nos établissements), les ressources de nos comités, les produits facturés par le Centre Résidentiel, les autres produits du Siège (participations aux activités : séjours vacances, cours de Braille, événements, actions de sensibilisation, expertises) et enfin les ressources issues de l'Appel à la Générosité du public (AGP).</w:t>
      </w:r>
    </w:p>
    <w:p w14:paraId="2A5907B8" w14:textId="77777777" w:rsidR="00195E0A" w:rsidRDefault="00195E0A" w:rsidP="00662EB4">
      <w:pPr>
        <w:rPr>
          <w:rFonts w:ascii="Arial" w:hAnsi="Arial" w:cs="Arial"/>
          <w:sz w:val="24"/>
          <w:szCs w:val="24"/>
        </w:rPr>
      </w:pPr>
    </w:p>
    <w:p w14:paraId="4A323A8A" w14:textId="5BA37F57" w:rsidR="00195E0A" w:rsidRPr="00195E0A" w:rsidRDefault="00195E0A" w:rsidP="00662EB4">
      <w:pPr>
        <w:rPr>
          <w:rFonts w:ascii="Arial" w:hAnsi="Arial" w:cs="Arial"/>
          <w:sz w:val="24"/>
          <w:szCs w:val="24"/>
        </w:rPr>
      </w:pPr>
      <w:r w:rsidRPr="00195E0A">
        <w:rPr>
          <w:rFonts w:ascii="Arial" w:hAnsi="Arial" w:cs="Arial"/>
          <w:sz w:val="24"/>
          <w:szCs w:val="24"/>
        </w:rPr>
        <w:t>Conformément aux règles comptables, il convient d’affecter aux missions sociales les coûts indirects engagés pour réaliser ces missions sociales. Leur répartition se fait en fonction de l’utilisation effective des moyens concernés.</w:t>
      </w:r>
    </w:p>
    <w:p w14:paraId="2B37CE86" w14:textId="77777777" w:rsidR="00195E0A" w:rsidRDefault="00195E0A" w:rsidP="00662EB4">
      <w:pPr>
        <w:rPr>
          <w:rFonts w:ascii="Arial" w:hAnsi="Arial" w:cs="Arial"/>
          <w:sz w:val="24"/>
          <w:szCs w:val="24"/>
        </w:rPr>
      </w:pPr>
    </w:p>
    <w:p w14:paraId="03FC9D0C" w14:textId="3489F2E3" w:rsidR="00195E0A" w:rsidRPr="00195E0A" w:rsidRDefault="00195E0A" w:rsidP="00662EB4">
      <w:pPr>
        <w:rPr>
          <w:rFonts w:ascii="Arial" w:hAnsi="Arial" w:cs="Arial"/>
          <w:sz w:val="24"/>
          <w:szCs w:val="24"/>
        </w:rPr>
      </w:pPr>
      <w:r w:rsidRPr="00195E0A">
        <w:rPr>
          <w:rFonts w:ascii="Arial" w:hAnsi="Arial" w:cs="Arial"/>
          <w:sz w:val="24"/>
          <w:szCs w:val="24"/>
        </w:rPr>
        <w:lastRenderedPageBreak/>
        <w:t>Le tableau ci-après présente la répartition des frais d’administration générale entre les rubriques du CER :</w:t>
      </w:r>
    </w:p>
    <w:p w14:paraId="2723A46C" w14:textId="77777777" w:rsidR="005271A3" w:rsidRPr="0097697A" w:rsidRDefault="005271A3" w:rsidP="00662EB4">
      <w:pPr>
        <w:pStyle w:val="Paragraphedeliste"/>
        <w:ind w:left="0"/>
        <w:rPr>
          <w:rFonts w:ascii="Arial" w:hAnsi="Arial" w:cs="Arial"/>
          <w:highlight w:val="yellow"/>
        </w:rPr>
      </w:pPr>
    </w:p>
    <w:p w14:paraId="7A743747" w14:textId="32B79B88" w:rsidR="005271A3" w:rsidRDefault="005271A3" w:rsidP="00662EB4">
      <w:pPr>
        <w:pStyle w:val="Paragraphedeliste"/>
        <w:ind w:left="0"/>
        <w:rPr>
          <w:rFonts w:ascii="Arial" w:hAnsi="Arial" w:cs="Arial"/>
        </w:rPr>
      </w:pPr>
      <w:r w:rsidRPr="00195E0A">
        <w:rPr>
          <w:rFonts w:ascii="Arial" w:hAnsi="Arial" w:cs="Arial"/>
        </w:rPr>
        <w:t>Répartition des frais des services support du Siège restant à charge entre les rubriques du CER (en milliers d’€)</w:t>
      </w:r>
    </w:p>
    <w:p w14:paraId="3ECF82A7" w14:textId="77777777" w:rsidR="00A77E10" w:rsidRPr="00195E0A" w:rsidRDefault="00A77E10" w:rsidP="00662EB4">
      <w:pPr>
        <w:pStyle w:val="Paragraphedeliste"/>
        <w:ind w:left="0"/>
        <w:rPr>
          <w:rFonts w:ascii="Arial" w:hAnsi="Arial" w:cs="Arial"/>
        </w:rPr>
      </w:pPr>
    </w:p>
    <w:tbl>
      <w:tblPr>
        <w:tblW w:w="9186" w:type="dxa"/>
        <w:tblCellMar>
          <w:left w:w="70" w:type="dxa"/>
          <w:right w:w="70" w:type="dxa"/>
        </w:tblCellMar>
        <w:tblLook w:val="04A0" w:firstRow="1" w:lastRow="0" w:firstColumn="1" w:lastColumn="0" w:noHBand="0" w:noVBand="1"/>
      </w:tblPr>
      <w:tblGrid>
        <w:gridCol w:w="5746"/>
        <w:gridCol w:w="3440"/>
      </w:tblGrid>
      <w:tr w:rsidR="00195E0A" w:rsidRPr="0097697A" w14:paraId="275C6A14" w14:textId="77777777" w:rsidTr="005D7412">
        <w:trPr>
          <w:trHeight w:val="417"/>
          <w:tblHeader/>
        </w:trPr>
        <w:tc>
          <w:tcPr>
            <w:tcW w:w="5746" w:type="dxa"/>
            <w:tcBorders>
              <w:top w:val="single" w:sz="4" w:space="0" w:color="auto"/>
              <w:left w:val="single" w:sz="4" w:space="0" w:color="auto"/>
              <w:bottom w:val="single" w:sz="4" w:space="0" w:color="auto"/>
              <w:right w:val="dotDash" w:sz="8" w:space="0" w:color="auto"/>
            </w:tcBorders>
            <w:shd w:val="clear" w:color="000000" w:fill="B8CCE4"/>
            <w:vAlign w:val="center"/>
            <w:hideMark/>
          </w:tcPr>
          <w:p w14:paraId="57799135"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Répartition des frais des services support : Total</w:t>
            </w:r>
          </w:p>
        </w:tc>
        <w:tc>
          <w:tcPr>
            <w:tcW w:w="3440" w:type="dxa"/>
            <w:tcBorders>
              <w:top w:val="single" w:sz="4" w:space="0" w:color="auto"/>
              <w:left w:val="nil"/>
              <w:bottom w:val="single" w:sz="4" w:space="0" w:color="auto"/>
            </w:tcBorders>
            <w:shd w:val="clear" w:color="000000" w:fill="B8CCE4"/>
            <w:vAlign w:val="center"/>
            <w:hideMark/>
          </w:tcPr>
          <w:p w14:paraId="6DC4862D" w14:textId="52545C76"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3 293</w:t>
            </w:r>
          </w:p>
        </w:tc>
      </w:tr>
      <w:tr w:rsidR="00195E0A" w:rsidRPr="0097697A" w14:paraId="53B6FF71" w14:textId="77777777" w:rsidTr="004B6F2B">
        <w:trPr>
          <w:trHeight w:val="168"/>
        </w:trPr>
        <w:tc>
          <w:tcPr>
            <w:tcW w:w="5746" w:type="dxa"/>
            <w:tcBorders>
              <w:top w:val="single" w:sz="4" w:space="0" w:color="auto"/>
              <w:left w:val="single" w:sz="4" w:space="0" w:color="auto"/>
              <w:bottom w:val="single" w:sz="4" w:space="0" w:color="auto"/>
              <w:right w:val="single" w:sz="4" w:space="0" w:color="auto"/>
            </w:tcBorders>
            <w:vAlign w:val="center"/>
            <w:hideMark/>
          </w:tcPr>
          <w:p w14:paraId="1F5E5350"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Centre Résidentiel</w:t>
            </w:r>
          </w:p>
        </w:tc>
        <w:tc>
          <w:tcPr>
            <w:tcW w:w="3440" w:type="dxa"/>
            <w:tcBorders>
              <w:top w:val="single" w:sz="4" w:space="0" w:color="auto"/>
              <w:left w:val="single" w:sz="4" w:space="0" w:color="auto"/>
              <w:bottom w:val="single" w:sz="4" w:space="0" w:color="auto"/>
              <w:right w:val="single" w:sz="4" w:space="0" w:color="auto"/>
            </w:tcBorders>
            <w:vAlign w:val="center"/>
            <w:hideMark/>
          </w:tcPr>
          <w:p w14:paraId="10E1CF89"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181</w:t>
            </w:r>
          </w:p>
          <w:p w14:paraId="00AEF9EF" w14:textId="096C0AAA" w:rsidR="00195E0A" w:rsidRPr="00195E0A" w:rsidRDefault="00195E0A" w:rsidP="00662EB4">
            <w:pPr>
              <w:rPr>
                <w:rFonts w:ascii="Arial" w:hAnsi="Arial" w:cs="Arial"/>
                <w:color w:val="000000"/>
                <w:sz w:val="24"/>
                <w:szCs w:val="24"/>
              </w:rPr>
            </w:pPr>
          </w:p>
        </w:tc>
      </w:tr>
      <w:tr w:rsidR="00195E0A" w:rsidRPr="0097697A" w14:paraId="1224BEF2"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2E72860B"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Etablissements médico-sociaux *</w:t>
            </w:r>
          </w:p>
        </w:tc>
        <w:tc>
          <w:tcPr>
            <w:tcW w:w="3440" w:type="dxa"/>
            <w:tcBorders>
              <w:top w:val="single" w:sz="4" w:space="0" w:color="auto"/>
              <w:left w:val="single" w:sz="4" w:space="0" w:color="auto"/>
              <w:bottom w:val="single" w:sz="4" w:space="0" w:color="auto"/>
              <w:right w:val="single" w:sz="4" w:space="0" w:color="auto"/>
            </w:tcBorders>
            <w:vAlign w:val="center"/>
            <w:hideMark/>
          </w:tcPr>
          <w:p w14:paraId="7A8D19D3" w14:textId="4FFD368C"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-23</w:t>
            </w:r>
          </w:p>
        </w:tc>
      </w:tr>
      <w:tr w:rsidR="00195E0A" w:rsidRPr="0097697A" w14:paraId="354D9EC7"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26BE172B"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Ateliers autonomes *</w:t>
            </w:r>
          </w:p>
        </w:tc>
        <w:tc>
          <w:tcPr>
            <w:tcW w:w="3440" w:type="dxa"/>
            <w:tcBorders>
              <w:top w:val="single" w:sz="4" w:space="0" w:color="auto"/>
              <w:left w:val="single" w:sz="4" w:space="0" w:color="auto"/>
              <w:bottom w:val="single" w:sz="4" w:space="0" w:color="auto"/>
              <w:right w:val="single" w:sz="4" w:space="0" w:color="auto"/>
            </w:tcBorders>
            <w:vAlign w:val="center"/>
            <w:hideMark/>
          </w:tcPr>
          <w:p w14:paraId="658B8A83" w14:textId="0313002A"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-23</w:t>
            </w:r>
          </w:p>
        </w:tc>
      </w:tr>
      <w:tr w:rsidR="00195E0A" w:rsidRPr="0097697A" w14:paraId="28B6E27A"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7DD1144D"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Comités Valentin Haüy</w:t>
            </w:r>
          </w:p>
        </w:tc>
        <w:tc>
          <w:tcPr>
            <w:tcW w:w="3440" w:type="dxa"/>
            <w:tcBorders>
              <w:top w:val="single" w:sz="4" w:space="0" w:color="auto"/>
              <w:left w:val="single" w:sz="4" w:space="0" w:color="auto"/>
              <w:bottom w:val="single" w:sz="4" w:space="0" w:color="auto"/>
              <w:right w:val="single" w:sz="4" w:space="0" w:color="auto"/>
            </w:tcBorders>
            <w:vAlign w:val="center"/>
            <w:hideMark/>
          </w:tcPr>
          <w:p w14:paraId="5904D046" w14:textId="30C005BA"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440</w:t>
            </w:r>
          </w:p>
        </w:tc>
      </w:tr>
      <w:tr w:rsidR="00195E0A" w:rsidRPr="0097697A" w14:paraId="0D389AF9"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0B1B1C05"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Actions sociales du Siège</w:t>
            </w:r>
          </w:p>
        </w:tc>
        <w:tc>
          <w:tcPr>
            <w:tcW w:w="3440" w:type="dxa"/>
            <w:tcBorders>
              <w:top w:val="single" w:sz="4" w:space="0" w:color="auto"/>
              <w:left w:val="single" w:sz="4" w:space="0" w:color="auto"/>
              <w:bottom w:val="single" w:sz="4" w:space="0" w:color="auto"/>
              <w:right w:val="single" w:sz="4" w:space="0" w:color="auto"/>
            </w:tcBorders>
            <w:vAlign w:val="center"/>
            <w:hideMark/>
          </w:tcPr>
          <w:p w14:paraId="2A0E9A0D" w14:textId="47AA6CAC"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660</w:t>
            </w:r>
          </w:p>
        </w:tc>
      </w:tr>
      <w:tr w:rsidR="00195E0A" w:rsidRPr="0097697A" w14:paraId="1F40A41A"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4F9E096A"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Actions de sensibilisation</w:t>
            </w:r>
          </w:p>
        </w:tc>
        <w:tc>
          <w:tcPr>
            <w:tcW w:w="3440" w:type="dxa"/>
            <w:tcBorders>
              <w:top w:val="single" w:sz="4" w:space="0" w:color="auto"/>
              <w:left w:val="single" w:sz="4" w:space="0" w:color="auto"/>
              <w:bottom w:val="single" w:sz="4" w:space="0" w:color="auto"/>
              <w:right w:val="single" w:sz="4" w:space="0" w:color="auto"/>
            </w:tcBorders>
            <w:vAlign w:val="center"/>
            <w:hideMark/>
          </w:tcPr>
          <w:p w14:paraId="7CDC01DE" w14:textId="5F4983DD"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w:t>
            </w:r>
          </w:p>
        </w:tc>
      </w:tr>
      <w:tr w:rsidR="00195E0A" w:rsidRPr="0097697A" w14:paraId="60C884D4" w14:textId="77777777" w:rsidTr="004B6F2B">
        <w:trPr>
          <w:trHeight w:val="168"/>
        </w:trPr>
        <w:tc>
          <w:tcPr>
            <w:tcW w:w="5746" w:type="dxa"/>
            <w:tcBorders>
              <w:top w:val="single" w:sz="4" w:space="0" w:color="auto"/>
              <w:left w:val="single" w:sz="4" w:space="0" w:color="auto"/>
              <w:bottom w:val="single" w:sz="4" w:space="0" w:color="auto"/>
              <w:right w:val="single" w:sz="4" w:space="0" w:color="auto"/>
            </w:tcBorders>
            <w:vAlign w:val="center"/>
            <w:hideMark/>
          </w:tcPr>
          <w:p w14:paraId="0DE43611"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Accès à la lecture</w:t>
            </w:r>
          </w:p>
        </w:tc>
        <w:tc>
          <w:tcPr>
            <w:tcW w:w="3440" w:type="dxa"/>
            <w:tcBorders>
              <w:top w:val="single" w:sz="4" w:space="0" w:color="auto"/>
              <w:left w:val="single" w:sz="4" w:space="0" w:color="auto"/>
              <w:bottom w:val="single" w:sz="4" w:space="0" w:color="auto"/>
              <w:right w:val="single" w:sz="4" w:space="0" w:color="auto"/>
            </w:tcBorders>
            <w:vAlign w:val="center"/>
            <w:hideMark/>
          </w:tcPr>
          <w:p w14:paraId="06FADBA2" w14:textId="252560B5"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542</w:t>
            </w:r>
          </w:p>
        </w:tc>
      </w:tr>
      <w:tr w:rsidR="00195E0A" w:rsidRPr="0097697A" w14:paraId="3FBABE13"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079CB4F3"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Accessibilité numérique</w:t>
            </w:r>
          </w:p>
        </w:tc>
        <w:tc>
          <w:tcPr>
            <w:tcW w:w="3440" w:type="dxa"/>
            <w:tcBorders>
              <w:top w:val="single" w:sz="4" w:space="0" w:color="auto"/>
              <w:left w:val="single" w:sz="4" w:space="0" w:color="auto"/>
              <w:bottom w:val="single" w:sz="4" w:space="0" w:color="auto"/>
              <w:right w:val="single" w:sz="4" w:space="0" w:color="auto"/>
            </w:tcBorders>
            <w:vAlign w:val="center"/>
            <w:hideMark/>
          </w:tcPr>
          <w:p w14:paraId="21D69264" w14:textId="46B851D8"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w:t>
            </w:r>
          </w:p>
        </w:tc>
      </w:tr>
      <w:tr w:rsidR="00195E0A" w:rsidRPr="0097697A" w14:paraId="7EC3A854" w14:textId="77777777" w:rsidTr="004B6F2B">
        <w:trPr>
          <w:trHeight w:val="554"/>
        </w:trPr>
        <w:tc>
          <w:tcPr>
            <w:tcW w:w="5746" w:type="dxa"/>
            <w:tcBorders>
              <w:top w:val="single" w:sz="4" w:space="0" w:color="auto"/>
              <w:left w:val="single" w:sz="4" w:space="0" w:color="auto"/>
              <w:bottom w:val="single" w:sz="4" w:space="0" w:color="auto"/>
              <w:right w:val="single" w:sz="4" w:space="0" w:color="auto"/>
            </w:tcBorders>
            <w:vAlign w:val="center"/>
            <w:hideMark/>
          </w:tcPr>
          <w:p w14:paraId="7A1ABE22"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Administration Générale</w:t>
            </w:r>
          </w:p>
        </w:tc>
        <w:tc>
          <w:tcPr>
            <w:tcW w:w="3440" w:type="dxa"/>
            <w:tcBorders>
              <w:top w:val="single" w:sz="4" w:space="0" w:color="auto"/>
              <w:left w:val="single" w:sz="4" w:space="0" w:color="auto"/>
              <w:bottom w:val="single" w:sz="4" w:space="0" w:color="auto"/>
              <w:right w:val="single" w:sz="4" w:space="0" w:color="auto"/>
            </w:tcBorders>
            <w:vAlign w:val="center"/>
            <w:hideMark/>
          </w:tcPr>
          <w:p w14:paraId="6EFD1962" w14:textId="39802333"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1 517</w:t>
            </w:r>
          </w:p>
        </w:tc>
      </w:tr>
      <w:tr w:rsidR="005271A3" w:rsidRPr="0097697A" w14:paraId="1105DA1D" w14:textId="77777777" w:rsidTr="004B6F2B">
        <w:trPr>
          <w:trHeight w:val="248"/>
        </w:trPr>
        <w:tc>
          <w:tcPr>
            <w:tcW w:w="9186" w:type="dxa"/>
            <w:gridSpan w:val="2"/>
            <w:tcBorders>
              <w:top w:val="nil"/>
              <w:left w:val="single" w:sz="4" w:space="0" w:color="auto"/>
              <w:bottom w:val="single" w:sz="4" w:space="0" w:color="auto"/>
              <w:right w:val="single" w:sz="4" w:space="0" w:color="auto"/>
            </w:tcBorders>
            <w:vAlign w:val="center"/>
          </w:tcPr>
          <w:p w14:paraId="331D95BA" w14:textId="77777777" w:rsidR="005271A3" w:rsidRPr="00195E0A" w:rsidRDefault="005271A3" w:rsidP="00662EB4">
            <w:pPr>
              <w:rPr>
                <w:rFonts w:ascii="Arial" w:hAnsi="Arial" w:cs="Arial"/>
                <w:color w:val="000000"/>
                <w:sz w:val="24"/>
                <w:szCs w:val="24"/>
              </w:rPr>
            </w:pPr>
            <w:r w:rsidRPr="00195E0A">
              <w:rPr>
                <w:rFonts w:ascii="Arial" w:hAnsi="Arial" w:cs="Arial"/>
                <w:color w:val="000000"/>
                <w:sz w:val="24"/>
                <w:szCs w:val="24"/>
              </w:rPr>
              <w:t xml:space="preserve">* montants restant à financer après déduction des frais de Siège </w:t>
            </w:r>
          </w:p>
        </w:tc>
      </w:tr>
    </w:tbl>
    <w:p w14:paraId="288D4056" w14:textId="77777777" w:rsidR="005271A3" w:rsidRPr="0097697A" w:rsidRDefault="005271A3" w:rsidP="00662EB4">
      <w:pPr>
        <w:pStyle w:val="Paragraphedeliste"/>
        <w:ind w:left="0"/>
        <w:rPr>
          <w:rFonts w:ascii="Arial" w:hAnsi="Arial" w:cs="Arial"/>
          <w:highlight w:val="yellow"/>
        </w:rPr>
      </w:pPr>
    </w:p>
    <w:p w14:paraId="4DE9E6C1" w14:textId="03BA87B3" w:rsidR="005271A3" w:rsidRPr="00195E0A" w:rsidRDefault="005271A3" w:rsidP="00662EB4">
      <w:pPr>
        <w:pStyle w:val="Paragraphedeliste"/>
        <w:ind w:left="0"/>
        <w:rPr>
          <w:rFonts w:ascii="Arial" w:hAnsi="Arial" w:cs="Arial"/>
        </w:rPr>
      </w:pPr>
      <w:r w:rsidRPr="00195E0A">
        <w:rPr>
          <w:rFonts w:ascii="Arial" w:hAnsi="Arial" w:cs="Arial"/>
        </w:rPr>
        <w:t>Les frais d’administration générale indiqués dans le CER s’élèvent donc à 1 5</w:t>
      </w:r>
      <w:r w:rsidR="00195E0A" w:rsidRPr="00195E0A">
        <w:rPr>
          <w:rFonts w:ascii="Arial" w:hAnsi="Arial" w:cs="Arial"/>
        </w:rPr>
        <w:t>17</w:t>
      </w:r>
      <w:r w:rsidRPr="00195E0A">
        <w:rPr>
          <w:rFonts w:ascii="Arial" w:hAnsi="Arial" w:cs="Arial"/>
        </w:rPr>
        <w:t xml:space="preserve"> K€</w:t>
      </w:r>
    </w:p>
    <w:p w14:paraId="214646D8" w14:textId="77777777" w:rsidR="005271A3" w:rsidRPr="0097697A" w:rsidRDefault="005271A3" w:rsidP="00662EB4">
      <w:pPr>
        <w:pStyle w:val="Paragraphedeliste"/>
        <w:ind w:left="0"/>
        <w:rPr>
          <w:rFonts w:ascii="Arial" w:hAnsi="Arial" w:cs="Arial"/>
          <w:highlight w:val="yellow"/>
        </w:rPr>
      </w:pPr>
    </w:p>
    <w:p w14:paraId="20187FF2" w14:textId="77777777" w:rsidR="005271A3" w:rsidRPr="00195E0A" w:rsidRDefault="005271A3" w:rsidP="00662EB4">
      <w:pPr>
        <w:pStyle w:val="Paragraphedeliste"/>
        <w:ind w:left="0"/>
        <w:rPr>
          <w:rFonts w:ascii="Arial" w:hAnsi="Arial" w:cs="Arial"/>
          <w:highlight w:val="yellow"/>
        </w:rPr>
      </w:pPr>
    </w:p>
    <w:p w14:paraId="62257F93" w14:textId="77777777" w:rsidR="00195E0A" w:rsidRDefault="00195E0A" w:rsidP="00662EB4">
      <w:pPr>
        <w:pStyle w:val="Paragraphedeliste"/>
        <w:ind w:left="0"/>
        <w:rPr>
          <w:rFonts w:ascii="Arial" w:hAnsi="Arial" w:cs="Arial"/>
        </w:rPr>
      </w:pPr>
      <w:r w:rsidRPr="00195E0A">
        <w:rPr>
          <w:rFonts w:ascii="Arial" w:hAnsi="Arial" w:cs="Arial"/>
        </w:rPr>
        <w:t>Le tableau ci-après détaille le contenu de frais d’administration générale et montre la proportion du coût de chaque service support financée par les ressources de générosité publique :</w:t>
      </w:r>
    </w:p>
    <w:p w14:paraId="7909B229" w14:textId="77777777" w:rsidR="00195E0A" w:rsidRPr="00195E0A" w:rsidRDefault="00195E0A" w:rsidP="00662EB4">
      <w:pPr>
        <w:pStyle w:val="Paragraphedeliste"/>
        <w:ind w:left="0"/>
        <w:rPr>
          <w:rFonts w:ascii="Arial" w:hAnsi="Arial" w:cs="Arial"/>
        </w:rPr>
      </w:pPr>
    </w:p>
    <w:tbl>
      <w:tblPr>
        <w:tblW w:w="8647" w:type="dxa"/>
        <w:jc w:val="center"/>
        <w:tblCellMar>
          <w:left w:w="70" w:type="dxa"/>
          <w:right w:w="70" w:type="dxa"/>
        </w:tblCellMar>
        <w:tblLook w:val="04A0" w:firstRow="1" w:lastRow="0" w:firstColumn="1" w:lastColumn="0" w:noHBand="0" w:noVBand="1"/>
      </w:tblPr>
      <w:tblGrid>
        <w:gridCol w:w="4394"/>
        <w:gridCol w:w="4253"/>
      </w:tblGrid>
      <w:tr w:rsidR="00195E0A" w:rsidRPr="00195E0A" w14:paraId="4760DD08" w14:textId="77777777" w:rsidTr="00195E0A">
        <w:trPr>
          <w:trHeight w:val="679"/>
          <w:tblHeader/>
          <w:jc w:val="center"/>
        </w:trPr>
        <w:tc>
          <w:tcPr>
            <w:tcW w:w="4394" w:type="dxa"/>
            <w:tcBorders>
              <w:top w:val="single" w:sz="8" w:space="0" w:color="auto"/>
              <w:left w:val="single" w:sz="8" w:space="0" w:color="auto"/>
              <w:bottom w:val="nil"/>
              <w:right w:val="nil"/>
            </w:tcBorders>
            <w:vAlign w:val="center"/>
            <w:hideMark/>
          </w:tcPr>
          <w:p w14:paraId="539C13AD" w14:textId="77777777" w:rsidR="00195E0A" w:rsidRPr="00195E0A" w:rsidRDefault="00195E0A" w:rsidP="00662EB4">
            <w:pPr>
              <w:rPr>
                <w:rFonts w:ascii="Arial" w:hAnsi="Arial" w:cs="Arial"/>
                <w:i/>
                <w:iCs/>
                <w:color w:val="000000"/>
                <w:sz w:val="24"/>
                <w:szCs w:val="24"/>
              </w:rPr>
            </w:pPr>
            <w:r w:rsidRPr="00195E0A">
              <w:rPr>
                <w:rFonts w:ascii="Arial" w:hAnsi="Arial" w:cs="Arial"/>
                <w:i/>
                <w:iCs/>
                <w:color w:val="000000"/>
                <w:sz w:val="24"/>
                <w:szCs w:val="24"/>
              </w:rPr>
              <w:t>Les 7 services support concernés par les frais d'administration générale</w:t>
            </w:r>
          </w:p>
        </w:tc>
        <w:tc>
          <w:tcPr>
            <w:tcW w:w="4253" w:type="dxa"/>
            <w:tcBorders>
              <w:top w:val="single" w:sz="8" w:space="0" w:color="auto"/>
              <w:left w:val="single" w:sz="4" w:space="0" w:color="auto"/>
              <w:bottom w:val="single" w:sz="4" w:space="0" w:color="auto"/>
              <w:right w:val="single" w:sz="8" w:space="0" w:color="auto"/>
            </w:tcBorders>
            <w:vAlign w:val="center"/>
            <w:hideMark/>
          </w:tcPr>
          <w:p w14:paraId="25ABB58E"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 xml:space="preserve"> Pourcentage des dépenses prises en charge par les ressources de générosité publique  </w:t>
            </w:r>
          </w:p>
        </w:tc>
      </w:tr>
      <w:tr w:rsidR="00195E0A" w:rsidRPr="00195E0A" w14:paraId="3A574121" w14:textId="77777777" w:rsidTr="00195E0A">
        <w:trPr>
          <w:trHeight w:val="300"/>
          <w:jc w:val="center"/>
        </w:trPr>
        <w:tc>
          <w:tcPr>
            <w:tcW w:w="4394" w:type="dxa"/>
            <w:tcBorders>
              <w:top w:val="single" w:sz="4" w:space="0" w:color="080000"/>
              <w:left w:val="single" w:sz="8" w:space="0" w:color="auto"/>
              <w:bottom w:val="single" w:sz="4" w:space="0" w:color="080000"/>
              <w:right w:val="nil"/>
            </w:tcBorders>
            <w:shd w:val="clear" w:color="000000" w:fill="CCCCFF"/>
            <w:noWrap/>
            <w:vAlign w:val="center"/>
          </w:tcPr>
          <w:p w14:paraId="6A0C4A94"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GOUVERNANCE BENEVOLE-CONTROLE INTERNE</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74960553"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17%</w:t>
            </w:r>
          </w:p>
        </w:tc>
      </w:tr>
      <w:tr w:rsidR="00195E0A" w:rsidRPr="00195E0A" w14:paraId="3D0CA9C5" w14:textId="77777777" w:rsidTr="00195E0A">
        <w:trPr>
          <w:trHeight w:val="300"/>
          <w:jc w:val="center"/>
        </w:trPr>
        <w:tc>
          <w:tcPr>
            <w:tcW w:w="4394" w:type="dxa"/>
            <w:tcBorders>
              <w:top w:val="nil"/>
              <w:left w:val="single" w:sz="8" w:space="0" w:color="auto"/>
              <w:bottom w:val="single" w:sz="4" w:space="0" w:color="080000"/>
              <w:right w:val="nil"/>
            </w:tcBorders>
            <w:shd w:val="clear" w:color="000000" w:fill="CCCCFF"/>
            <w:noWrap/>
            <w:vAlign w:val="center"/>
            <w:hideMark/>
          </w:tcPr>
          <w:p w14:paraId="406A721E"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DIRECTION GENERALE</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4EA8CEA7"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30%</w:t>
            </w:r>
          </w:p>
        </w:tc>
      </w:tr>
      <w:tr w:rsidR="00195E0A" w:rsidRPr="00195E0A" w14:paraId="4A7B19AB" w14:textId="77777777" w:rsidTr="00195E0A">
        <w:trPr>
          <w:trHeight w:val="300"/>
          <w:jc w:val="center"/>
        </w:trPr>
        <w:tc>
          <w:tcPr>
            <w:tcW w:w="4394" w:type="dxa"/>
            <w:tcBorders>
              <w:top w:val="nil"/>
              <w:left w:val="single" w:sz="8" w:space="0" w:color="auto"/>
              <w:bottom w:val="single" w:sz="4" w:space="0" w:color="080000"/>
              <w:right w:val="nil"/>
            </w:tcBorders>
            <w:shd w:val="clear" w:color="000000" w:fill="CCCCFF"/>
            <w:noWrap/>
            <w:vAlign w:val="center"/>
            <w:hideMark/>
          </w:tcPr>
          <w:p w14:paraId="29D9C0E3"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ADMINISTRATION DES COMITES</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21C98189"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55%</w:t>
            </w:r>
          </w:p>
        </w:tc>
      </w:tr>
      <w:tr w:rsidR="00195E0A" w:rsidRPr="00195E0A" w14:paraId="241CE0AF" w14:textId="77777777" w:rsidTr="00195E0A">
        <w:trPr>
          <w:trHeight w:val="300"/>
          <w:jc w:val="center"/>
        </w:trPr>
        <w:tc>
          <w:tcPr>
            <w:tcW w:w="4394" w:type="dxa"/>
            <w:tcBorders>
              <w:top w:val="nil"/>
              <w:left w:val="single" w:sz="8" w:space="0" w:color="auto"/>
              <w:bottom w:val="single" w:sz="4" w:space="0" w:color="080000"/>
              <w:right w:val="nil"/>
            </w:tcBorders>
            <w:shd w:val="clear" w:color="000000" w:fill="CCCCFF"/>
            <w:noWrap/>
            <w:vAlign w:val="center"/>
            <w:hideMark/>
          </w:tcPr>
          <w:p w14:paraId="6F949819"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SERVICES GENERAUX</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329BF543" w14:textId="77777777" w:rsidR="00195E0A" w:rsidRPr="00195E0A" w:rsidRDefault="00195E0A" w:rsidP="00662EB4">
            <w:pPr>
              <w:rPr>
                <w:rFonts w:ascii="Arial" w:hAnsi="Arial" w:cs="Arial"/>
                <w:color w:val="000000"/>
                <w:sz w:val="24"/>
                <w:szCs w:val="24"/>
                <w:highlight w:val="yellow"/>
              </w:rPr>
            </w:pPr>
            <w:r w:rsidRPr="00195E0A">
              <w:rPr>
                <w:rFonts w:ascii="Arial" w:hAnsi="Arial" w:cs="Arial"/>
                <w:color w:val="000000"/>
                <w:sz w:val="24"/>
                <w:szCs w:val="24"/>
              </w:rPr>
              <w:t>60%</w:t>
            </w:r>
          </w:p>
        </w:tc>
      </w:tr>
      <w:tr w:rsidR="00195E0A" w:rsidRPr="00195E0A" w14:paraId="64D0D955" w14:textId="77777777" w:rsidTr="00195E0A">
        <w:trPr>
          <w:trHeight w:val="300"/>
          <w:jc w:val="center"/>
        </w:trPr>
        <w:tc>
          <w:tcPr>
            <w:tcW w:w="4394" w:type="dxa"/>
            <w:tcBorders>
              <w:top w:val="nil"/>
              <w:left w:val="single" w:sz="8" w:space="0" w:color="auto"/>
              <w:bottom w:val="single" w:sz="4" w:space="0" w:color="080000"/>
              <w:right w:val="nil"/>
            </w:tcBorders>
            <w:shd w:val="clear" w:color="000000" w:fill="CCCCFF"/>
            <w:noWrap/>
            <w:vAlign w:val="center"/>
            <w:hideMark/>
          </w:tcPr>
          <w:p w14:paraId="02E46F25"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INFORMATIQUE</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1088A28E"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40%</w:t>
            </w:r>
          </w:p>
        </w:tc>
      </w:tr>
      <w:tr w:rsidR="00195E0A" w:rsidRPr="00195E0A" w14:paraId="4B54BCE7" w14:textId="77777777" w:rsidTr="00195E0A">
        <w:trPr>
          <w:trHeight w:val="300"/>
          <w:jc w:val="center"/>
        </w:trPr>
        <w:tc>
          <w:tcPr>
            <w:tcW w:w="4394" w:type="dxa"/>
            <w:tcBorders>
              <w:top w:val="nil"/>
              <w:left w:val="single" w:sz="8" w:space="0" w:color="auto"/>
              <w:bottom w:val="single" w:sz="4" w:space="0" w:color="080000"/>
              <w:right w:val="nil"/>
            </w:tcBorders>
            <w:shd w:val="clear" w:color="000000" w:fill="CCCCFF"/>
            <w:noWrap/>
            <w:vAlign w:val="center"/>
            <w:hideMark/>
          </w:tcPr>
          <w:p w14:paraId="3B2E881E"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COMPTABILITE-CONTROLE DE GESTION</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0328B281"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35%</w:t>
            </w:r>
          </w:p>
        </w:tc>
      </w:tr>
      <w:tr w:rsidR="00195E0A" w:rsidRPr="00195E0A" w14:paraId="6058542F" w14:textId="77777777" w:rsidTr="00195E0A">
        <w:trPr>
          <w:trHeight w:val="300"/>
          <w:jc w:val="center"/>
        </w:trPr>
        <w:tc>
          <w:tcPr>
            <w:tcW w:w="4394" w:type="dxa"/>
            <w:tcBorders>
              <w:top w:val="nil"/>
              <w:left w:val="single" w:sz="8" w:space="0" w:color="auto"/>
              <w:bottom w:val="single" w:sz="8" w:space="0" w:color="auto"/>
              <w:right w:val="nil"/>
            </w:tcBorders>
            <w:shd w:val="clear" w:color="000000" w:fill="CCCCFF"/>
            <w:noWrap/>
            <w:vAlign w:val="center"/>
            <w:hideMark/>
          </w:tcPr>
          <w:p w14:paraId="0CDFD30C"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RESSOURCES HUMAINES</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01B037C6"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35%</w:t>
            </w:r>
          </w:p>
        </w:tc>
      </w:tr>
    </w:tbl>
    <w:p w14:paraId="37A28431" w14:textId="77777777" w:rsidR="00195E0A" w:rsidRPr="00195E0A" w:rsidRDefault="00195E0A" w:rsidP="00662EB4">
      <w:pPr>
        <w:pStyle w:val="Paragraphedeliste"/>
        <w:rPr>
          <w:rFonts w:ascii="Arial" w:hAnsi="Arial" w:cs="Arial"/>
        </w:rPr>
      </w:pPr>
    </w:p>
    <w:p w14:paraId="70B6129B" w14:textId="77777777" w:rsidR="00195E0A" w:rsidRPr="00195E0A" w:rsidRDefault="00195E0A" w:rsidP="00662EB4">
      <w:pPr>
        <w:pStyle w:val="Paragraphedeliste"/>
        <w:ind w:left="142"/>
        <w:rPr>
          <w:rFonts w:ascii="Arial" w:hAnsi="Arial" w:cs="Arial"/>
        </w:rPr>
      </w:pPr>
      <w:r w:rsidRPr="00195E0A">
        <w:rPr>
          <w:rFonts w:ascii="Arial" w:hAnsi="Arial" w:cs="Arial"/>
        </w:rPr>
        <w:t>A titre d’exemple, les dépenses de direction générale sont financées à hauteur de 30 % de leur montant par les ressources de générosité publique.</w:t>
      </w:r>
    </w:p>
    <w:p w14:paraId="13F4B71A" w14:textId="77777777" w:rsidR="00195E0A" w:rsidRPr="00195E0A" w:rsidRDefault="00195E0A" w:rsidP="00662EB4">
      <w:pPr>
        <w:pStyle w:val="Paragraphedeliste"/>
        <w:ind w:left="142"/>
        <w:rPr>
          <w:rFonts w:ascii="Arial" w:hAnsi="Arial" w:cs="Arial"/>
        </w:rPr>
      </w:pPr>
    </w:p>
    <w:p w14:paraId="2E211E6A" w14:textId="60DA69FE" w:rsidR="00195E0A" w:rsidRPr="00195E0A" w:rsidRDefault="00195E0A" w:rsidP="00662EB4">
      <w:pPr>
        <w:pStyle w:val="Paragraphedeliste"/>
        <w:ind w:left="142"/>
        <w:rPr>
          <w:rFonts w:ascii="Arial" w:hAnsi="Arial" w:cs="Arial"/>
        </w:rPr>
      </w:pPr>
      <w:r w:rsidRPr="00195E0A">
        <w:rPr>
          <w:rFonts w:ascii="Arial" w:hAnsi="Arial" w:cs="Arial"/>
        </w:rPr>
        <w:t>Au total, en 2025, le montant des frais d’administration générale financé par la générosité publique représente 14 % des emplois financés par les ressources de générosité publique</w:t>
      </w:r>
      <w:r w:rsidR="0075258B">
        <w:rPr>
          <w:rFonts w:ascii="Arial" w:hAnsi="Arial" w:cs="Arial"/>
        </w:rPr>
        <w:t xml:space="preserve">        </w:t>
      </w:r>
      <w:proofErr w:type="gramStart"/>
      <w:r w:rsidR="0075258B">
        <w:rPr>
          <w:rFonts w:ascii="Arial" w:hAnsi="Arial" w:cs="Arial"/>
        </w:rPr>
        <w:t xml:space="preserve">  </w:t>
      </w:r>
      <w:r w:rsidRPr="00195E0A">
        <w:rPr>
          <w:rFonts w:ascii="Arial" w:hAnsi="Arial" w:cs="Arial"/>
        </w:rPr>
        <w:t xml:space="preserve"> (</w:t>
      </w:r>
      <w:proofErr w:type="gramEnd"/>
      <w:r w:rsidRPr="00195E0A">
        <w:rPr>
          <w:rFonts w:ascii="Arial" w:hAnsi="Arial" w:cs="Arial"/>
        </w:rPr>
        <w:t>1 517 k€/10 974 k€).</w:t>
      </w:r>
    </w:p>
    <w:p w14:paraId="28625303" w14:textId="77777777" w:rsidR="00E71795" w:rsidRPr="0097697A" w:rsidRDefault="00E71795" w:rsidP="00662EB4">
      <w:pPr>
        <w:pStyle w:val="Paragraphedeliste"/>
        <w:ind w:left="0"/>
        <w:rPr>
          <w:rFonts w:ascii="Arial" w:hAnsi="Arial" w:cs="Arial"/>
          <w:highlight w:val="yellow"/>
          <w:lang w:eastAsia="en-US"/>
        </w:rPr>
      </w:pPr>
    </w:p>
    <w:sectPr w:rsidR="00E71795" w:rsidRPr="0097697A" w:rsidSect="001837AD">
      <w:headerReference w:type="default" r:id="rId27"/>
      <w:pgSz w:w="11906" w:h="16838" w:code="9"/>
      <w:pgMar w:top="1020" w:right="794" w:bottom="1134" w:left="794" w:header="454" w:footer="283" w:gutter="5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F1B13" w14:textId="77777777" w:rsidR="004553D5" w:rsidRDefault="004553D5">
      <w:r>
        <w:separator/>
      </w:r>
    </w:p>
  </w:endnote>
  <w:endnote w:type="continuationSeparator" w:id="0">
    <w:p w14:paraId="05E35EB4" w14:textId="77777777" w:rsidR="004553D5" w:rsidRDefault="0045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E5FA" w14:textId="7CBCA03C" w:rsidR="0002420F" w:rsidRDefault="0002420F">
    <w:pPr>
      <w:pStyle w:val="Pieddepage"/>
      <w:pBdr>
        <w:top w:val="none" w:sz="0" w:space="0" w:color="auto"/>
      </w:pBdr>
    </w:pPr>
    <w:r>
      <w:fldChar w:fldCharType="begin"/>
    </w:r>
    <w:r>
      <w:instrText xml:space="preserve"> COMMENTS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D98F" w14:textId="7E581DEE" w:rsidR="0002420F" w:rsidRPr="00B30C25" w:rsidRDefault="0002420F" w:rsidP="00AB3F56">
    <w:pPr>
      <w:pStyle w:val="Pieddepage"/>
      <w:tabs>
        <w:tab w:val="clear" w:pos="5670"/>
        <w:tab w:val="clear" w:pos="10773"/>
        <w:tab w:val="center" w:pos="4819"/>
        <w:tab w:val="right" w:pos="9638"/>
      </w:tabs>
      <w:rPr>
        <w:position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9BEFB" w14:textId="77777777" w:rsidR="004553D5" w:rsidRDefault="004553D5">
      <w:r>
        <w:separator/>
      </w:r>
    </w:p>
  </w:footnote>
  <w:footnote w:type="continuationSeparator" w:id="0">
    <w:p w14:paraId="50BF0C1A" w14:textId="77777777" w:rsidR="004553D5" w:rsidRDefault="0045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EBAE0" w14:textId="77777777" w:rsidR="0002420F" w:rsidRDefault="0002420F">
    <w:pPr>
      <w:pStyle w:val="En-tte"/>
      <w:pBdr>
        <w:top w:val="none" w:sz="0" w:space="0" w:color="auto"/>
        <w:left w:val="none" w:sz="0" w:space="0" w:color="auto"/>
        <w:bottom w:val="none" w:sz="0" w:space="0" w:color="auto"/>
        <w:right w:val="none" w:sz="0" w:space="0" w:color="auto"/>
      </w:pBdr>
      <w:shd w:val="clear" w:color="auto" w:fill="FFFFFF"/>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358B" w14:textId="5B3114BE" w:rsidR="0015790A" w:rsidRDefault="0015790A"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C0E0" w14:textId="5FE268D7" w:rsidR="0015790A" w:rsidRDefault="0015790A"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1B9A" w14:textId="338AC01D" w:rsidR="0002420F" w:rsidRDefault="0002420F"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92CA" w14:textId="215DEDC1" w:rsidR="0002420F" w:rsidRDefault="0002420F" w:rsidP="00CB7A68">
    <w:pPr>
      <w:pStyle w:val="En-tte"/>
      <w:tabs>
        <w:tab w:val="clear" w:pos="10773"/>
        <w:tab w:val="left" w:pos="8520"/>
        <w:tab w:val="right" w:pos="9638"/>
      </w:tabs>
    </w:pPr>
    <w:r>
      <w:tab/>
    </w:r>
    <w:fldSimple w:instr=" TITLE ">
      <w:r w:rsidR="00A62614">
        <w:t>ASSOCIATION VALENTIN HAÜY</w:t>
      </w:r>
    </w:fldSimple>
    <w:r>
      <w:tab/>
    </w:r>
    <w:r>
      <w:tab/>
    </w:r>
    <w:r>
      <w:tab/>
    </w:r>
    <w:r>
      <w:tab/>
    </w:r>
    <w:r>
      <w:tab/>
    </w:r>
    <w:r>
      <w:tab/>
    </w:r>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7538" w14:textId="05B97D57" w:rsidR="0002420F" w:rsidRDefault="0002420F"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E0CA" w14:textId="48D50DB7" w:rsidR="0002420F" w:rsidRDefault="0002420F" w:rsidP="003D5190">
    <w:pPr>
      <w:pStyle w:val="En-tte"/>
      <w:tabs>
        <w:tab w:val="clear" w:pos="10773"/>
        <w:tab w:val="right" w:pos="9638"/>
      </w:tabs>
    </w:pPr>
    <w:r>
      <w:tab/>
    </w:r>
    <w:fldSimple w:instr=" TITLE ">
      <w:r w:rsidR="00A62614">
        <w:t>ASSOCIATION VALENTIN HAÜY</w:t>
      </w:r>
    </w:fldSimple>
    <w:r>
      <w:tab/>
    </w:r>
    <w:r>
      <w:tab/>
      <w:t xml:space="preserve">Page </w:t>
    </w:r>
    <w:r>
      <w:fldChar w:fldCharType="begin"/>
    </w:r>
    <w:r>
      <w:instrText xml:space="preserve"> PAGE  \* MERGEFORMAT </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B2B5" w14:textId="1E60D116" w:rsidR="00F67D32" w:rsidRDefault="00F67D32" w:rsidP="003D5190">
    <w:pPr>
      <w:pStyle w:val="En-tte"/>
      <w:tabs>
        <w:tab w:val="clear" w:pos="10773"/>
        <w:tab w:val="right" w:pos="9638"/>
      </w:tabs>
    </w:pPr>
    <w:r>
      <w:tab/>
    </w:r>
    <w:fldSimple w:instr=" TITLE ">
      <w:r w:rsidR="00A62614">
        <w:t>ASSOCIATION VALENTIN HAÜY</w:t>
      </w:r>
    </w:fldSimple>
    <w:r>
      <w:tab/>
    </w:r>
    <w:r>
      <w:tab/>
      <w:t xml:space="preserve">Page </w:t>
    </w:r>
    <w:r>
      <w:fldChar w:fldCharType="begin"/>
    </w:r>
    <w:r>
      <w:instrText xml:space="preserve"> PAGE  \* MERGEFORMAT </w:instrText>
    </w:r>
    <w:r>
      <w:fldChar w:fldCharType="separate"/>
    </w:r>
    <w:r>
      <w:rPr>
        <w:noProof/>
      </w:rPr>
      <w:t>3</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1915" w14:textId="15BA2B02" w:rsidR="00F67D32" w:rsidRDefault="00F67D32"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E2CCD" w14:textId="71DE0064" w:rsidR="00373EA1" w:rsidRDefault="00373EA1" w:rsidP="00CB7A68">
    <w:pPr>
      <w:pStyle w:val="En-tte"/>
      <w:tabs>
        <w:tab w:val="clear" w:pos="10773"/>
        <w:tab w:val="left" w:pos="8520"/>
        <w:tab w:val="right" w:pos="9638"/>
      </w:tabs>
    </w:pPr>
    <w:r>
      <w:tab/>
    </w:r>
    <w:fldSimple w:instr=" TITLE ">
      <w:r w:rsidR="00A62614">
        <w:t>ASSOCIATION VALENTIN HAÜY</w:t>
      </w:r>
    </w:fldSimple>
    <w:r>
      <w:tab/>
    </w:r>
    <w:r>
      <w:tab/>
    </w:r>
    <w:r>
      <w:tab/>
    </w:r>
    <w:r>
      <w:tab/>
    </w:r>
    <w:r>
      <w:tab/>
    </w:r>
    <w:r>
      <w:tab/>
    </w:r>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52FE" w14:textId="688624A3" w:rsidR="0027006E" w:rsidRDefault="0027006E"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99C6" w14:textId="798AD168" w:rsidR="0002420F" w:rsidRDefault="0002420F" w:rsidP="00CB7A68">
    <w:pPr>
      <w:pStyle w:val="En-tte"/>
      <w:tabs>
        <w:tab w:val="clear" w:pos="10773"/>
        <w:tab w:val="left" w:pos="8520"/>
        <w:tab w:val="right" w:pos="9638"/>
      </w:tabs>
    </w:pPr>
    <w:r>
      <w:tab/>
    </w:r>
    <w:fldSimple w:instr=" TITLE ">
      <w:r w:rsidR="00A62614">
        <w:t>ASSOCIATION VALENTIN HAÜY</w:t>
      </w:r>
    </w:fldSimple>
    <w:r>
      <w:tab/>
    </w:r>
    <w:r>
      <w:tab/>
    </w:r>
    <w:r>
      <w:tab/>
    </w:r>
    <w:r>
      <w:tab/>
    </w:r>
    <w:r>
      <w:tab/>
    </w:r>
    <w:r>
      <w:tab/>
    </w:r>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10AF" w14:textId="08FB71F5" w:rsidR="0002420F" w:rsidRDefault="0002420F"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3C56" w14:textId="506B1E12" w:rsidR="0015790A" w:rsidRDefault="0015790A" w:rsidP="00CB7A68">
    <w:pPr>
      <w:pStyle w:val="En-tte"/>
      <w:tabs>
        <w:tab w:val="clear" w:pos="10773"/>
        <w:tab w:val="left" w:pos="8520"/>
        <w:tab w:val="right" w:pos="9638"/>
      </w:tabs>
    </w:pPr>
    <w:r>
      <w:tab/>
    </w:r>
    <w:fldSimple w:instr=" TITLE ">
      <w:r w:rsidR="00A62614">
        <w:t>ASSOCIATION VALENTIN HAÜY</w:t>
      </w:r>
    </w:fldSimple>
    <w:r>
      <w:tab/>
    </w:r>
    <w:r>
      <w:tab/>
    </w:r>
    <w:r>
      <w:tab/>
    </w:r>
    <w:r>
      <w:tab/>
    </w:r>
    <w:r>
      <w:tab/>
    </w:r>
    <w:r>
      <w:tab/>
    </w:r>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6DB"/>
    <w:multiLevelType w:val="multilevel"/>
    <w:tmpl w:val="4DB692B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BC8306B"/>
    <w:multiLevelType w:val="hybridMultilevel"/>
    <w:tmpl w:val="D56ACC3A"/>
    <w:lvl w:ilvl="0" w:tplc="E102899E">
      <w:start w:val="1"/>
      <w:numFmt w:val="decimal"/>
      <w:pStyle w:val="Titre3"/>
      <w:lvlText w:val="%1."/>
      <w:lvlJc w:val="left"/>
      <w:pPr>
        <w:ind w:left="3905" w:hanging="360"/>
      </w:pPr>
      <w:rPr>
        <w:rFonts w:ascii="Times New Roman" w:hAnsi="Times New Roman" w:cs="Times New Roman" w:hint="default"/>
        <w:bCs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2" w15:restartNumberingAfterBreak="0">
    <w:nsid w:val="0D5C44A0"/>
    <w:multiLevelType w:val="multilevel"/>
    <w:tmpl w:val="E90E6820"/>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F0F5A1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4B4616"/>
    <w:multiLevelType w:val="multilevel"/>
    <w:tmpl w:val="0218B3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46E77A4"/>
    <w:multiLevelType w:val="multilevel"/>
    <w:tmpl w:val="584E08A6"/>
    <w:styleLink w:val="LFO114"/>
    <w:lvl w:ilvl="0">
      <w:start w:val="2"/>
      <w:numFmt w:val="decimal"/>
      <w:lvlText w:val="%1."/>
      <w:lvlJc w:val="left"/>
      <w:pPr>
        <w:ind w:left="108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5076CBA"/>
    <w:multiLevelType w:val="hybridMultilevel"/>
    <w:tmpl w:val="B240F2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585C79"/>
    <w:multiLevelType w:val="multilevel"/>
    <w:tmpl w:val="A12E091C"/>
    <w:lvl w:ilvl="0">
      <w:start w:val="1"/>
      <w:numFmt w:val="decimal"/>
      <w:pStyle w:val="Style2"/>
      <w:lvlText w:val="%1."/>
      <w:lvlJc w:val="left"/>
      <w:pPr>
        <w:ind w:left="3905" w:hanging="360"/>
      </w:pPr>
      <w:rPr>
        <w:rFonts w:ascii="Calibri" w:hAnsi="Calibri" w:cs="Times New Roman" w:hint="default"/>
        <w:b/>
        <w:bCs w:val="0"/>
        <w:i/>
        <w:iCs w:val="0"/>
        <w:caps w:val="0"/>
        <w:smallCaps w:val="0"/>
        <w:strike w:val="0"/>
        <w:dstrike w:val="0"/>
        <w:vanish w:val="0"/>
        <w:color w:val="0000FF"/>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8" w15:restartNumberingAfterBreak="0">
    <w:nsid w:val="1B8D2AD4"/>
    <w:multiLevelType w:val="hybridMultilevel"/>
    <w:tmpl w:val="416C302A"/>
    <w:lvl w:ilvl="0" w:tplc="DC30A136">
      <w:start w:val="1"/>
      <w:numFmt w:val="upperLetter"/>
      <w:pStyle w:val="Titre2"/>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215C1006"/>
    <w:multiLevelType w:val="multilevel"/>
    <w:tmpl w:val="D88AD0E8"/>
    <w:lvl w:ilvl="0">
      <w:start w:val="1"/>
      <w:numFmt w:val="bullet"/>
      <w:lvlText w:val=""/>
      <w:lvlJc w:val="left"/>
      <w:pPr>
        <w:ind w:left="360" w:hanging="360"/>
      </w:pPr>
      <w:rPr>
        <w:rFonts w:ascii="Symbol" w:hAnsi="Symbol"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1C665AE"/>
    <w:multiLevelType w:val="hybridMultilevel"/>
    <w:tmpl w:val="22545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914832"/>
    <w:multiLevelType w:val="multilevel"/>
    <w:tmpl w:val="B5C26F1C"/>
    <w:lvl w:ilvl="0">
      <w:start w:val="2"/>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35B0F49"/>
    <w:multiLevelType w:val="hybridMultilevel"/>
    <w:tmpl w:val="0DA85D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530443"/>
    <w:multiLevelType w:val="multilevel"/>
    <w:tmpl w:val="62B2DDB2"/>
    <w:lvl w:ilvl="0">
      <w:numFmt w:val="bullet"/>
      <w:lvlText w:val=""/>
      <w:lvlJc w:val="left"/>
      <w:pPr>
        <w:ind w:left="1068" w:hanging="360"/>
      </w:pPr>
      <w:rPr>
        <w:rFonts w:ascii="Wingdings" w:hAnsi="Wingdings"/>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4" w15:restartNumberingAfterBreak="0">
    <w:nsid w:val="31AB2DAC"/>
    <w:multiLevelType w:val="multilevel"/>
    <w:tmpl w:val="9F6C6AD2"/>
    <w:lvl w:ilvl="0">
      <w:start w:val="2"/>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325828F9"/>
    <w:multiLevelType w:val="multilevel"/>
    <w:tmpl w:val="1C985CB4"/>
    <w:lvl w:ilvl="0">
      <w:numFmt w:val="bullet"/>
      <w:lvlText w:val="-"/>
      <w:lvlJc w:val="left"/>
      <w:pPr>
        <w:ind w:left="720" w:hanging="360"/>
      </w:pPr>
      <w:rPr>
        <w:rFonts w:ascii="Calibri" w:eastAsia="Times New Roman" w:hAnsi="Calibri"/>
        <w:color w:val="auto"/>
        <w:sz w:val="3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32802884"/>
    <w:multiLevelType w:val="hybridMultilevel"/>
    <w:tmpl w:val="86A28D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536BEE"/>
    <w:multiLevelType w:val="multilevel"/>
    <w:tmpl w:val="513254E0"/>
    <w:styleLink w:val="LFO111"/>
    <w:lvl w:ilvl="0">
      <w:start w:val="1"/>
      <w:numFmt w:val="upperLetter"/>
      <w:pStyle w:val="Style1"/>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38890F50"/>
    <w:multiLevelType w:val="multilevel"/>
    <w:tmpl w:val="35544E30"/>
    <w:lvl w:ilvl="0">
      <w:numFmt w:val="bullet"/>
      <w:lvlText w:val="-"/>
      <w:lvlJc w:val="left"/>
      <w:pPr>
        <w:ind w:left="720" w:hanging="360"/>
      </w:pPr>
      <w:rPr>
        <w:rFonts w:ascii="Calibri" w:eastAsia="Times New Roman" w:hAnsi="Calibri"/>
        <w:color w:val="auto"/>
        <w:sz w:val="3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38BA715F"/>
    <w:multiLevelType w:val="hybridMultilevel"/>
    <w:tmpl w:val="48D6B4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9745EE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BC1BC2"/>
    <w:multiLevelType w:val="multilevel"/>
    <w:tmpl w:val="1BFE3818"/>
    <w:styleLink w:val="LFO11"/>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3CC518DE"/>
    <w:multiLevelType w:val="multilevel"/>
    <w:tmpl w:val="5D7E3740"/>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3FFD1297"/>
    <w:multiLevelType w:val="multilevel"/>
    <w:tmpl w:val="E6526DC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62F3934"/>
    <w:multiLevelType w:val="hybridMultilevel"/>
    <w:tmpl w:val="93D616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6FA3595"/>
    <w:multiLevelType w:val="multilevel"/>
    <w:tmpl w:val="9ACE52B0"/>
    <w:lvl w:ilvl="0">
      <w:numFmt w:val="bullet"/>
      <w:lvlText w:val="-"/>
      <w:lvlJc w:val="left"/>
      <w:pPr>
        <w:ind w:left="720" w:hanging="360"/>
      </w:pPr>
      <w:rPr>
        <w:rFonts w:ascii="Calibri" w:eastAsia="Times New Roman" w:hAnsi="Calibri"/>
        <w:color w:val="auto"/>
        <w:sz w:val="3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47001A27"/>
    <w:multiLevelType w:val="hybridMultilevel"/>
    <w:tmpl w:val="4CD86B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1E62D4"/>
    <w:multiLevelType w:val="hybridMultilevel"/>
    <w:tmpl w:val="5D480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E6B22F8"/>
    <w:multiLevelType w:val="hybridMultilevel"/>
    <w:tmpl w:val="B6403264"/>
    <w:lvl w:ilvl="0" w:tplc="A5C4FF8E">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9" w15:restartNumberingAfterBreak="0">
    <w:nsid w:val="4F290AF4"/>
    <w:multiLevelType w:val="multilevel"/>
    <w:tmpl w:val="D57209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617B76B6"/>
    <w:multiLevelType w:val="multilevel"/>
    <w:tmpl w:val="D03C04CC"/>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69E706B2"/>
    <w:multiLevelType w:val="hybridMultilevel"/>
    <w:tmpl w:val="53E28B88"/>
    <w:lvl w:ilvl="0" w:tplc="FCD2C872">
      <w:start w:val="7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A440662"/>
    <w:multiLevelType w:val="multilevel"/>
    <w:tmpl w:val="229ADD90"/>
    <w:lvl w:ilvl="0">
      <w:start w:val="1"/>
      <w:numFmt w:val="low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3" w15:restartNumberingAfterBreak="0">
    <w:nsid w:val="6B393817"/>
    <w:multiLevelType w:val="hybridMultilevel"/>
    <w:tmpl w:val="9D2C5128"/>
    <w:styleLink w:val="LFO113"/>
    <w:lvl w:ilvl="0" w:tplc="1102EB12">
      <w:start w:val="1"/>
      <w:numFmt w:val="lowerLetter"/>
      <w:pStyle w:val="CoalaAnnotStd"/>
      <w:lvlText w:val="(%1)"/>
      <w:lvlJc w:val="left"/>
      <w:pPr>
        <w:tabs>
          <w:tab w:val="num" w:pos="-31680"/>
        </w:tabs>
        <w:ind w:left="284" w:hanging="284"/>
      </w:pPr>
      <w:rPr>
        <w:rFonts w:ascii="Comic Sans MS" w:hAnsi="Comic Sans MS" w:hint="default"/>
        <w:b w:val="0"/>
        <w:i/>
        <w:sz w:val="1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72BD14A2"/>
    <w:multiLevelType w:val="multilevel"/>
    <w:tmpl w:val="7ACA31D2"/>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5" w15:restartNumberingAfterBreak="0">
    <w:nsid w:val="74D60935"/>
    <w:multiLevelType w:val="multilevel"/>
    <w:tmpl w:val="F25A1916"/>
    <w:lvl w:ilvl="0">
      <w:start w:val="1"/>
      <w:numFmt w:val="low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6" w15:restartNumberingAfterBreak="0">
    <w:nsid w:val="7880062A"/>
    <w:multiLevelType w:val="hybridMultilevel"/>
    <w:tmpl w:val="1E502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0536E3"/>
    <w:multiLevelType w:val="multilevel"/>
    <w:tmpl w:val="AB5EA8F6"/>
    <w:lvl w:ilvl="0">
      <w:numFmt w:val="bullet"/>
      <w:lvlText w:val=""/>
      <w:lvlJc w:val="left"/>
      <w:pPr>
        <w:ind w:left="1068" w:hanging="360"/>
      </w:pPr>
      <w:rPr>
        <w:rFonts w:ascii="Wingdings" w:hAnsi="Wingdings"/>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num w:numId="1" w16cid:durableId="1428044275">
    <w:abstractNumId w:val="33"/>
  </w:num>
  <w:num w:numId="2" w16cid:durableId="1350448048">
    <w:abstractNumId w:val="8"/>
  </w:num>
  <w:num w:numId="3" w16cid:durableId="317734819">
    <w:abstractNumId w:val="1"/>
  </w:num>
  <w:num w:numId="4" w16cid:durableId="7101239">
    <w:abstractNumId w:val="21"/>
  </w:num>
  <w:num w:numId="5" w16cid:durableId="392968477">
    <w:abstractNumId w:val="5"/>
  </w:num>
  <w:num w:numId="6" w16cid:durableId="1398698379">
    <w:abstractNumId w:val="17"/>
  </w:num>
  <w:num w:numId="7" w16cid:durableId="985747474">
    <w:abstractNumId w:val="7"/>
  </w:num>
  <w:num w:numId="8" w16cid:durableId="1999649811">
    <w:abstractNumId w:val="25"/>
  </w:num>
  <w:num w:numId="9" w16cid:durableId="1667972647">
    <w:abstractNumId w:val="29"/>
  </w:num>
  <w:num w:numId="10" w16cid:durableId="829829628">
    <w:abstractNumId w:val="37"/>
  </w:num>
  <w:num w:numId="11" w16cid:durableId="1384258645">
    <w:abstractNumId w:val="13"/>
  </w:num>
  <w:num w:numId="12" w16cid:durableId="401568368">
    <w:abstractNumId w:val="0"/>
  </w:num>
  <w:num w:numId="13" w16cid:durableId="249969588">
    <w:abstractNumId w:val="16"/>
  </w:num>
  <w:num w:numId="14" w16cid:durableId="371880667">
    <w:abstractNumId w:val="23"/>
  </w:num>
  <w:num w:numId="15" w16cid:durableId="1644701192">
    <w:abstractNumId w:val="27"/>
  </w:num>
  <w:num w:numId="16" w16cid:durableId="7466108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1478206">
    <w:abstractNumId w:val="12"/>
  </w:num>
  <w:num w:numId="18" w16cid:durableId="68582440">
    <w:abstractNumId w:val="19"/>
  </w:num>
  <w:num w:numId="19" w16cid:durableId="2146501672">
    <w:abstractNumId w:val="20"/>
  </w:num>
  <w:num w:numId="20" w16cid:durableId="259871441">
    <w:abstractNumId w:val="11"/>
  </w:num>
  <w:num w:numId="21" w16cid:durableId="1827241278">
    <w:abstractNumId w:val="3"/>
  </w:num>
  <w:num w:numId="22" w16cid:durableId="50151718">
    <w:abstractNumId w:val="34"/>
  </w:num>
  <w:num w:numId="23" w16cid:durableId="342514210">
    <w:abstractNumId w:val="22"/>
  </w:num>
  <w:num w:numId="24" w16cid:durableId="1993210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1599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62825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54520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5347477">
    <w:abstractNumId w:val="2"/>
  </w:num>
  <w:num w:numId="29" w16cid:durableId="1944191419">
    <w:abstractNumId w:val="15"/>
  </w:num>
  <w:num w:numId="30" w16cid:durableId="293757927">
    <w:abstractNumId w:val="30"/>
  </w:num>
  <w:num w:numId="31" w16cid:durableId="1847549281">
    <w:abstractNumId w:val="18"/>
  </w:num>
  <w:num w:numId="32" w16cid:durableId="277300900">
    <w:abstractNumId w:val="32"/>
  </w:num>
  <w:num w:numId="33" w16cid:durableId="1088304964">
    <w:abstractNumId w:val="35"/>
  </w:num>
  <w:num w:numId="34" w16cid:durableId="1987516314">
    <w:abstractNumId w:val="4"/>
  </w:num>
  <w:num w:numId="35" w16cid:durableId="236332941">
    <w:abstractNumId w:val="24"/>
  </w:num>
  <w:num w:numId="36" w16cid:durableId="1521771391">
    <w:abstractNumId w:val="6"/>
  </w:num>
  <w:num w:numId="37" w16cid:durableId="1911573163">
    <w:abstractNumId w:val="28"/>
  </w:num>
  <w:num w:numId="38" w16cid:durableId="533615309">
    <w:abstractNumId w:val="36"/>
  </w:num>
  <w:num w:numId="39" w16cid:durableId="1621104870">
    <w:abstractNumId w:val="26"/>
  </w:num>
  <w:num w:numId="40" w16cid:durableId="1608851804">
    <w:abstractNumId w:val="10"/>
  </w:num>
  <w:num w:numId="41" w16cid:durableId="10241370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1304949">
    <w:abstractNumId w:val="31"/>
  </w:num>
  <w:num w:numId="43" w16cid:durableId="1919703061">
    <w:abstractNumId w:val="9"/>
  </w:num>
  <w:num w:numId="44" w16cid:durableId="820272498">
    <w:abstractNumId w:val="14"/>
  </w:num>
  <w:num w:numId="45" w16cid:durableId="8100996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6F"/>
    <w:rsid w:val="0000152B"/>
    <w:rsid w:val="000050B9"/>
    <w:rsid w:val="000064CC"/>
    <w:rsid w:val="00006BC3"/>
    <w:rsid w:val="0001010A"/>
    <w:rsid w:val="000116ED"/>
    <w:rsid w:val="00011A59"/>
    <w:rsid w:val="00011E7A"/>
    <w:rsid w:val="00011EB3"/>
    <w:rsid w:val="00012079"/>
    <w:rsid w:val="00012383"/>
    <w:rsid w:val="000141D9"/>
    <w:rsid w:val="00014F1D"/>
    <w:rsid w:val="000155EF"/>
    <w:rsid w:val="00016709"/>
    <w:rsid w:val="00017165"/>
    <w:rsid w:val="0002015D"/>
    <w:rsid w:val="000237EA"/>
    <w:rsid w:val="0002420F"/>
    <w:rsid w:val="00025D1C"/>
    <w:rsid w:val="000273AA"/>
    <w:rsid w:val="00033A9F"/>
    <w:rsid w:val="00034BBB"/>
    <w:rsid w:val="0003562C"/>
    <w:rsid w:val="00035766"/>
    <w:rsid w:val="0003594D"/>
    <w:rsid w:val="0004184D"/>
    <w:rsid w:val="0004249A"/>
    <w:rsid w:val="000454DA"/>
    <w:rsid w:val="00046D28"/>
    <w:rsid w:val="00047130"/>
    <w:rsid w:val="000473EF"/>
    <w:rsid w:val="00050EBB"/>
    <w:rsid w:val="000542FF"/>
    <w:rsid w:val="00055474"/>
    <w:rsid w:val="00055AF4"/>
    <w:rsid w:val="00055B80"/>
    <w:rsid w:val="0005616F"/>
    <w:rsid w:val="0005644E"/>
    <w:rsid w:val="00056CBD"/>
    <w:rsid w:val="00056DEE"/>
    <w:rsid w:val="000601C6"/>
    <w:rsid w:val="0006591C"/>
    <w:rsid w:val="00066251"/>
    <w:rsid w:val="00067603"/>
    <w:rsid w:val="00067A57"/>
    <w:rsid w:val="00071737"/>
    <w:rsid w:val="00076E4D"/>
    <w:rsid w:val="00077BFD"/>
    <w:rsid w:val="000804AF"/>
    <w:rsid w:val="00080C66"/>
    <w:rsid w:val="000814F1"/>
    <w:rsid w:val="000819A2"/>
    <w:rsid w:val="0008401A"/>
    <w:rsid w:val="00084E69"/>
    <w:rsid w:val="00087431"/>
    <w:rsid w:val="0009039F"/>
    <w:rsid w:val="00092954"/>
    <w:rsid w:val="000955A8"/>
    <w:rsid w:val="000958C0"/>
    <w:rsid w:val="000A0023"/>
    <w:rsid w:val="000A0930"/>
    <w:rsid w:val="000A1650"/>
    <w:rsid w:val="000A32BA"/>
    <w:rsid w:val="000A37B1"/>
    <w:rsid w:val="000A4DBE"/>
    <w:rsid w:val="000A5858"/>
    <w:rsid w:val="000B4ACE"/>
    <w:rsid w:val="000C00A1"/>
    <w:rsid w:val="000C48C1"/>
    <w:rsid w:val="000C5A94"/>
    <w:rsid w:val="000C616B"/>
    <w:rsid w:val="000C777F"/>
    <w:rsid w:val="000D040E"/>
    <w:rsid w:val="000D054C"/>
    <w:rsid w:val="000D1669"/>
    <w:rsid w:val="000D16E2"/>
    <w:rsid w:val="000D2CEA"/>
    <w:rsid w:val="000D30CF"/>
    <w:rsid w:val="000D316C"/>
    <w:rsid w:val="000D3543"/>
    <w:rsid w:val="000D6015"/>
    <w:rsid w:val="000D7F61"/>
    <w:rsid w:val="000E003F"/>
    <w:rsid w:val="000E0555"/>
    <w:rsid w:val="000E09E4"/>
    <w:rsid w:val="000E1F4F"/>
    <w:rsid w:val="000E1FC3"/>
    <w:rsid w:val="000E2D8F"/>
    <w:rsid w:val="000E6168"/>
    <w:rsid w:val="000E787C"/>
    <w:rsid w:val="000E7B7C"/>
    <w:rsid w:val="000E7C90"/>
    <w:rsid w:val="000F1409"/>
    <w:rsid w:val="000F22F1"/>
    <w:rsid w:val="000F5C13"/>
    <w:rsid w:val="000F619D"/>
    <w:rsid w:val="000F61CD"/>
    <w:rsid w:val="00100B79"/>
    <w:rsid w:val="001128B0"/>
    <w:rsid w:val="001153AC"/>
    <w:rsid w:val="00117981"/>
    <w:rsid w:val="00120307"/>
    <w:rsid w:val="001221C5"/>
    <w:rsid w:val="001229C6"/>
    <w:rsid w:val="001232EC"/>
    <w:rsid w:val="00124521"/>
    <w:rsid w:val="001271D7"/>
    <w:rsid w:val="001308AA"/>
    <w:rsid w:val="00133103"/>
    <w:rsid w:val="0013363E"/>
    <w:rsid w:val="00134247"/>
    <w:rsid w:val="00134A29"/>
    <w:rsid w:val="00140D48"/>
    <w:rsid w:val="00141BA4"/>
    <w:rsid w:val="00141DB1"/>
    <w:rsid w:val="001423F5"/>
    <w:rsid w:val="00143593"/>
    <w:rsid w:val="0014409D"/>
    <w:rsid w:val="001460DC"/>
    <w:rsid w:val="00150018"/>
    <w:rsid w:val="00150BD2"/>
    <w:rsid w:val="0015100E"/>
    <w:rsid w:val="00152634"/>
    <w:rsid w:val="00156F4A"/>
    <w:rsid w:val="0015790A"/>
    <w:rsid w:val="00160F8F"/>
    <w:rsid w:val="00161525"/>
    <w:rsid w:val="0016238A"/>
    <w:rsid w:val="00163DA6"/>
    <w:rsid w:val="00167B1C"/>
    <w:rsid w:val="00171D70"/>
    <w:rsid w:val="00172551"/>
    <w:rsid w:val="001726D0"/>
    <w:rsid w:val="0017551E"/>
    <w:rsid w:val="00175913"/>
    <w:rsid w:val="001837AD"/>
    <w:rsid w:val="00183F5D"/>
    <w:rsid w:val="001920DB"/>
    <w:rsid w:val="00192170"/>
    <w:rsid w:val="00193BB4"/>
    <w:rsid w:val="0019421F"/>
    <w:rsid w:val="00195E0A"/>
    <w:rsid w:val="001A1628"/>
    <w:rsid w:val="001A2878"/>
    <w:rsid w:val="001A3BC2"/>
    <w:rsid w:val="001A419E"/>
    <w:rsid w:val="001A50FB"/>
    <w:rsid w:val="001B340F"/>
    <w:rsid w:val="001B48EA"/>
    <w:rsid w:val="001B6CA4"/>
    <w:rsid w:val="001B739E"/>
    <w:rsid w:val="001C1229"/>
    <w:rsid w:val="001C5BE9"/>
    <w:rsid w:val="001C5DED"/>
    <w:rsid w:val="001C6D9D"/>
    <w:rsid w:val="001D0678"/>
    <w:rsid w:val="001D1436"/>
    <w:rsid w:val="001D170D"/>
    <w:rsid w:val="001D229D"/>
    <w:rsid w:val="001D290C"/>
    <w:rsid w:val="001D4C52"/>
    <w:rsid w:val="001D50E7"/>
    <w:rsid w:val="001D62D1"/>
    <w:rsid w:val="001D7D76"/>
    <w:rsid w:val="001E2EC2"/>
    <w:rsid w:val="001E51EB"/>
    <w:rsid w:val="001E5F8C"/>
    <w:rsid w:val="001F1AFA"/>
    <w:rsid w:val="001F486B"/>
    <w:rsid w:val="001F5815"/>
    <w:rsid w:val="001F5965"/>
    <w:rsid w:val="001F71EC"/>
    <w:rsid w:val="0020012A"/>
    <w:rsid w:val="0020091F"/>
    <w:rsid w:val="00200C15"/>
    <w:rsid w:val="00201671"/>
    <w:rsid w:val="00202CD8"/>
    <w:rsid w:val="00203ECF"/>
    <w:rsid w:val="00205586"/>
    <w:rsid w:val="00205DD8"/>
    <w:rsid w:val="00205FCC"/>
    <w:rsid w:val="00207C0C"/>
    <w:rsid w:val="00211AD7"/>
    <w:rsid w:val="002130D0"/>
    <w:rsid w:val="00216C98"/>
    <w:rsid w:val="00217ED8"/>
    <w:rsid w:val="002207EE"/>
    <w:rsid w:val="00220B5E"/>
    <w:rsid w:val="00223434"/>
    <w:rsid w:val="00225E81"/>
    <w:rsid w:val="00231146"/>
    <w:rsid w:val="002345D5"/>
    <w:rsid w:val="00234EE5"/>
    <w:rsid w:val="00237098"/>
    <w:rsid w:val="0024031B"/>
    <w:rsid w:val="00241D67"/>
    <w:rsid w:val="00241E5E"/>
    <w:rsid w:val="00242116"/>
    <w:rsid w:val="00242787"/>
    <w:rsid w:val="002432A3"/>
    <w:rsid w:val="00243C72"/>
    <w:rsid w:val="00244C24"/>
    <w:rsid w:val="00245097"/>
    <w:rsid w:val="00246108"/>
    <w:rsid w:val="00246246"/>
    <w:rsid w:val="002469F5"/>
    <w:rsid w:val="00250004"/>
    <w:rsid w:val="00251486"/>
    <w:rsid w:val="00251E4C"/>
    <w:rsid w:val="00254C9F"/>
    <w:rsid w:val="002550B6"/>
    <w:rsid w:val="00256829"/>
    <w:rsid w:val="00263FB9"/>
    <w:rsid w:val="00265C5E"/>
    <w:rsid w:val="00267363"/>
    <w:rsid w:val="0027006E"/>
    <w:rsid w:val="00270090"/>
    <w:rsid w:val="00271F14"/>
    <w:rsid w:val="002724E3"/>
    <w:rsid w:val="00272F3E"/>
    <w:rsid w:val="00274F7E"/>
    <w:rsid w:val="0028131F"/>
    <w:rsid w:val="00282102"/>
    <w:rsid w:val="0028520A"/>
    <w:rsid w:val="002909EE"/>
    <w:rsid w:val="002917B0"/>
    <w:rsid w:val="002932FD"/>
    <w:rsid w:val="00293CC5"/>
    <w:rsid w:val="00294F09"/>
    <w:rsid w:val="002972B5"/>
    <w:rsid w:val="00297915"/>
    <w:rsid w:val="002A14B1"/>
    <w:rsid w:val="002A2E6A"/>
    <w:rsid w:val="002A37C1"/>
    <w:rsid w:val="002A396E"/>
    <w:rsid w:val="002A5502"/>
    <w:rsid w:val="002A58FC"/>
    <w:rsid w:val="002A7F9D"/>
    <w:rsid w:val="002B2550"/>
    <w:rsid w:val="002B2AC3"/>
    <w:rsid w:val="002B383D"/>
    <w:rsid w:val="002B3FCA"/>
    <w:rsid w:val="002B43D9"/>
    <w:rsid w:val="002C0951"/>
    <w:rsid w:val="002C16AD"/>
    <w:rsid w:val="002C1EE6"/>
    <w:rsid w:val="002C290D"/>
    <w:rsid w:val="002C3EC3"/>
    <w:rsid w:val="002C7648"/>
    <w:rsid w:val="002C7A69"/>
    <w:rsid w:val="002D02FF"/>
    <w:rsid w:val="002D15AB"/>
    <w:rsid w:val="002D2FBA"/>
    <w:rsid w:val="002D41AC"/>
    <w:rsid w:val="002D4BEA"/>
    <w:rsid w:val="002D4FE9"/>
    <w:rsid w:val="002D56CA"/>
    <w:rsid w:val="002D6DF6"/>
    <w:rsid w:val="002E2A3A"/>
    <w:rsid w:val="002E31BB"/>
    <w:rsid w:val="002E3FF7"/>
    <w:rsid w:val="002E60D6"/>
    <w:rsid w:val="002E67FC"/>
    <w:rsid w:val="002E6A14"/>
    <w:rsid w:val="002E7219"/>
    <w:rsid w:val="002F0EA3"/>
    <w:rsid w:val="002F4002"/>
    <w:rsid w:val="002F61B8"/>
    <w:rsid w:val="002F7F28"/>
    <w:rsid w:val="003002C1"/>
    <w:rsid w:val="0030039C"/>
    <w:rsid w:val="0030077E"/>
    <w:rsid w:val="0030205C"/>
    <w:rsid w:val="00306681"/>
    <w:rsid w:val="00307BFD"/>
    <w:rsid w:val="003103F0"/>
    <w:rsid w:val="00311D52"/>
    <w:rsid w:val="00311D6B"/>
    <w:rsid w:val="00312F27"/>
    <w:rsid w:val="00313388"/>
    <w:rsid w:val="00313AB6"/>
    <w:rsid w:val="00314825"/>
    <w:rsid w:val="00315BE2"/>
    <w:rsid w:val="00317258"/>
    <w:rsid w:val="00317DFA"/>
    <w:rsid w:val="003220F6"/>
    <w:rsid w:val="0032285F"/>
    <w:rsid w:val="00323597"/>
    <w:rsid w:val="00324BD5"/>
    <w:rsid w:val="00325D01"/>
    <w:rsid w:val="00325F37"/>
    <w:rsid w:val="003279B1"/>
    <w:rsid w:val="00331978"/>
    <w:rsid w:val="0033264D"/>
    <w:rsid w:val="0033343C"/>
    <w:rsid w:val="00333B8B"/>
    <w:rsid w:val="00333C2D"/>
    <w:rsid w:val="00341396"/>
    <w:rsid w:val="00344D4C"/>
    <w:rsid w:val="00345532"/>
    <w:rsid w:val="00346416"/>
    <w:rsid w:val="00347FB1"/>
    <w:rsid w:val="0035273D"/>
    <w:rsid w:val="00352F78"/>
    <w:rsid w:val="00354BD3"/>
    <w:rsid w:val="00357EEF"/>
    <w:rsid w:val="003611CC"/>
    <w:rsid w:val="00363632"/>
    <w:rsid w:val="00363DA6"/>
    <w:rsid w:val="00363F1A"/>
    <w:rsid w:val="0036462F"/>
    <w:rsid w:val="003646A9"/>
    <w:rsid w:val="00364B0D"/>
    <w:rsid w:val="00365FE1"/>
    <w:rsid w:val="003660A9"/>
    <w:rsid w:val="00366C46"/>
    <w:rsid w:val="003704B8"/>
    <w:rsid w:val="00370506"/>
    <w:rsid w:val="00370A4E"/>
    <w:rsid w:val="0037331C"/>
    <w:rsid w:val="00373EA1"/>
    <w:rsid w:val="00374DE8"/>
    <w:rsid w:val="003751D2"/>
    <w:rsid w:val="00375EF8"/>
    <w:rsid w:val="0038064C"/>
    <w:rsid w:val="003826B0"/>
    <w:rsid w:val="003911FF"/>
    <w:rsid w:val="0039438B"/>
    <w:rsid w:val="003943B1"/>
    <w:rsid w:val="003951EC"/>
    <w:rsid w:val="003A2001"/>
    <w:rsid w:val="003A2802"/>
    <w:rsid w:val="003A3CB8"/>
    <w:rsid w:val="003A5D89"/>
    <w:rsid w:val="003A66A4"/>
    <w:rsid w:val="003B006C"/>
    <w:rsid w:val="003B0F1A"/>
    <w:rsid w:val="003B3112"/>
    <w:rsid w:val="003B3DFE"/>
    <w:rsid w:val="003B53AC"/>
    <w:rsid w:val="003B7591"/>
    <w:rsid w:val="003B7C16"/>
    <w:rsid w:val="003B7E9B"/>
    <w:rsid w:val="003C11EC"/>
    <w:rsid w:val="003C155B"/>
    <w:rsid w:val="003C2431"/>
    <w:rsid w:val="003C4BD1"/>
    <w:rsid w:val="003C54F1"/>
    <w:rsid w:val="003C7361"/>
    <w:rsid w:val="003C7CEF"/>
    <w:rsid w:val="003C7D97"/>
    <w:rsid w:val="003D2D69"/>
    <w:rsid w:val="003D2F60"/>
    <w:rsid w:val="003D3A12"/>
    <w:rsid w:val="003D3F0F"/>
    <w:rsid w:val="003D5190"/>
    <w:rsid w:val="003D657F"/>
    <w:rsid w:val="003D6E61"/>
    <w:rsid w:val="003E6D3A"/>
    <w:rsid w:val="003E779C"/>
    <w:rsid w:val="003F2BF1"/>
    <w:rsid w:val="003F2C6B"/>
    <w:rsid w:val="003F330B"/>
    <w:rsid w:val="0040430F"/>
    <w:rsid w:val="004049A4"/>
    <w:rsid w:val="004052FA"/>
    <w:rsid w:val="00407B42"/>
    <w:rsid w:val="00407C1F"/>
    <w:rsid w:val="00411F21"/>
    <w:rsid w:val="00412815"/>
    <w:rsid w:val="0041317C"/>
    <w:rsid w:val="00414241"/>
    <w:rsid w:val="004147EC"/>
    <w:rsid w:val="00414A77"/>
    <w:rsid w:val="00416244"/>
    <w:rsid w:val="00420725"/>
    <w:rsid w:val="00420864"/>
    <w:rsid w:val="00421D5E"/>
    <w:rsid w:val="00422782"/>
    <w:rsid w:val="00427365"/>
    <w:rsid w:val="00427501"/>
    <w:rsid w:val="004276AA"/>
    <w:rsid w:val="00431C5D"/>
    <w:rsid w:val="00432298"/>
    <w:rsid w:val="004338B0"/>
    <w:rsid w:val="00435390"/>
    <w:rsid w:val="004356DC"/>
    <w:rsid w:val="00437338"/>
    <w:rsid w:val="00440E56"/>
    <w:rsid w:val="00441637"/>
    <w:rsid w:val="0044394E"/>
    <w:rsid w:val="00447D3E"/>
    <w:rsid w:val="00451921"/>
    <w:rsid w:val="00452CBD"/>
    <w:rsid w:val="00453669"/>
    <w:rsid w:val="00453C6E"/>
    <w:rsid w:val="00454CB4"/>
    <w:rsid w:val="004553D5"/>
    <w:rsid w:val="00455E07"/>
    <w:rsid w:val="00455F4E"/>
    <w:rsid w:val="004573A7"/>
    <w:rsid w:val="004578D8"/>
    <w:rsid w:val="00460AEB"/>
    <w:rsid w:val="004655CC"/>
    <w:rsid w:val="00466E56"/>
    <w:rsid w:val="004701B1"/>
    <w:rsid w:val="00471387"/>
    <w:rsid w:val="00472319"/>
    <w:rsid w:val="004726A9"/>
    <w:rsid w:val="00474C6C"/>
    <w:rsid w:val="004766E3"/>
    <w:rsid w:val="00476C1C"/>
    <w:rsid w:val="00477135"/>
    <w:rsid w:val="004801CB"/>
    <w:rsid w:val="004842A8"/>
    <w:rsid w:val="0048496E"/>
    <w:rsid w:val="00484A5E"/>
    <w:rsid w:val="004862EB"/>
    <w:rsid w:val="00492CF7"/>
    <w:rsid w:val="004944C0"/>
    <w:rsid w:val="00495BC2"/>
    <w:rsid w:val="00496E71"/>
    <w:rsid w:val="004A2DC1"/>
    <w:rsid w:val="004A4692"/>
    <w:rsid w:val="004A5C24"/>
    <w:rsid w:val="004A5C85"/>
    <w:rsid w:val="004A7F1A"/>
    <w:rsid w:val="004B0276"/>
    <w:rsid w:val="004B3D5F"/>
    <w:rsid w:val="004B4D9E"/>
    <w:rsid w:val="004B53D6"/>
    <w:rsid w:val="004B5786"/>
    <w:rsid w:val="004B5891"/>
    <w:rsid w:val="004B5FDC"/>
    <w:rsid w:val="004C1CB4"/>
    <w:rsid w:val="004C6856"/>
    <w:rsid w:val="004C713A"/>
    <w:rsid w:val="004C7376"/>
    <w:rsid w:val="004C76A6"/>
    <w:rsid w:val="004C76DF"/>
    <w:rsid w:val="004C7AE7"/>
    <w:rsid w:val="004D1F60"/>
    <w:rsid w:val="004D28EF"/>
    <w:rsid w:val="004D33B4"/>
    <w:rsid w:val="004E0A86"/>
    <w:rsid w:val="004E0DD7"/>
    <w:rsid w:val="004E1C61"/>
    <w:rsid w:val="004E6804"/>
    <w:rsid w:val="004F0516"/>
    <w:rsid w:val="004F51CC"/>
    <w:rsid w:val="004F5777"/>
    <w:rsid w:val="004F6229"/>
    <w:rsid w:val="00500812"/>
    <w:rsid w:val="0050283C"/>
    <w:rsid w:val="00503BE4"/>
    <w:rsid w:val="005046C5"/>
    <w:rsid w:val="00504E06"/>
    <w:rsid w:val="005052BC"/>
    <w:rsid w:val="0050580A"/>
    <w:rsid w:val="00505D36"/>
    <w:rsid w:val="00505EA9"/>
    <w:rsid w:val="00506AEA"/>
    <w:rsid w:val="00514848"/>
    <w:rsid w:val="0051635C"/>
    <w:rsid w:val="005170EB"/>
    <w:rsid w:val="00517674"/>
    <w:rsid w:val="00520A43"/>
    <w:rsid w:val="00521A6F"/>
    <w:rsid w:val="00522A8A"/>
    <w:rsid w:val="00522CD6"/>
    <w:rsid w:val="0052340B"/>
    <w:rsid w:val="00523FF6"/>
    <w:rsid w:val="005271A3"/>
    <w:rsid w:val="0052721A"/>
    <w:rsid w:val="0053118E"/>
    <w:rsid w:val="00532102"/>
    <w:rsid w:val="0053224F"/>
    <w:rsid w:val="005339A1"/>
    <w:rsid w:val="00533F42"/>
    <w:rsid w:val="00534C8C"/>
    <w:rsid w:val="0053612B"/>
    <w:rsid w:val="00540DA0"/>
    <w:rsid w:val="00542887"/>
    <w:rsid w:val="0054598A"/>
    <w:rsid w:val="00545A10"/>
    <w:rsid w:val="00546848"/>
    <w:rsid w:val="005468D7"/>
    <w:rsid w:val="00547BFE"/>
    <w:rsid w:val="005503C0"/>
    <w:rsid w:val="005506C9"/>
    <w:rsid w:val="00552C23"/>
    <w:rsid w:val="00553DDD"/>
    <w:rsid w:val="00554B3B"/>
    <w:rsid w:val="00555A49"/>
    <w:rsid w:val="00556846"/>
    <w:rsid w:val="00557291"/>
    <w:rsid w:val="005606E4"/>
    <w:rsid w:val="005649F0"/>
    <w:rsid w:val="00570238"/>
    <w:rsid w:val="00571F1C"/>
    <w:rsid w:val="00571F74"/>
    <w:rsid w:val="0057366C"/>
    <w:rsid w:val="00576079"/>
    <w:rsid w:val="00576F19"/>
    <w:rsid w:val="00581587"/>
    <w:rsid w:val="00581C77"/>
    <w:rsid w:val="0058307F"/>
    <w:rsid w:val="005830C4"/>
    <w:rsid w:val="00583D8E"/>
    <w:rsid w:val="00584572"/>
    <w:rsid w:val="00593029"/>
    <w:rsid w:val="00593392"/>
    <w:rsid w:val="00595EE8"/>
    <w:rsid w:val="00596E43"/>
    <w:rsid w:val="005972C4"/>
    <w:rsid w:val="00597C2A"/>
    <w:rsid w:val="005A0A74"/>
    <w:rsid w:val="005A2786"/>
    <w:rsid w:val="005A5310"/>
    <w:rsid w:val="005A7C22"/>
    <w:rsid w:val="005B30EE"/>
    <w:rsid w:val="005B30F3"/>
    <w:rsid w:val="005B39BB"/>
    <w:rsid w:val="005B3D48"/>
    <w:rsid w:val="005B3D61"/>
    <w:rsid w:val="005B3DB3"/>
    <w:rsid w:val="005B46DD"/>
    <w:rsid w:val="005B5115"/>
    <w:rsid w:val="005B582B"/>
    <w:rsid w:val="005B5FCD"/>
    <w:rsid w:val="005B6289"/>
    <w:rsid w:val="005C4676"/>
    <w:rsid w:val="005C524B"/>
    <w:rsid w:val="005D0BB5"/>
    <w:rsid w:val="005D1A7F"/>
    <w:rsid w:val="005D2754"/>
    <w:rsid w:val="005D43D2"/>
    <w:rsid w:val="005D574C"/>
    <w:rsid w:val="005D5763"/>
    <w:rsid w:val="005D7412"/>
    <w:rsid w:val="005D7EEE"/>
    <w:rsid w:val="005E1A05"/>
    <w:rsid w:val="005E3DEC"/>
    <w:rsid w:val="005E41CF"/>
    <w:rsid w:val="005E4356"/>
    <w:rsid w:val="005E5331"/>
    <w:rsid w:val="005F166F"/>
    <w:rsid w:val="005F6E68"/>
    <w:rsid w:val="005F7241"/>
    <w:rsid w:val="005F74CE"/>
    <w:rsid w:val="0060421C"/>
    <w:rsid w:val="00605511"/>
    <w:rsid w:val="006061D8"/>
    <w:rsid w:val="00607852"/>
    <w:rsid w:val="0061056F"/>
    <w:rsid w:val="00612DF5"/>
    <w:rsid w:val="0061425B"/>
    <w:rsid w:val="006206F6"/>
    <w:rsid w:val="0062120F"/>
    <w:rsid w:val="0062216C"/>
    <w:rsid w:val="00622388"/>
    <w:rsid w:val="00622C45"/>
    <w:rsid w:val="006232DD"/>
    <w:rsid w:val="00623397"/>
    <w:rsid w:val="00625037"/>
    <w:rsid w:val="0062682E"/>
    <w:rsid w:val="0063283C"/>
    <w:rsid w:val="00636D6A"/>
    <w:rsid w:val="00641B52"/>
    <w:rsid w:val="0065025B"/>
    <w:rsid w:val="006516A4"/>
    <w:rsid w:val="00652791"/>
    <w:rsid w:val="0065411F"/>
    <w:rsid w:val="006561E5"/>
    <w:rsid w:val="0066013C"/>
    <w:rsid w:val="00662B1F"/>
    <w:rsid w:val="00662EB4"/>
    <w:rsid w:val="0066603E"/>
    <w:rsid w:val="006722EE"/>
    <w:rsid w:val="006725E9"/>
    <w:rsid w:val="00673DB5"/>
    <w:rsid w:val="006758FD"/>
    <w:rsid w:val="00677D9F"/>
    <w:rsid w:val="00680431"/>
    <w:rsid w:val="00680BAE"/>
    <w:rsid w:val="00680F8A"/>
    <w:rsid w:val="00682F25"/>
    <w:rsid w:val="006907B5"/>
    <w:rsid w:val="00690F21"/>
    <w:rsid w:val="00695246"/>
    <w:rsid w:val="0069689E"/>
    <w:rsid w:val="006A262C"/>
    <w:rsid w:val="006A3402"/>
    <w:rsid w:val="006A3A26"/>
    <w:rsid w:val="006A51F0"/>
    <w:rsid w:val="006A5A65"/>
    <w:rsid w:val="006A76CE"/>
    <w:rsid w:val="006B024A"/>
    <w:rsid w:val="006B041E"/>
    <w:rsid w:val="006B133C"/>
    <w:rsid w:val="006B267E"/>
    <w:rsid w:val="006B442C"/>
    <w:rsid w:val="006B4C0C"/>
    <w:rsid w:val="006B5DEE"/>
    <w:rsid w:val="006B647A"/>
    <w:rsid w:val="006B7BF9"/>
    <w:rsid w:val="006C0494"/>
    <w:rsid w:val="006C14F4"/>
    <w:rsid w:val="006C3399"/>
    <w:rsid w:val="006C3D4B"/>
    <w:rsid w:val="006C44A3"/>
    <w:rsid w:val="006C4F03"/>
    <w:rsid w:val="006E2DBA"/>
    <w:rsid w:val="006E3BE3"/>
    <w:rsid w:val="006E4666"/>
    <w:rsid w:val="006E749D"/>
    <w:rsid w:val="006E74FC"/>
    <w:rsid w:val="006E788D"/>
    <w:rsid w:val="006F093E"/>
    <w:rsid w:val="006F1F09"/>
    <w:rsid w:val="006F68CF"/>
    <w:rsid w:val="00701C6B"/>
    <w:rsid w:val="007021C3"/>
    <w:rsid w:val="00704985"/>
    <w:rsid w:val="00705062"/>
    <w:rsid w:val="0070565E"/>
    <w:rsid w:val="007057A0"/>
    <w:rsid w:val="007064D1"/>
    <w:rsid w:val="00706A02"/>
    <w:rsid w:val="00707539"/>
    <w:rsid w:val="007077E1"/>
    <w:rsid w:val="007100DC"/>
    <w:rsid w:val="00710272"/>
    <w:rsid w:val="00711C74"/>
    <w:rsid w:val="00716D34"/>
    <w:rsid w:val="00721835"/>
    <w:rsid w:val="00721DC4"/>
    <w:rsid w:val="00722086"/>
    <w:rsid w:val="00722BBD"/>
    <w:rsid w:val="00725D47"/>
    <w:rsid w:val="0073093B"/>
    <w:rsid w:val="00731E06"/>
    <w:rsid w:val="007324A8"/>
    <w:rsid w:val="00732F39"/>
    <w:rsid w:val="007339F4"/>
    <w:rsid w:val="00735017"/>
    <w:rsid w:val="00736CA8"/>
    <w:rsid w:val="00737329"/>
    <w:rsid w:val="00737ED4"/>
    <w:rsid w:val="00737F4E"/>
    <w:rsid w:val="007404D0"/>
    <w:rsid w:val="00741731"/>
    <w:rsid w:val="00742AA5"/>
    <w:rsid w:val="0074358B"/>
    <w:rsid w:val="007442D8"/>
    <w:rsid w:val="007455D4"/>
    <w:rsid w:val="00746D79"/>
    <w:rsid w:val="00747094"/>
    <w:rsid w:val="0074729B"/>
    <w:rsid w:val="0075258B"/>
    <w:rsid w:val="00752720"/>
    <w:rsid w:val="00754BDD"/>
    <w:rsid w:val="007551CD"/>
    <w:rsid w:val="00762762"/>
    <w:rsid w:val="0076661D"/>
    <w:rsid w:val="007667C1"/>
    <w:rsid w:val="00766FC2"/>
    <w:rsid w:val="00770E1C"/>
    <w:rsid w:val="00773014"/>
    <w:rsid w:val="00774021"/>
    <w:rsid w:val="007747F8"/>
    <w:rsid w:val="00780B35"/>
    <w:rsid w:val="0078355F"/>
    <w:rsid w:val="007836AB"/>
    <w:rsid w:val="007840FC"/>
    <w:rsid w:val="007842D8"/>
    <w:rsid w:val="00784B43"/>
    <w:rsid w:val="00784CC7"/>
    <w:rsid w:val="00785392"/>
    <w:rsid w:val="00785872"/>
    <w:rsid w:val="00785C2A"/>
    <w:rsid w:val="00786C68"/>
    <w:rsid w:val="00790E4B"/>
    <w:rsid w:val="00793770"/>
    <w:rsid w:val="007959BE"/>
    <w:rsid w:val="007A154F"/>
    <w:rsid w:val="007A3605"/>
    <w:rsid w:val="007A6E06"/>
    <w:rsid w:val="007A704D"/>
    <w:rsid w:val="007B308A"/>
    <w:rsid w:val="007B421D"/>
    <w:rsid w:val="007C0C16"/>
    <w:rsid w:val="007C1F49"/>
    <w:rsid w:val="007C6E96"/>
    <w:rsid w:val="007D1EFE"/>
    <w:rsid w:val="007D475B"/>
    <w:rsid w:val="007D6D82"/>
    <w:rsid w:val="007E0E98"/>
    <w:rsid w:val="007E2758"/>
    <w:rsid w:val="007F0082"/>
    <w:rsid w:val="007F1621"/>
    <w:rsid w:val="007F1882"/>
    <w:rsid w:val="007F1E42"/>
    <w:rsid w:val="00801B7F"/>
    <w:rsid w:val="008042F4"/>
    <w:rsid w:val="00807ECD"/>
    <w:rsid w:val="00811AEB"/>
    <w:rsid w:val="008124DB"/>
    <w:rsid w:val="00812802"/>
    <w:rsid w:val="00813085"/>
    <w:rsid w:val="00817365"/>
    <w:rsid w:val="00817592"/>
    <w:rsid w:val="00817E24"/>
    <w:rsid w:val="00820334"/>
    <w:rsid w:val="00820C3A"/>
    <w:rsid w:val="00820EAA"/>
    <w:rsid w:val="00822324"/>
    <w:rsid w:val="00823A29"/>
    <w:rsid w:val="008267D2"/>
    <w:rsid w:val="008302B5"/>
    <w:rsid w:val="00831016"/>
    <w:rsid w:val="00831769"/>
    <w:rsid w:val="00831B8A"/>
    <w:rsid w:val="00833E65"/>
    <w:rsid w:val="00834C11"/>
    <w:rsid w:val="0084168A"/>
    <w:rsid w:val="00842E02"/>
    <w:rsid w:val="00852CBB"/>
    <w:rsid w:val="0085347C"/>
    <w:rsid w:val="008552CF"/>
    <w:rsid w:val="008569A0"/>
    <w:rsid w:val="0085741F"/>
    <w:rsid w:val="00860898"/>
    <w:rsid w:val="008628BA"/>
    <w:rsid w:val="0086295B"/>
    <w:rsid w:val="00863954"/>
    <w:rsid w:val="00864E40"/>
    <w:rsid w:val="00864F19"/>
    <w:rsid w:val="0086696A"/>
    <w:rsid w:val="00871D64"/>
    <w:rsid w:val="00873755"/>
    <w:rsid w:val="008755B1"/>
    <w:rsid w:val="00876151"/>
    <w:rsid w:val="0087735E"/>
    <w:rsid w:val="00882B20"/>
    <w:rsid w:val="00882D97"/>
    <w:rsid w:val="00883182"/>
    <w:rsid w:val="00883C5F"/>
    <w:rsid w:val="00886273"/>
    <w:rsid w:val="008909E3"/>
    <w:rsid w:val="008924D1"/>
    <w:rsid w:val="00892DE3"/>
    <w:rsid w:val="0089314E"/>
    <w:rsid w:val="00894C86"/>
    <w:rsid w:val="008952F6"/>
    <w:rsid w:val="008954B5"/>
    <w:rsid w:val="008967C9"/>
    <w:rsid w:val="008A10B2"/>
    <w:rsid w:val="008A1949"/>
    <w:rsid w:val="008A2048"/>
    <w:rsid w:val="008A3A2E"/>
    <w:rsid w:val="008A51D1"/>
    <w:rsid w:val="008A58CD"/>
    <w:rsid w:val="008A6694"/>
    <w:rsid w:val="008B234E"/>
    <w:rsid w:val="008B3E07"/>
    <w:rsid w:val="008B4252"/>
    <w:rsid w:val="008B73A4"/>
    <w:rsid w:val="008C65A6"/>
    <w:rsid w:val="008C69BA"/>
    <w:rsid w:val="008C6E50"/>
    <w:rsid w:val="008C7287"/>
    <w:rsid w:val="008C7341"/>
    <w:rsid w:val="008D1BD4"/>
    <w:rsid w:val="008D57C2"/>
    <w:rsid w:val="008E2446"/>
    <w:rsid w:val="008E309D"/>
    <w:rsid w:val="008E799C"/>
    <w:rsid w:val="008F017B"/>
    <w:rsid w:val="008F27BE"/>
    <w:rsid w:val="008F36A7"/>
    <w:rsid w:val="008F5E31"/>
    <w:rsid w:val="009025FE"/>
    <w:rsid w:val="0090342B"/>
    <w:rsid w:val="0091323C"/>
    <w:rsid w:val="009315FF"/>
    <w:rsid w:val="00932261"/>
    <w:rsid w:val="00937BE4"/>
    <w:rsid w:val="00944E8C"/>
    <w:rsid w:val="00946038"/>
    <w:rsid w:val="00950726"/>
    <w:rsid w:val="009521FA"/>
    <w:rsid w:val="0095260C"/>
    <w:rsid w:val="0095366A"/>
    <w:rsid w:val="009538FA"/>
    <w:rsid w:val="00953CCE"/>
    <w:rsid w:val="00960CD6"/>
    <w:rsid w:val="0096132D"/>
    <w:rsid w:val="009615D0"/>
    <w:rsid w:val="00961FB7"/>
    <w:rsid w:val="00963E24"/>
    <w:rsid w:val="00964AEE"/>
    <w:rsid w:val="00964D23"/>
    <w:rsid w:val="00967419"/>
    <w:rsid w:val="00970459"/>
    <w:rsid w:val="00970DF6"/>
    <w:rsid w:val="00970F3F"/>
    <w:rsid w:val="00973685"/>
    <w:rsid w:val="00974172"/>
    <w:rsid w:val="0097464E"/>
    <w:rsid w:val="0097558D"/>
    <w:rsid w:val="0097697A"/>
    <w:rsid w:val="0098318C"/>
    <w:rsid w:val="00984164"/>
    <w:rsid w:val="00984506"/>
    <w:rsid w:val="0098505C"/>
    <w:rsid w:val="00985DEA"/>
    <w:rsid w:val="00992676"/>
    <w:rsid w:val="009955BB"/>
    <w:rsid w:val="009A04D1"/>
    <w:rsid w:val="009A0FBA"/>
    <w:rsid w:val="009A6BA3"/>
    <w:rsid w:val="009A6E83"/>
    <w:rsid w:val="009B15F6"/>
    <w:rsid w:val="009B69B9"/>
    <w:rsid w:val="009B6EE0"/>
    <w:rsid w:val="009C01FB"/>
    <w:rsid w:val="009C289F"/>
    <w:rsid w:val="009C3EBF"/>
    <w:rsid w:val="009C6E09"/>
    <w:rsid w:val="009D2BFD"/>
    <w:rsid w:val="009D2C7B"/>
    <w:rsid w:val="009D3570"/>
    <w:rsid w:val="009D4F44"/>
    <w:rsid w:val="009D5565"/>
    <w:rsid w:val="009D73D0"/>
    <w:rsid w:val="009E2A57"/>
    <w:rsid w:val="009E37AB"/>
    <w:rsid w:val="009E4822"/>
    <w:rsid w:val="009E578B"/>
    <w:rsid w:val="009E625E"/>
    <w:rsid w:val="009F295D"/>
    <w:rsid w:val="009F5D3E"/>
    <w:rsid w:val="009F694B"/>
    <w:rsid w:val="009F6E14"/>
    <w:rsid w:val="009F7EDD"/>
    <w:rsid w:val="00A01EFC"/>
    <w:rsid w:val="00A02581"/>
    <w:rsid w:val="00A02FD7"/>
    <w:rsid w:val="00A05AB9"/>
    <w:rsid w:val="00A07069"/>
    <w:rsid w:val="00A07A80"/>
    <w:rsid w:val="00A11AC6"/>
    <w:rsid w:val="00A12BBB"/>
    <w:rsid w:val="00A14EC8"/>
    <w:rsid w:val="00A158C3"/>
    <w:rsid w:val="00A1657C"/>
    <w:rsid w:val="00A171F9"/>
    <w:rsid w:val="00A2131F"/>
    <w:rsid w:val="00A21CB3"/>
    <w:rsid w:val="00A23866"/>
    <w:rsid w:val="00A239D3"/>
    <w:rsid w:val="00A25AFF"/>
    <w:rsid w:val="00A3018C"/>
    <w:rsid w:val="00A303C5"/>
    <w:rsid w:val="00A316B5"/>
    <w:rsid w:val="00A323D5"/>
    <w:rsid w:val="00A32817"/>
    <w:rsid w:val="00A337DA"/>
    <w:rsid w:val="00A4047A"/>
    <w:rsid w:val="00A407EE"/>
    <w:rsid w:val="00A4274C"/>
    <w:rsid w:val="00A44314"/>
    <w:rsid w:val="00A4570E"/>
    <w:rsid w:val="00A459D6"/>
    <w:rsid w:val="00A46DA2"/>
    <w:rsid w:val="00A51C14"/>
    <w:rsid w:val="00A51C1B"/>
    <w:rsid w:val="00A52101"/>
    <w:rsid w:val="00A57FCD"/>
    <w:rsid w:val="00A6006C"/>
    <w:rsid w:val="00A60DC8"/>
    <w:rsid w:val="00A62614"/>
    <w:rsid w:val="00A63497"/>
    <w:rsid w:val="00A66020"/>
    <w:rsid w:val="00A7441D"/>
    <w:rsid w:val="00A77E10"/>
    <w:rsid w:val="00A77EB8"/>
    <w:rsid w:val="00A84723"/>
    <w:rsid w:val="00A84A75"/>
    <w:rsid w:val="00A852F5"/>
    <w:rsid w:val="00A85C43"/>
    <w:rsid w:val="00A865BA"/>
    <w:rsid w:val="00A86720"/>
    <w:rsid w:val="00A91B9A"/>
    <w:rsid w:val="00A92B46"/>
    <w:rsid w:val="00A93F3D"/>
    <w:rsid w:val="00A95F78"/>
    <w:rsid w:val="00A96D0F"/>
    <w:rsid w:val="00A96DD8"/>
    <w:rsid w:val="00A97C73"/>
    <w:rsid w:val="00AA328C"/>
    <w:rsid w:val="00AA3C9D"/>
    <w:rsid w:val="00AA5097"/>
    <w:rsid w:val="00AA5458"/>
    <w:rsid w:val="00AA59A3"/>
    <w:rsid w:val="00AA65A9"/>
    <w:rsid w:val="00AA6C5A"/>
    <w:rsid w:val="00AA70B4"/>
    <w:rsid w:val="00AA7BAC"/>
    <w:rsid w:val="00AA7C65"/>
    <w:rsid w:val="00AB0095"/>
    <w:rsid w:val="00AB009D"/>
    <w:rsid w:val="00AB0F6F"/>
    <w:rsid w:val="00AB203B"/>
    <w:rsid w:val="00AB3F56"/>
    <w:rsid w:val="00AB4DA1"/>
    <w:rsid w:val="00AB5891"/>
    <w:rsid w:val="00AB7BB7"/>
    <w:rsid w:val="00AC125B"/>
    <w:rsid w:val="00AC1483"/>
    <w:rsid w:val="00AC3473"/>
    <w:rsid w:val="00AC679A"/>
    <w:rsid w:val="00AD5629"/>
    <w:rsid w:val="00AD7882"/>
    <w:rsid w:val="00AE12B8"/>
    <w:rsid w:val="00AE1F26"/>
    <w:rsid w:val="00AE3907"/>
    <w:rsid w:val="00AE42AF"/>
    <w:rsid w:val="00AE5586"/>
    <w:rsid w:val="00AF20D3"/>
    <w:rsid w:val="00AF2F94"/>
    <w:rsid w:val="00AF53F1"/>
    <w:rsid w:val="00B00E45"/>
    <w:rsid w:val="00B034E3"/>
    <w:rsid w:val="00B056B2"/>
    <w:rsid w:val="00B0675C"/>
    <w:rsid w:val="00B11E12"/>
    <w:rsid w:val="00B205B4"/>
    <w:rsid w:val="00B23EB7"/>
    <w:rsid w:val="00B26898"/>
    <w:rsid w:val="00B30C5F"/>
    <w:rsid w:val="00B350CA"/>
    <w:rsid w:val="00B36017"/>
    <w:rsid w:val="00B3716D"/>
    <w:rsid w:val="00B376B4"/>
    <w:rsid w:val="00B40C0B"/>
    <w:rsid w:val="00B412E9"/>
    <w:rsid w:val="00B4168F"/>
    <w:rsid w:val="00B419A3"/>
    <w:rsid w:val="00B45546"/>
    <w:rsid w:val="00B458F9"/>
    <w:rsid w:val="00B464E6"/>
    <w:rsid w:val="00B50433"/>
    <w:rsid w:val="00B5094E"/>
    <w:rsid w:val="00B50BEB"/>
    <w:rsid w:val="00B52116"/>
    <w:rsid w:val="00B54983"/>
    <w:rsid w:val="00B55EF3"/>
    <w:rsid w:val="00B62327"/>
    <w:rsid w:val="00B6292C"/>
    <w:rsid w:val="00B64944"/>
    <w:rsid w:val="00B6527D"/>
    <w:rsid w:val="00B656FC"/>
    <w:rsid w:val="00B672DC"/>
    <w:rsid w:val="00B74F31"/>
    <w:rsid w:val="00B765A9"/>
    <w:rsid w:val="00B77004"/>
    <w:rsid w:val="00B81A09"/>
    <w:rsid w:val="00B82A99"/>
    <w:rsid w:val="00B82E25"/>
    <w:rsid w:val="00B833F2"/>
    <w:rsid w:val="00B85C39"/>
    <w:rsid w:val="00B87B51"/>
    <w:rsid w:val="00B92B6F"/>
    <w:rsid w:val="00B94AA3"/>
    <w:rsid w:val="00B966F3"/>
    <w:rsid w:val="00B9684F"/>
    <w:rsid w:val="00BA0111"/>
    <w:rsid w:val="00BA0937"/>
    <w:rsid w:val="00BA0CE9"/>
    <w:rsid w:val="00BA111B"/>
    <w:rsid w:val="00BA403B"/>
    <w:rsid w:val="00BA4E99"/>
    <w:rsid w:val="00BA6624"/>
    <w:rsid w:val="00BA7270"/>
    <w:rsid w:val="00BB3035"/>
    <w:rsid w:val="00BB39F7"/>
    <w:rsid w:val="00BB3C1A"/>
    <w:rsid w:val="00BC0DA0"/>
    <w:rsid w:val="00BC1B8E"/>
    <w:rsid w:val="00BC1DD3"/>
    <w:rsid w:val="00BC2785"/>
    <w:rsid w:val="00BC2B06"/>
    <w:rsid w:val="00BC41CE"/>
    <w:rsid w:val="00BC4D2A"/>
    <w:rsid w:val="00BC5DA1"/>
    <w:rsid w:val="00BC64CF"/>
    <w:rsid w:val="00BC7FDF"/>
    <w:rsid w:val="00BD05AE"/>
    <w:rsid w:val="00BD14B2"/>
    <w:rsid w:val="00BD183B"/>
    <w:rsid w:val="00BD2A42"/>
    <w:rsid w:val="00BD6210"/>
    <w:rsid w:val="00BE053F"/>
    <w:rsid w:val="00BE1B43"/>
    <w:rsid w:val="00BE25EF"/>
    <w:rsid w:val="00BE3017"/>
    <w:rsid w:val="00BE3C5E"/>
    <w:rsid w:val="00BE5429"/>
    <w:rsid w:val="00BE5AD1"/>
    <w:rsid w:val="00BE70D0"/>
    <w:rsid w:val="00BE72B7"/>
    <w:rsid w:val="00BE74FB"/>
    <w:rsid w:val="00BF1CB5"/>
    <w:rsid w:val="00BF2063"/>
    <w:rsid w:val="00BF5966"/>
    <w:rsid w:val="00BF5B67"/>
    <w:rsid w:val="00BF78BE"/>
    <w:rsid w:val="00BF78FB"/>
    <w:rsid w:val="00C01C59"/>
    <w:rsid w:val="00C02992"/>
    <w:rsid w:val="00C04A12"/>
    <w:rsid w:val="00C054FB"/>
    <w:rsid w:val="00C05A34"/>
    <w:rsid w:val="00C065BD"/>
    <w:rsid w:val="00C0660B"/>
    <w:rsid w:val="00C07168"/>
    <w:rsid w:val="00C075ED"/>
    <w:rsid w:val="00C07AC6"/>
    <w:rsid w:val="00C11F6F"/>
    <w:rsid w:val="00C16D37"/>
    <w:rsid w:val="00C16DB5"/>
    <w:rsid w:val="00C17DBE"/>
    <w:rsid w:val="00C205B4"/>
    <w:rsid w:val="00C26492"/>
    <w:rsid w:val="00C27C89"/>
    <w:rsid w:val="00C302C8"/>
    <w:rsid w:val="00C309CD"/>
    <w:rsid w:val="00C31D0D"/>
    <w:rsid w:val="00C31F03"/>
    <w:rsid w:val="00C34A13"/>
    <w:rsid w:val="00C358B5"/>
    <w:rsid w:val="00C40B9B"/>
    <w:rsid w:val="00C41387"/>
    <w:rsid w:val="00C41C93"/>
    <w:rsid w:val="00C45A65"/>
    <w:rsid w:val="00C465EC"/>
    <w:rsid w:val="00C47AF8"/>
    <w:rsid w:val="00C5026B"/>
    <w:rsid w:val="00C50547"/>
    <w:rsid w:val="00C50BC2"/>
    <w:rsid w:val="00C523BB"/>
    <w:rsid w:val="00C560D9"/>
    <w:rsid w:val="00C56DA6"/>
    <w:rsid w:val="00C573CB"/>
    <w:rsid w:val="00C608AF"/>
    <w:rsid w:val="00C62BE5"/>
    <w:rsid w:val="00C632A4"/>
    <w:rsid w:val="00C636C3"/>
    <w:rsid w:val="00C648AC"/>
    <w:rsid w:val="00C65A6A"/>
    <w:rsid w:val="00C663CD"/>
    <w:rsid w:val="00C66BBD"/>
    <w:rsid w:val="00C66DE2"/>
    <w:rsid w:val="00C6738B"/>
    <w:rsid w:val="00C702B9"/>
    <w:rsid w:val="00C70FB7"/>
    <w:rsid w:val="00C71239"/>
    <w:rsid w:val="00C716E8"/>
    <w:rsid w:val="00C75B98"/>
    <w:rsid w:val="00C76B80"/>
    <w:rsid w:val="00C80668"/>
    <w:rsid w:val="00C819DB"/>
    <w:rsid w:val="00C84D86"/>
    <w:rsid w:val="00C85229"/>
    <w:rsid w:val="00C85366"/>
    <w:rsid w:val="00C875A6"/>
    <w:rsid w:val="00C90884"/>
    <w:rsid w:val="00C909A8"/>
    <w:rsid w:val="00C90F1C"/>
    <w:rsid w:val="00C911C9"/>
    <w:rsid w:val="00C917EA"/>
    <w:rsid w:val="00C931CD"/>
    <w:rsid w:val="00C943E0"/>
    <w:rsid w:val="00C96B30"/>
    <w:rsid w:val="00C96DAD"/>
    <w:rsid w:val="00C978F7"/>
    <w:rsid w:val="00C97C61"/>
    <w:rsid w:val="00C97D4E"/>
    <w:rsid w:val="00CA0964"/>
    <w:rsid w:val="00CA34D3"/>
    <w:rsid w:val="00CA7350"/>
    <w:rsid w:val="00CB32D1"/>
    <w:rsid w:val="00CB3619"/>
    <w:rsid w:val="00CB36A9"/>
    <w:rsid w:val="00CB4C3F"/>
    <w:rsid w:val="00CB6133"/>
    <w:rsid w:val="00CB747E"/>
    <w:rsid w:val="00CB7A68"/>
    <w:rsid w:val="00CC0410"/>
    <w:rsid w:val="00CC08B0"/>
    <w:rsid w:val="00CC1F75"/>
    <w:rsid w:val="00CC370D"/>
    <w:rsid w:val="00CC46C4"/>
    <w:rsid w:val="00CC71D7"/>
    <w:rsid w:val="00CC725B"/>
    <w:rsid w:val="00CC7806"/>
    <w:rsid w:val="00CD4A89"/>
    <w:rsid w:val="00CD5303"/>
    <w:rsid w:val="00CE0615"/>
    <w:rsid w:val="00CE062D"/>
    <w:rsid w:val="00CE10A0"/>
    <w:rsid w:val="00CE164F"/>
    <w:rsid w:val="00CE2572"/>
    <w:rsid w:val="00CE2603"/>
    <w:rsid w:val="00CE424F"/>
    <w:rsid w:val="00CE45AC"/>
    <w:rsid w:val="00CE769C"/>
    <w:rsid w:val="00CF0278"/>
    <w:rsid w:val="00CF5D91"/>
    <w:rsid w:val="00D039ED"/>
    <w:rsid w:val="00D03B90"/>
    <w:rsid w:val="00D04191"/>
    <w:rsid w:val="00D122D9"/>
    <w:rsid w:val="00D1250D"/>
    <w:rsid w:val="00D13505"/>
    <w:rsid w:val="00D153C9"/>
    <w:rsid w:val="00D16601"/>
    <w:rsid w:val="00D2016F"/>
    <w:rsid w:val="00D20F8A"/>
    <w:rsid w:val="00D22CAC"/>
    <w:rsid w:val="00D240A2"/>
    <w:rsid w:val="00D30547"/>
    <w:rsid w:val="00D31B31"/>
    <w:rsid w:val="00D3235A"/>
    <w:rsid w:val="00D33A01"/>
    <w:rsid w:val="00D33E9D"/>
    <w:rsid w:val="00D349CC"/>
    <w:rsid w:val="00D35276"/>
    <w:rsid w:val="00D358D7"/>
    <w:rsid w:val="00D36ADF"/>
    <w:rsid w:val="00D37F62"/>
    <w:rsid w:val="00D405B9"/>
    <w:rsid w:val="00D4076F"/>
    <w:rsid w:val="00D40D68"/>
    <w:rsid w:val="00D4492A"/>
    <w:rsid w:val="00D44B74"/>
    <w:rsid w:val="00D44BFB"/>
    <w:rsid w:val="00D46677"/>
    <w:rsid w:val="00D47806"/>
    <w:rsid w:val="00D516AB"/>
    <w:rsid w:val="00D5214F"/>
    <w:rsid w:val="00D52617"/>
    <w:rsid w:val="00D53A05"/>
    <w:rsid w:val="00D53C0D"/>
    <w:rsid w:val="00D554D4"/>
    <w:rsid w:val="00D60646"/>
    <w:rsid w:val="00D60663"/>
    <w:rsid w:val="00D6398E"/>
    <w:rsid w:val="00D63F6B"/>
    <w:rsid w:val="00D66035"/>
    <w:rsid w:val="00D717CD"/>
    <w:rsid w:val="00D729BB"/>
    <w:rsid w:val="00D73A9D"/>
    <w:rsid w:val="00D73B82"/>
    <w:rsid w:val="00D758BF"/>
    <w:rsid w:val="00D76C2D"/>
    <w:rsid w:val="00D777EE"/>
    <w:rsid w:val="00D824CE"/>
    <w:rsid w:val="00D857ED"/>
    <w:rsid w:val="00D86CC1"/>
    <w:rsid w:val="00D9243C"/>
    <w:rsid w:val="00D93A43"/>
    <w:rsid w:val="00D95BD3"/>
    <w:rsid w:val="00D96051"/>
    <w:rsid w:val="00DA0B6C"/>
    <w:rsid w:val="00DA1340"/>
    <w:rsid w:val="00DA1671"/>
    <w:rsid w:val="00DA45AB"/>
    <w:rsid w:val="00DA500E"/>
    <w:rsid w:val="00DA5B54"/>
    <w:rsid w:val="00DB0161"/>
    <w:rsid w:val="00DB0DDB"/>
    <w:rsid w:val="00DB126C"/>
    <w:rsid w:val="00DB175B"/>
    <w:rsid w:val="00DB23C6"/>
    <w:rsid w:val="00DB28BC"/>
    <w:rsid w:val="00DB4C4B"/>
    <w:rsid w:val="00DB63E4"/>
    <w:rsid w:val="00DB659B"/>
    <w:rsid w:val="00DB66F9"/>
    <w:rsid w:val="00DB6E50"/>
    <w:rsid w:val="00DB7FF5"/>
    <w:rsid w:val="00DC1B0D"/>
    <w:rsid w:val="00DC23D2"/>
    <w:rsid w:val="00DC5278"/>
    <w:rsid w:val="00DC6B6E"/>
    <w:rsid w:val="00DD0DF4"/>
    <w:rsid w:val="00DD2B69"/>
    <w:rsid w:val="00DD6A2A"/>
    <w:rsid w:val="00DE673E"/>
    <w:rsid w:val="00DE6C1E"/>
    <w:rsid w:val="00DE6FF4"/>
    <w:rsid w:val="00DE755B"/>
    <w:rsid w:val="00DF2804"/>
    <w:rsid w:val="00DF2A6A"/>
    <w:rsid w:val="00DF2B91"/>
    <w:rsid w:val="00DF41AC"/>
    <w:rsid w:val="00DF436C"/>
    <w:rsid w:val="00DF689E"/>
    <w:rsid w:val="00DF7224"/>
    <w:rsid w:val="00DF7DC5"/>
    <w:rsid w:val="00E0058E"/>
    <w:rsid w:val="00E013E7"/>
    <w:rsid w:val="00E01B12"/>
    <w:rsid w:val="00E046D7"/>
    <w:rsid w:val="00E06D97"/>
    <w:rsid w:val="00E076F9"/>
    <w:rsid w:val="00E10D95"/>
    <w:rsid w:val="00E11167"/>
    <w:rsid w:val="00E11F8A"/>
    <w:rsid w:val="00E125BE"/>
    <w:rsid w:val="00E154B2"/>
    <w:rsid w:val="00E16532"/>
    <w:rsid w:val="00E17F48"/>
    <w:rsid w:val="00E22AEB"/>
    <w:rsid w:val="00E23EA6"/>
    <w:rsid w:val="00E24F76"/>
    <w:rsid w:val="00E25218"/>
    <w:rsid w:val="00E265B3"/>
    <w:rsid w:val="00E30B90"/>
    <w:rsid w:val="00E316CF"/>
    <w:rsid w:val="00E31B70"/>
    <w:rsid w:val="00E34691"/>
    <w:rsid w:val="00E34E45"/>
    <w:rsid w:val="00E35424"/>
    <w:rsid w:val="00E35E35"/>
    <w:rsid w:val="00E43151"/>
    <w:rsid w:val="00E451DF"/>
    <w:rsid w:val="00E54109"/>
    <w:rsid w:val="00E600A5"/>
    <w:rsid w:val="00E61F82"/>
    <w:rsid w:val="00E623FC"/>
    <w:rsid w:val="00E62670"/>
    <w:rsid w:val="00E62A02"/>
    <w:rsid w:val="00E637D9"/>
    <w:rsid w:val="00E644B6"/>
    <w:rsid w:val="00E65CBB"/>
    <w:rsid w:val="00E7120C"/>
    <w:rsid w:val="00E71795"/>
    <w:rsid w:val="00E745FD"/>
    <w:rsid w:val="00E7491B"/>
    <w:rsid w:val="00E83377"/>
    <w:rsid w:val="00E850D9"/>
    <w:rsid w:val="00E865F3"/>
    <w:rsid w:val="00E87AD8"/>
    <w:rsid w:val="00E90547"/>
    <w:rsid w:val="00E923AC"/>
    <w:rsid w:val="00E934A1"/>
    <w:rsid w:val="00E9439A"/>
    <w:rsid w:val="00E94599"/>
    <w:rsid w:val="00E9609E"/>
    <w:rsid w:val="00E96107"/>
    <w:rsid w:val="00E9656E"/>
    <w:rsid w:val="00E9683B"/>
    <w:rsid w:val="00E970F4"/>
    <w:rsid w:val="00E974E2"/>
    <w:rsid w:val="00E97DBE"/>
    <w:rsid w:val="00EA111C"/>
    <w:rsid w:val="00EA2A92"/>
    <w:rsid w:val="00EA3281"/>
    <w:rsid w:val="00EA3C67"/>
    <w:rsid w:val="00EA7952"/>
    <w:rsid w:val="00EA7C9A"/>
    <w:rsid w:val="00EB413C"/>
    <w:rsid w:val="00EB498F"/>
    <w:rsid w:val="00EB5301"/>
    <w:rsid w:val="00EB6025"/>
    <w:rsid w:val="00EC14AF"/>
    <w:rsid w:val="00EC5172"/>
    <w:rsid w:val="00EC584F"/>
    <w:rsid w:val="00ED3758"/>
    <w:rsid w:val="00ED406A"/>
    <w:rsid w:val="00ED4C42"/>
    <w:rsid w:val="00ED4F1B"/>
    <w:rsid w:val="00ED684F"/>
    <w:rsid w:val="00EE08CF"/>
    <w:rsid w:val="00EE1806"/>
    <w:rsid w:val="00EE2001"/>
    <w:rsid w:val="00EE4351"/>
    <w:rsid w:val="00EE4C20"/>
    <w:rsid w:val="00EE6043"/>
    <w:rsid w:val="00EF1470"/>
    <w:rsid w:val="00EF3409"/>
    <w:rsid w:val="00EF603A"/>
    <w:rsid w:val="00EF7317"/>
    <w:rsid w:val="00F009EB"/>
    <w:rsid w:val="00F01267"/>
    <w:rsid w:val="00F019C8"/>
    <w:rsid w:val="00F02AA8"/>
    <w:rsid w:val="00F04CE1"/>
    <w:rsid w:val="00F054B9"/>
    <w:rsid w:val="00F0565A"/>
    <w:rsid w:val="00F065B5"/>
    <w:rsid w:val="00F0708C"/>
    <w:rsid w:val="00F105DF"/>
    <w:rsid w:val="00F125BE"/>
    <w:rsid w:val="00F1296C"/>
    <w:rsid w:val="00F14DA6"/>
    <w:rsid w:val="00F17E03"/>
    <w:rsid w:val="00F2048B"/>
    <w:rsid w:val="00F21006"/>
    <w:rsid w:val="00F231BA"/>
    <w:rsid w:val="00F23650"/>
    <w:rsid w:val="00F25C8A"/>
    <w:rsid w:val="00F31ED7"/>
    <w:rsid w:val="00F35025"/>
    <w:rsid w:val="00F35F56"/>
    <w:rsid w:val="00F406B0"/>
    <w:rsid w:val="00F4122E"/>
    <w:rsid w:val="00F41FE4"/>
    <w:rsid w:val="00F42BE0"/>
    <w:rsid w:val="00F4335F"/>
    <w:rsid w:val="00F47D48"/>
    <w:rsid w:val="00F5025B"/>
    <w:rsid w:val="00F54C66"/>
    <w:rsid w:val="00F5525B"/>
    <w:rsid w:val="00F56D08"/>
    <w:rsid w:val="00F5790D"/>
    <w:rsid w:val="00F616EE"/>
    <w:rsid w:val="00F61CA9"/>
    <w:rsid w:val="00F622AE"/>
    <w:rsid w:val="00F62B7F"/>
    <w:rsid w:val="00F62D18"/>
    <w:rsid w:val="00F66E25"/>
    <w:rsid w:val="00F671CA"/>
    <w:rsid w:val="00F6788C"/>
    <w:rsid w:val="00F67D32"/>
    <w:rsid w:val="00F67EB1"/>
    <w:rsid w:val="00F70F92"/>
    <w:rsid w:val="00F7186B"/>
    <w:rsid w:val="00F733BE"/>
    <w:rsid w:val="00F7352E"/>
    <w:rsid w:val="00F73561"/>
    <w:rsid w:val="00F736B8"/>
    <w:rsid w:val="00F741C3"/>
    <w:rsid w:val="00F744F3"/>
    <w:rsid w:val="00F77A8C"/>
    <w:rsid w:val="00F8054F"/>
    <w:rsid w:val="00F852A4"/>
    <w:rsid w:val="00F866DD"/>
    <w:rsid w:val="00F929E6"/>
    <w:rsid w:val="00F97A13"/>
    <w:rsid w:val="00FA3624"/>
    <w:rsid w:val="00FA37BD"/>
    <w:rsid w:val="00FA4BE6"/>
    <w:rsid w:val="00FA5158"/>
    <w:rsid w:val="00FA6111"/>
    <w:rsid w:val="00FA672B"/>
    <w:rsid w:val="00FA7B4D"/>
    <w:rsid w:val="00FB039E"/>
    <w:rsid w:val="00FB041E"/>
    <w:rsid w:val="00FB056A"/>
    <w:rsid w:val="00FB123A"/>
    <w:rsid w:val="00FB2CF9"/>
    <w:rsid w:val="00FB3CC9"/>
    <w:rsid w:val="00FB5199"/>
    <w:rsid w:val="00FB5CED"/>
    <w:rsid w:val="00FB6D3E"/>
    <w:rsid w:val="00FB72E2"/>
    <w:rsid w:val="00FB75D6"/>
    <w:rsid w:val="00FC0809"/>
    <w:rsid w:val="00FC0E5E"/>
    <w:rsid w:val="00FC297F"/>
    <w:rsid w:val="00FC2AB3"/>
    <w:rsid w:val="00FC3138"/>
    <w:rsid w:val="00FC6BDE"/>
    <w:rsid w:val="00FC7A9F"/>
    <w:rsid w:val="00FD06A8"/>
    <w:rsid w:val="00FD06E7"/>
    <w:rsid w:val="00FD08FF"/>
    <w:rsid w:val="00FD275A"/>
    <w:rsid w:val="00FD4D6B"/>
    <w:rsid w:val="00FD6141"/>
    <w:rsid w:val="00FD729F"/>
    <w:rsid w:val="00FD74BF"/>
    <w:rsid w:val="00FE4EAD"/>
    <w:rsid w:val="00FF151D"/>
    <w:rsid w:val="00FF170C"/>
    <w:rsid w:val="00FF1918"/>
    <w:rsid w:val="00FF19B9"/>
    <w:rsid w:val="00FF3133"/>
    <w:rsid w:val="00FF5E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38473D89"/>
  <w15:chartTrackingRefBased/>
  <w15:docId w15:val="{13984A63-6FD6-4674-9026-1C16616E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9" w:unhideWhenUsed="1" w:qFormat="1"/>
    <w:lsdException w:name="toc 1" w:uiPriority="39"/>
    <w:lsdException w:name="toc 2" w:uiPriority="39"/>
    <w:lsdException w:name="toc 3" w:uiPriority="39"/>
    <w:lsdException w:name="toc 4" w:uiPriority="39"/>
    <w:lsdException w:name="annotation text" w:uiPriority="99"/>
    <w:lsdException w:name="caption" w:semiHidden="1" w:unhideWhenUsed="1" w:qFormat="1"/>
    <w:lsdException w:name="annotation reference" w:uiPriority="99"/>
    <w:lsdException w:name="Title" w:qFormat="1"/>
    <w:lsdException w:name="Subtitle" w:qFormat="1"/>
    <w:lsdException w:name="Block Text" w:uiPriority="99"/>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166F"/>
  </w:style>
  <w:style w:type="paragraph" w:styleId="Titre1">
    <w:name w:val="heading 1"/>
    <w:basedOn w:val="Normal"/>
    <w:next w:val="Normal"/>
    <w:link w:val="Titre1Car"/>
    <w:uiPriority w:val="9"/>
    <w:qFormat/>
    <w:rsid w:val="005F166F"/>
    <w:pPr>
      <w:keepNext/>
      <w:spacing w:before="40" w:after="80"/>
      <w:jc w:val="center"/>
      <w:outlineLvl w:val="0"/>
    </w:pPr>
    <w:rPr>
      <w:rFonts w:ascii="Calibri" w:hAnsi="Calibri"/>
      <w:b/>
      <w:color w:val="CB0037"/>
      <w:kern w:val="28"/>
      <w:sz w:val="48"/>
    </w:rPr>
  </w:style>
  <w:style w:type="paragraph" w:styleId="Titre2">
    <w:name w:val="heading 2"/>
    <w:basedOn w:val="Normal"/>
    <w:next w:val="Normal"/>
    <w:link w:val="Titre2Car"/>
    <w:uiPriority w:val="9"/>
    <w:qFormat/>
    <w:rsid w:val="005F166F"/>
    <w:pPr>
      <w:keepNext/>
      <w:numPr>
        <w:numId w:val="2"/>
      </w:numPr>
      <w:jc w:val="center"/>
      <w:outlineLvl w:val="1"/>
    </w:pPr>
    <w:rPr>
      <w:rFonts w:ascii="Calibri" w:hAnsi="Calibri"/>
      <w:b/>
      <w:color w:val="CB0037"/>
      <w:sz w:val="40"/>
    </w:rPr>
  </w:style>
  <w:style w:type="paragraph" w:styleId="Titre3">
    <w:name w:val="heading 3"/>
    <w:basedOn w:val="Normal"/>
    <w:next w:val="Normal"/>
    <w:link w:val="Titre3Car"/>
    <w:uiPriority w:val="9"/>
    <w:qFormat/>
    <w:rsid w:val="005F166F"/>
    <w:pPr>
      <w:keepNext/>
      <w:numPr>
        <w:numId w:val="3"/>
      </w:numPr>
      <w:outlineLvl w:val="2"/>
    </w:pPr>
    <w:rPr>
      <w:b/>
      <w:i/>
      <w:color w:val="0000FF"/>
    </w:rPr>
  </w:style>
  <w:style w:type="paragraph" w:styleId="Titre4">
    <w:name w:val="heading 4"/>
    <w:basedOn w:val="Normal"/>
    <w:next w:val="Normal"/>
    <w:link w:val="Titre4Car"/>
    <w:uiPriority w:val="9"/>
    <w:qFormat/>
    <w:rsid w:val="005F166F"/>
    <w:pPr>
      <w:keepNext/>
      <w:outlineLvl w:val="3"/>
    </w:pPr>
    <w:rPr>
      <w:bCs/>
      <w:szCs w:val="24"/>
    </w:rPr>
  </w:style>
  <w:style w:type="paragraph" w:styleId="Titre5">
    <w:name w:val="heading 5"/>
    <w:basedOn w:val="Normal"/>
    <w:next w:val="Normal"/>
    <w:link w:val="Titre5Car"/>
    <w:uiPriority w:val="9"/>
    <w:qFormat/>
    <w:rsid w:val="005F166F"/>
    <w:pPr>
      <w:keepNext/>
      <w:jc w:val="center"/>
      <w:outlineLvl w:val="4"/>
    </w:pPr>
    <w:rPr>
      <w:b/>
      <w:bCs/>
      <w:i/>
      <w:iCs/>
      <w:szCs w:val="26"/>
    </w:rPr>
  </w:style>
  <w:style w:type="paragraph" w:styleId="Titre6">
    <w:name w:val="heading 6"/>
    <w:basedOn w:val="Normal"/>
    <w:next w:val="Normal"/>
    <w:link w:val="Titre6Car"/>
    <w:uiPriority w:val="9"/>
    <w:qFormat/>
    <w:rsid w:val="005F166F"/>
    <w:pPr>
      <w:keepNext/>
      <w:keepLines/>
      <w:ind w:left="708" w:firstLine="708"/>
      <w:jc w:val="center"/>
      <w:outlineLvl w:val="5"/>
    </w:pPr>
    <w:rPr>
      <w:b/>
      <w:bCs/>
      <w:szCs w:val="22"/>
    </w:rPr>
  </w:style>
  <w:style w:type="paragraph" w:styleId="Titre7">
    <w:name w:val="heading 7"/>
    <w:basedOn w:val="Normal"/>
    <w:next w:val="Normal"/>
    <w:link w:val="Titre7Car"/>
    <w:uiPriority w:val="9"/>
    <w:qFormat/>
    <w:rsid w:val="005F166F"/>
    <w:pPr>
      <w:keepNext/>
      <w:jc w:val="center"/>
      <w:outlineLvl w:val="6"/>
    </w:pPr>
    <w:rPr>
      <w:szCs w:val="24"/>
    </w:rPr>
  </w:style>
  <w:style w:type="paragraph" w:styleId="Titre8">
    <w:name w:val="heading 8"/>
    <w:aliases w:val="Car Car"/>
    <w:basedOn w:val="Normal"/>
    <w:next w:val="Normal"/>
    <w:link w:val="Titre8Car"/>
    <w:uiPriority w:val="9"/>
    <w:qFormat/>
    <w:rsid w:val="005F166F"/>
    <w:pPr>
      <w:keepNext/>
      <w:jc w:val="center"/>
      <w:outlineLvl w:val="7"/>
    </w:pPr>
    <w:rPr>
      <w:i/>
      <w:iCs/>
      <w:szCs w:val="24"/>
    </w:rPr>
  </w:style>
  <w:style w:type="paragraph" w:styleId="Titre9">
    <w:name w:val="heading 9"/>
    <w:aliases w:val="AnnexePlus_Titre2a"/>
    <w:basedOn w:val="Normal"/>
    <w:next w:val="Normal"/>
    <w:link w:val="Titre9Car"/>
    <w:uiPriority w:val="99"/>
    <w:qFormat/>
    <w:rsid w:val="005F166F"/>
    <w:pPr>
      <w:widowControl w:val="0"/>
      <w:outlineLvl w:val="8"/>
    </w:pPr>
    <w:rPr>
      <w:rFonts w:cs="Helvetica"/>
      <w:noProof/>
      <w:color w:val="FFFFFF"/>
      <w:sz w:val="2"/>
      <w:szCs w:val="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F166F"/>
    <w:pPr>
      <w:pBdr>
        <w:top w:val="single" w:sz="2" w:space="4" w:color="808080"/>
        <w:left w:val="single" w:sz="2" w:space="0" w:color="808080"/>
        <w:bottom w:val="single" w:sz="2" w:space="4" w:color="808080"/>
        <w:right w:val="single" w:sz="2" w:space="0" w:color="808080"/>
      </w:pBdr>
      <w:shd w:val="pct65" w:color="FFFF00" w:fill="FFFFFF"/>
      <w:tabs>
        <w:tab w:val="left" w:pos="113"/>
        <w:tab w:val="center" w:pos="5670"/>
        <w:tab w:val="right" w:pos="10773"/>
      </w:tabs>
    </w:pPr>
  </w:style>
  <w:style w:type="paragraph" w:styleId="Pieddepage">
    <w:name w:val="footer"/>
    <w:basedOn w:val="Normal"/>
    <w:link w:val="PieddepageCar"/>
    <w:rsid w:val="005F166F"/>
    <w:pPr>
      <w:pBdr>
        <w:top w:val="single" w:sz="4" w:space="3" w:color="808080"/>
      </w:pBdr>
      <w:tabs>
        <w:tab w:val="left" w:pos="113"/>
        <w:tab w:val="center" w:pos="5670"/>
        <w:tab w:val="right" w:pos="10773"/>
      </w:tabs>
    </w:pPr>
  </w:style>
  <w:style w:type="paragraph" w:customStyle="1" w:styleId="CoalaDevise">
    <w:name w:val="CoalaDevise"/>
    <w:basedOn w:val="Normal"/>
    <w:rsid w:val="005F166F"/>
    <w:pPr>
      <w:keepNext/>
      <w:jc w:val="right"/>
    </w:pPr>
    <w:rPr>
      <w:sz w:val="16"/>
      <w:szCs w:val="16"/>
    </w:rPr>
  </w:style>
  <w:style w:type="paragraph" w:customStyle="1" w:styleId="CoalaHead0">
    <w:name w:val="CoalaHead0"/>
    <w:basedOn w:val="Normal"/>
    <w:rsid w:val="005F166F"/>
    <w:pPr>
      <w:jc w:val="center"/>
    </w:pPr>
    <w:rPr>
      <w:color w:val="0000FF"/>
      <w:sz w:val="16"/>
    </w:rPr>
  </w:style>
  <w:style w:type="paragraph" w:customStyle="1" w:styleId="CoalaHead1">
    <w:name w:val="CoalaHead1"/>
    <w:basedOn w:val="CoalaHead0"/>
    <w:rsid w:val="005F166F"/>
    <w:rPr>
      <w:b/>
    </w:rPr>
  </w:style>
  <w:style w:type="paragraph" w:customStyle="1" w:styleId="CoalaHead2">
    <w:name w:val="CoalaHead2"/>
    <w:basedOn w:val="CoalaHead0"/>
    <w:rsid w:val="005F166F"/>
    <w:rPr>
      <w:sz w:val="12"/>
    </w:rPr>
  </w:style>
  <w:style w:type="paragraph" w:customStyle="1" w:styleId="CoalaNormal1">
    <w:name w:val="CoalaNormal1"/>
    <w:basedOn w:val="Normal"/>
    <w:rsid w:val="005F166F"/>
    <w:pPr>
      <w:keepLines/>
      <w:ind w:left="397"/>
    </w:pPr>
  </w:style>
  <w:style w:type="paragraph" w:customStyle="1" w:styleId="Sommaire">
    <w:name w:val="Sommaire"/>
    <w:basedOn w:val="Normal"/>
    <w:rsid w:val="005F166F"/>
    <w:pPr>
      <w:spacing w:before="600" w:after="600"/>
      <w:jc w:val="center"/>
    </w:pPr>
    <w:rPr>
      <w:color w:val="0000FF"/>
      <w:spacing w:val="20"/>
      <w:sz w:val="52"/>
      <w:u w:val="single"/>
    </w:rPr>
  </w:style>
  <w:style w:type="paragraph" w:customStyle="1" w:styleId="CoalaNormal2">
    <w:name w:val="CoalaNormal2"/>
    <w:basedOn w:val="Normal"/>
    <w:rsid w:val="005F166F"/>
    <w:pPr>
      <w:keepNext/>
      <w:keepLines/>
      <w:ind w:left="567" w:right="1134"/>
      <w:jc w:val="both"/>
    </w:pPr>
    <w:rPr>
      <w:sz w:val="24"/>
      <w:szCs w:val="24"/>
    </w:rPr>
  </w:style>
  <w:style w:type="paragraph" w:customStyle="1" w:styleId="CoalaTabDetail">
    <w:name w:val="CoalaTabDetail"/>
    <w:basedOn w:val="Normal"/>
    <w:rsid w:val="005F166F"/>
  </w:style>
  <w:style w:type="paragraph" w:customStyle="1" w:styleId="CoalaTabDetailEspace">
    <w:name w:val="CoalaTabDetail_Espace"/>
    <w:basedOn w:val="CoalaTabDetail"/>
    <w:rsid w:val="005F166F"/>
    <w:pPr>
      <w:keepNext/>
    </w:pPr>
    <w:rPr>
      <w:sz w:val="4"/>
    </w:rPr>
  </w:style>
  <w:style w:type="paragraph" w:customStyle="1" w:styleId="CoalaTabDetailEspaceApres">
    <w:name w:val="CoalaTabDetail_EspaceApres"/>
    <w:basedOn w:val="CoalaTabDetailEspace"/>
    <w:rsid w:val="005F166F"/>
  </w:style>
  <w:style w:type="paragraph" w:customStyle="1" w:styleId="CoalaTabDetailEspaceAvant">
    <w:name w:val="CoalaTabDetail_EspaceAvant"/>
    <w:basedOn w:val="CoalaTabDetailEspace"/>
    <w:rsid w:val="005F166F"/>
  </w:style>
  <w:style w:type="paragraph" w:customStyle="1" w:styleId="CoalaTabDetailLib">
    <w:name w:val="CoalaTabDetail_Lib"/>
    <w:basedOn w:val="CoalaTabDetail"/>
    <w:rsid w:val="005F166F"/>
    <w:pPr>
      <w:keepLines/>
      <w:suppressAutoHyphens/>
    </w:pPr>
  </w:style>
  <w:style w:type="paragraph" w:customStyle="1" w:styleId="CoalaTabDetailLibDe">
    <w:name w:val="CoalaTabDetail_LibDe"/>
    <w:basedOn w:val="CoalaTabDetailLib"/>
    <w:rsid w:val="005F166F"/>
    <w:pPr>
      <w:keepLines w:val="0"/>
      <w:widowControl w:val="0"/>
      <w:spacing w:before="40"/>
      <w:ind w:left="454"/>
    </w:pPr>
    <w:rPr>
      <w:i/>
      <w:iCs/>
      <w:sz w:val="16"/>
      <w:szCs w:val="14"/>
    </w:rPr>
  </w:style>
  <w:style w:type="paragraph" w:customStyle="1" w:styleId="CoalaTabDetailLibStd">
    <w:name w:val="CoalaTabDetail_LibStd"/>
    <w:basedOn w:val="CoalaTabDetailLib"/>
    <w:rsid w:val="005F166F"/>
    <w:pPr>
      <w:keepLines w:val="0"/>
      <w:widowControl w:val="0"/>
      <w:spacing w:before="80"/>
      <w:ind w:left="170"/>
    </w:pPr>
    <w:rPr>
      <w:sz w:val="18"/>
    </w:rPr>
  </w:style>
  <w:style w:type="paragraph" w:customStyle="1" w:styleId="CoalaTabDetailLibTot">
    <w:name w:val="CoalaTabDetail_LibTot"/>
    <w:basedOn w:val="CoalaTabDetailLib"/>
    <w:rsid w:val="005F166F"/>
    <w:pPr>
      <w:jc w:val="right"/>
    </w:pPr>
    <w:rPr>
      <w:b/>
      <w:bCs/>
      <w:color w:val="0000FF"/>
    </w:rPr>
  </w:style>
  <w:style w:type="paragraph" w:customStyle="1" w:styleId="CoalaTabDetailLibTotTot">
    <w:name w:val="CoalaTabDetail_LibTotTot"/>
    <w:basedOn w:val="CoalaTabDetailLib"/>
    <w:rsid w:val="005F166F"/>
    <w:pPr>
      <w:jc w:val="right"/>
    </w:pPr>
    <w:rPr>
      <w:b/>
      <w:color w:val="333399"/>
    </w:rPr>
  </w:style>
  <w:style w:type="paragraph" w:customStyle="1" w:styleId="CoalaTabDetailVal">
    <w:name w:val="CoalaTabDetail_Val"/>
    <w:basedOn w:val="CoalaTabDetail"/>
    <w:rsid w:val="005F166F"/>
    <w:pPr>
      <w:jc w:val="right"/>
    </w:pPr>
    <w:rPr>
      <w:iCs/>
      <w:sz w:val="18"/>
      <w:szCs w:val="14"/>
    </w:rPr>
  </w:style>
  <w:style w:type="paragraph" w:customStyle="1" w:styleId="CoalaTabDetailValDe">
    <w:name w:val="CoalaTabDetail_ValDe"/>
    <w:basedOn w:val="CoalaTabDetailVal"/>
    <w:rsid w:val="005F166F"/>
    <w:pPr>
      <w:keepLines/>
      <w:spacing w:before="40"/>
    </w:pPr>
    <w:rPr>
      <w:i/>
      <w:iCs w:val="0"/>
      <w:sz w:val="16"/>
    </w:rPr>
  </w:style>
  <w:style w:type="paragraph" w:customStyle="1" w:styleId="CoalaTabDetailValDeTx">
    <w:name w:val="CoalaTabDetail_ValDeTx"/>
    <w:basedOn w:val="CoalaTabDetailValDe"/>
    <w:rsid w:val="005F166F"/>
    <w:rPr>
      <w:snapToGrid w:val="0"/>
    </w:rPr>
  </w:style>
  <w:style w:type="paragraph" w:customStyle="1" w:styleId="CoalaTabDetailValDeVar">
    <w:name w:val="CoalaTabDetail_ValDeVar"/>
    <w:basedOn w:val="CoalaTabDetailValDe"/>
    <w:rsid w:val="005F166F"/>
    <w:rPr>
      <w:snapToGrid w:val="0"/>
    </w:rPr>
  </w:style>
  <w:style w:type="paragraph" w:customStyle="1" w:styleId="CoalaTabDetailValStd">
    <w:name w:val="CoalaTabDetail_ValStd"/>
    <w:basedOn w:val="CoalaTabDetailVal"/>
    <w:rsid w:val="005F166F"/>
    <w:pPr>
      <w:spacing w:before="80"/>
    </w:pPr>
    <w:rPr>
      <w:b/>
      <w:szCs w:val="18"/>
    </w:rPr>
  </w:style>
  <w:style w:type="paragraph" w:customStyle="1" w:styleId="CoalaTabDetailValStdTx">
    <w:name w:val="CoalaTabDetail_ValStdTx"/>
    <w:basedOn w:val="CoalaTabDetailValStd"/>
    <w:rsid w:val="005F166F"/>
    <w:rPr>
      <w:snapToGrid w:val="0"/>
      <w:sz w:val="16"/>
    </w:rPr>
  </w:style>
  <w:style w:type="paragraph" w:customStyle="1" w:styleId="CoalaTabDetailValStdVar">
    <w:name w:val="CoalaTabDetail_ValStdVar"/>
    <w:basedOn w:val="CoalaTabDetailValStd"/>
    <w:rsid w:val="005F166F"/>
    <w:rPr>
      <w:snapToGrid w:val="0"/>
    </w:rPr>
  </w:style>
  <w:style w:type="paragraph" w:customStyle="1" w:styleId="CoalaTabDetailValTot">
    <w:name w:val="CoalaTabDetail_ValTot"/>
    <w:basedOn w:val="CoalaTabDetailVal"/>
    <w:rsid w:val="005F166F"/>
    <w:rPr>
      <w:color w:val="0000FF"/>
      <w:szCs w:val="18"/>
    </w:rPr>
  </w:style>
  <w:style w:type="paragraph" w:customStyle="1" w:styleId="CoalaTabDetailValTotTot">
    <w:name w:val="CoalaTabDetail_ValTotTot"/>
    <w:basedOn w:val="CoalaTabDetailVal"/>
    <w:rsid w:val="005F166F"/>
    <w:rPr>
      <w:b/>
      <w:color w:val="333399"/>
      <w:sz w:val="20"/>
    </w:rPr>
  </w:style>
  <w:style w:type="paragraph" w:customStyle="1" w:styleId="CoalaTabDetailValTotTotTx">
    <w:name w:val="CoalaTabDetail_ValTotTotTx"/>
    <w:basedOn w:val="CoalaTabDetailValTotTot"/>
    <w:rsid w:val="005F166F"/>
    <w:rPr>
      <w:sz w:val="18"/>
    </w:rPr>
  </w:style>
  <w:style w:type="paragraph" w:customStyle="1" w:styleId="CoalaTabDetailValTotTotVar">
    <w:name w:val="CoalaTabDetail_ValTotTotVar"/>
    <w:basedOn w:val="CoalaTabDetailValTotTot"/>
    <w:rsid w:val="005F166F"/>
  </w:style>
  <w:style w:type="paragraph" w:customStyle="1" w:styleId="CoalaTabDetailValTotTx">
    <w:name w:val="CoalaTabDetail_ValTotTx"/>
    <w:basedOn w:val="CoalaTabDetailValTot"/>
    <w:rsid w:val="005F166F"/>
  </w:style>
  <w:style w:type="paragraph" w:customStyle="1" w:styleId="CoalaTabDetailValTotVar">
    <w:name w:val="CoalaTabDetail_ValTotVar"/>
    <w:basedOn w:val="CoalaTabDetailValTot"/>
    <w:rsid w:val="005F166F"/>
  </w:style>
  <w:style w:type="paragraph" w:customStyle="1" w:styleId="CoalaTabStd">
    <w:name w:val="CoalaTabStd"/>
    <w:basedOn w:val="Normal"/>
    <w:rsid w:val="005F166F"/>
    <w:rPr>
      <w:sz w:val="18"/>
    </w:rPr>
  </w:style>
  <w:style w:type="paragraph" w:customStyle="1" w:styleId="CoalaTabStdEspace">
    <w:name w:val="CoalaTabStd_Espace"/>
    <w:basedOn w:val="CoalaTabStd"/>
    <w:rsid w:val="005F166F"/>
    <w:pPr>
      <w:keepNext/>
    </w:pPr>
    <w:rPr>
      <w:sz w:val="4"/>
    </w:rPr>
  </w:style>
  <w:style w:type="paragraph" w:customStyle="1" w:styleId="CoalaTabStdEspaceApres">
    <w:name w:val="CoalaTabStd_EspaceApres"/>
    <w:basedOn w:val="CoalaTabStdEspace"/>
    <w:rsid w:val="005F166F"/>
  </w:style>
  <w:style w:type="paragraph" w:customStyle="1" w:styleId="CoalaTabStdEspaceAvant">
    <w:name w:val="CoalaTabStd_EspaceAvant"/>
    <w:basedOn w:val="CoalaTabStdEspace"/>
    <w:rsid w:val="005F166F"/>
  </w:style>
  <w:style w:type="paragraph" w:customStyle="1" w:styleId="CoalaTabStdLib">
    <w:name w:val="CoalaTabStd_Lib"/>
    <w:basedOn w:val="CoalaTabStd"/>
    <w:rsid w:val="005F166F"/>
  </w:style>
  <w:style w:type="paragraph" w:customStyle="1" w:styleId="CoalaTabStdLibTot">
    <w:name w:val="CoalaTabStd_LibTot"/>
    <w:basedOn w:val="CoalaTabStdLib"/>
    <w:rsid w:val="005F166F"/>
    <w:pPr>
      <w:jc w:val="right"/>
    </w:pPr>
    <w:rPr>
      <w:b/>
      <w:bCs/>
      <w:color w:val="0000FF"/>
    </w:rPr>
  </w:style>
  <w:style w:type="paragraph" w:customStyle="1" w:styleId="CoalaTabStdLibTotTot">
    <w:name w:val="CoalaTabStd_LibTotTot"/>
    <w:basedOn w:val="CoalaTabStdLib"/>
    <w:rsid w:val="005F166F"/>
    <w:pPr>
      <w:jc w:val="right"/>
    </w:pPr>
    <w:rPr>
      <w:b/>
      <w:color w:val="333399"/>
      <w:sz w:val="20"/>
    </w:rPr>
  </w:style>
  <w:style w:type="paragraph" w:customStyle="1" w:styleId="CoalaTabStdVal">
    <w:name w:val="CoalaTabStd_Val"/>
    <w:basedOn w:val="CoalaTabStd"/>
    <w:rsid w:val="005F166F"/>
    <w:pPr>
      <w:jc w:val="right"/>
    </w:pPr>
    <w:rPr>
      <w:szCs w:val="18"/>
    </w:rPr>
  </w:style>
  <w:style w:type="paragraph" w:customStyle="1" w:styleId="CoalaTabStdValTot">
    <w:name w:val="CoalaTabStd_ValTot"/>
    <w:basedOn w:val="CoalaTabStdVal"/>
    <w:rsid w:val="005F166F"/>
    <w:rPr>
      <w:b/>
      <w:color w:val="0000FF"/>
    </w:rPr>
  </w:style>
  <w:style w:type="paragraph" w:customStyle="1" w:styleId="CoalaTabStdValTotTot">
    <w:name w:val="CoalaTabStd_ValTotTot"/>
    <w:basedOn w:val="CoalaTabStdVal"/>
    <w:rsid w:val="005F166F"/>
    <w:rPr>
      <w:b/>
      <w:color w:val="333399"/>
      <w:sz w:val="20"/>
    </w:rPr>
  </w:style>
  <w:style w:type="paragraph" w:customStyle="1" w:styleId="CoalaTabStdValTotTotTx">
    <w:name w:val="CoalaTabStd_ValTotTotTx"/>
    <w:basedOn w:val="CoalaTabStdValTotTot"/>
    <w:rsid w:val="005F166F"/>
    <w:rPr>
      <w:sz w:val="16"/>
      <w:szCs w:val="16"/>
    </w:rPr>
  </w:style>
  <w:style w:type="paragraph" w:customStyle="1" w:styleId="CoalaTabStdValTotTotVar">
    <w:name w:val="CoalaTabStd_ValTotTotVar"/>
    <w:basedOn w:val="CoalaTabStdValTotTot"/>
    <w:rsid w:val="005F166F"/>
  </w:style>
  <w:style w:type="paragraph" w:customStyle="1" w:styleId="CoalaTabStdValTotTx">
    <w:name w:val="CoalaTabStd_ValTotTx"/>
    <w:basedOn w:val="CoalaTabStdValTot"/>
    <w:rsid w:val="005F166F"/>
    <w:rPr>
      <w:sz w:val="16"/>
      <w:szCs w:val="16"/>
    </w:rPr>
  </w:style>
  <w:style w:type="paragraph" w:customStyle="1" w:styleId="CoalaTabStdValTotVar">
    <w:name w:val="CoalaTabStd_ValTotVar"/>
    <w:basedOn w:val="CoalaTabStdValTot"/>
    <w:rsid w:val="005F166F"/>
  </w:style>
  <w:style w:type="paragraph" w:customStyle="1" w:styleId="CoalaTabStdValTx">
    <w:name w:val="CoalaTabStd_ValTx"/>
    <w:basedOn w:val="CoalaTabStdVal"/>
    <w:rsid w:val="005F166F"/>
    <w:rPr>
      <w:sz w:val="16"/>
    </w:rPr>
  </w:style>
  <w:style w:type="paragraph" w:customStyle="1" w:styleId="CoalaTabStdValVar">
    <w:name w:val="CoalaTabStd_ValVar"/>
    <w:basedOn w:val="CoalaTabStdVal"/>
    <w:rsid w:val="005F166F"/>
  </w:style>
  <w:style w:type="paragraph" w:customStyle="1" w:styleId="CoalaTitle2">
    <w:name w:val="CoalaTitle2"/>
    <w:basedOn w:val="Normal"/>
    <w:rsid w:val="005F166F"/>
    <w:pPr>
      <w:spacing w:before="120" w:after="120"/>
      <w:outlineLvl w:val="1"/>
    </w:pPr>
    <w:rPr>
      <w:color w:val="FFFFFF"/>
    </w:rPr>
  </w:style>
  <w:style w:type="paragraph" w:customStyle="1" w:styleId="CoalaTitle3">
    <w:name w:val="CoalaTitle3"/>
    <w:basedOn w:val="Titre3"/>
    <w:rsid w:val="005F166F"/>
    <w:pPr>
      <w:spacing w:after="120"/>
    </w:pPr>
  </w:style>
  <w:style w:type="paragraph" w:customStyle="1" w:styleId="Titre1suite">
    <w:name w:val="Titre 1 suite"/>
    <w:basedOn w:val="Titre1"/>
    <w:next w:val="Normal"/>
    <w:rsid w:val="005F166F"/>
    <w:pPr>
      <w:outlineLvl w:val="9"/>
    </w:pPr>
  </w:style>
  <w:style w:type="paragraph" w:customStyle="1" w:styleId="Titre2suite">
    <w:name w:val="Titre 2 suite"/>
    <w:basedOn w:val="Titre2"/>
    <w:next w:val="Normal"/>
    <w:rsid w:val="005F166F"/>
    <w:pPr>
      <w:outlineLvl w:val="9"/>
    </w:pPr>
  </w:style>
  <w:style w:type="paragraph" w:styleId="TM1">
    <w:name w:val="toc 1"/>
    <w:basedOn w:val="Normal"/>
    <w:next w:val="Normal"/>
    <w:uiPriority w:val="39"/>
    <w:rsid w:val="005F166F"/>
    <w:pPr>
      <w:keepNext/>
      <w:keepLines/>
      <w:tabs>
        <w:tab w:val="right" w:leader="underscore" w:pos="10348"/>
      </w:tabs>
      <w:spacing w:before="120"/>
      <w:ind w:left="284"/>
    </w:pPr>
    <w:rPr>
      <w:rFonts w:cs="Helvetica"/>
      <w:b/>
      <w:bCs/>
    </w:rPr>
  </w:style>
  <w:style w:type="paragraph" w:styleId="TM2">
    <w:name w:val="toc 2"/>
    <w:basedOn w:val="Normal"/>
    <w:next w:val="Normal"/>
    <w:uiPriority w:val="39"/>
    <w:rsid w:val="005F166F"/>
    <w:pPr>
      <w:tabs>
        <w:tab w:val="right" w:pos="10348"/>
      </w:tabs>
      <w:spacing w:before="60"/>
      <w:ind w:left="567"/>
    </w:pPr>
    <w:rPr>
      <w:rFonts w:cs="Helvetica"/>
      <w:i/>
      <w:iCs/>
    </w:rPr>
  </w:style>
  <w:style w:type="paragraph" w:styleId="TM3">
    <w:name w:val="toc 3"/>
    <w:basedOn w:val="Normal"/>
    <w:next w:val="Normal"/>
    <w:uiPriority w:val="39"/>
    <w:rsid w:val="005F166F"/>
    <w:pPr>
      <w:tabs>
        <w:tab w:val="right" w:pos="10348"/>
      </w:tabs>
      <w:ind w:left="1701"/>
    </w:pPr>
    <w:rPr>
      <w:rFonts w:cs="Helvetica"/>
      <w:i/>
      <w:iCs/>
      <w:sz w:val="16"/>
      <w:szCs w:val="16"/>
    </w:rPr>
  </w:style>
  <w:style w:type="character" w:customStyle="1" w:styleId="En-tteCar">
    <w:name w:val="En-tête Car"/>
    <w:link w:val="En-tte"/>
    <w:locked/>
    <w:rsid w:val="005F166F"/>
    <w:rPr>
      <w:rFonts w:ascii="Comic Sans MS" w:hAnsi="Comic Sans MS"/>
      <w:shd w:val="pct65" w:color="FFFF00" w:fill="FFFFFF"/>
    </w:rPr>
  </w:style>
  <w:style w:type="character" w:customStyle="1" w:styleId="PieddepageCar">
    <w:name w:val="Pied de page Car"/>
    <w:link w:val="Pieddepage"/>
    <w:locked/>
    <w:rsid w:val="005F166F"/>
    <w:rPr>
      <w:rFonts w:ascii="Comic Sans MS" w:hAnsi="Comic Sans MS"/>
    </w:rPr>
  </w:style>
  <w:style w:type="paragraph" w:customStyle="1" w:styleId="Title2">
    <w:name w:val="Title2"/>
    <w:basedOn w:val="Normal"/>
    <w:uiPriority w:val="99"/>
    <w:rsid w:val="005F166F"/>
    <w:pPr>
      <w:spacing w:before="120" w:after="120" w:line="276" w:lineRule="auto"/>
      <w:outlineLvl w:val="1"/>
    </w:pPr>
    <w:rPr>
      <w:rFonts w:ascii="Calibri" w:eastAsia="Calibri" w:hAnsi="Calibri"/>
      <w:sz w:val="22"/>
      <w:szCs w:val="22"/>
      <w:lang w:eastAsia="en-US"/>
    </w:rPr>
  </w:style>
  <w:style w:type="character" w:customStyle="1" w:styleId="Titre3Car">
    <w:name w:val="Titre 3 Car"/>
    <w:link w:val="Titre3"/>
    <w:uiPriority w:val="9"/>
    <w:rsid w:val="005F166F"/>
    <w:rPr>
      <w:b/>
      <w:i/>
      <w:color w:val="0000FF"/>
    </w:rPr>
  </w:style>
  <w:style w:type="character" w:customStyle="1" w:styleId="Titre6Car">
    <w:name w:val="Titre 6 Car"/>
    <w:link w:val="Titre6"/>
    <w:uiPriority w:val="9"/>
    <w:rsid w:val="005F166F"/>
    <w:rPr>
      <w:rFonts w:ascii="Comic Sans MS" w:hAnsi="Comic Sans MS"/>
      <w:b/>
      <w:bCs/>
      <w:szCs w:val="22"/>
    </w:rPr>
  </w:style>
  <w:style w:type="character" w:customStyle="1" w:styleId="Titre2Car">
    <w:name w:val="Titre 2 Car"/>
    <w:link w:val="Titre2"/>
    <w:uiPriority w:val="9"/>
    <w:locked/>
    <w:rsid w:val="005F166F"/>
    <w:rPr>
      <w:rFonts w:ascii="Calibri" w:hAnsi="Calibri"/>
      <w:b/>
      <w:color w:val="CB0037"/>
      <w:sz w:val="40"/>
    </w:rPr>
  </w:style>
  <w:style w:type="paragraph" w:styleId="Normalcentr">
    <w:name w:val="Block Text"/>
    <w:basedOn w:val="Normal"/>
    <w:uiPriority w:val="99"/>
    <w:rsid w:val="005F166F"/>
    <w:pPr>
      <w:tabs>
        <w:tab w:val="left" w:pos="1701"/>
      </w:tabs>
      <w:spacing w:after="200" w:line="360" w:lineRule="auto"/>
      <w:ind w:left="851" w:right="936" w:hanging="851"/>
      <w:jc w:val="both"/>
    </w:pPr>
    <w:rPr>
      <w:rFonts w:ascii="Calibri" w:eastAsia="Calibri" w:hAnsi="Calibri"/>
      <w:sz w:val="22"/>
      <w:szCs w:val="22"/>
      <w:lang w:eastAsia="en-US"/>
    </w:rPr>
  </w:style>
  <w:style w:type="paragraph" w:customStyle="1" w:styleId="AnnexePlusTitre1">
    <w:name w:val="AnnexePlus_Titre1"/>
    <w:basedOn w:val="Titre1"/>
    <w:rsid w:val="005F166F"/>
  </w:style>
  <w:style w:type="paragraph" w:customStyle="1" w:styleId="AnnexePlusTitre2">
    <w:name w:val="AnnexePlus_Titre2"/>
    <w:basedOn w:val="Titre2"/>
    <w:rsid w:val="005F166F"/>
  </w:style>
  <w:style w:type="paragraph" w:customStyle="1" w:styleId="AnnexePlus-petitepolice">
    <w:name w:val="AnnexePlus-petite police"/>
    <w:basedOn w:val="Normal"/>
    <w:rsid w:val="005F166F"/>
    <w:pPr>
      <w:widowControl w:val="0"/>
    </w:pPr>
    <w:rPr>
      <w:color w:val="FFFFFF"/>
      <w:sz w:val="4"/>
    </w:rPr>
  </w:style>
  <w:style w:type="paragraph" w:customStyle="1" w:styleId="AnnexPlusTitre3">
    <w:name w:val="AnnexPlus_Titre3"/>
    <w:basedOn w:val="Titre3"/>
    <w:next w:val="Normal"/>
    <w:rsid w:val="005F166F"/>
  </w:style>
  <w:style w:type="paragraph" w:customStyle="1" w:styleId="CoalaAnnexe01">
    <w:name w:val="Coala_Annexe_01"/>
    <w:basedOn w:val="Normal"/>
    <w:rsid w:val="005F166F"/>
    <w:pPr>
      <w:keepNext/>
      <w:keepLines/>
      <w:suppressLineNumbers/>
      <w:suppressAutoHyphens/>
      <w:jc w:val="center"/>
    </w:pPr>
    <w:rPr>
      <w:b/>
      <w:bCs/>
    </w:rPr>
  </w:style>
  <w:style w:type="paragraph" w:customStyle="1" w:styleId="CoalaAnnexe02">
    <w:name w:val="Coala_Annexe_02"/>
    <w:basedOn w:val="Normal"/>
    <w:rsid w:val="005F166F"/>
    <w:pPr>
      <w:keepNext/>
      <w:keepLines/>
      <w:suppressLineNumbers/>
      <w:suppressAutoHyphens/>
    </w:pPr>
    <w:rPr>
      <w:b/>
      <w:bCs/>
      <w:sz w:val="18"/>
      <w:szCs w:val="18"/>
    </w:rPr>
  </w:style>
  <w:style w:type="paragraph" w:customStyle="1" w:styleId="CoalaAnnexe03">
    <w:name w:val="Coala_Annexe_03"/>
    <w:basedOn w:val="Normal"/>
    <w:rsid w:val="005F166F"/>
    <w:pPr>
      <w:keepNext/>
      <w:keepLines/>
      <w:spacing w:after="120"/>
      <w:ind w:left="397"/>
    </w:pPr>
  </w:style>
  <w:style w:type="paragraph" w:customStyle="1" w:styleId="CoalaAnnotStd">
    <w:name w:val="CoalaAnnotStd"/>
    <w:basedOn w:val="Normal"/>
    <w:rsid w:val="005F166F"/>
    <w:pPr>
      <w:numPr>
        <w:numId w:val="1"/>
      </w:numPr>
    </w:pPr>
    <w:rPr>
      <w:sz w:val="16"/>
    </w:rPr>
  </w:style>
  <w:style w:type="character" w:customStyle="1" w:styleId="Titre1Car">
    <w:name w:val="Titre 1 Car"/>
    <w:link w:val="Titre1"/>
    <w:uiPriority w:val="9"/>
    <w:locked/>
    <w:rsid w:val="005F166F"/>
    <w:rPr>
      <w:rFonts w:ascii="Calibri" w:hAnsi="Calibri"/>
      <w:b/>
      <w:color w:val="CB0037"/>
      <w:kern w:val="28"/>
      <w:sz w:val="48"/>
    </w:rPr>
  </w:style>
  <w:style w:type="character" w:customStyle="1" w:styleId="Titre4Car">
    <w:name w:val="Titre 4 Car"/>
    <w:link w:val="Titre4"/>
    <w:uiPriority w:val="9"/>
    <w:rsid w:val="005F166F"/>
    <w:rPr>
      <w:rFonts w:ascii="Comic Sans MS" w:hAnsi="Comic Sans MS"/>
      <w:bCs/>
      <w:szCs w:val="24"/>
    </w:rPr>
  </w:style>
  <w:style w:type="character" w:customStyle="1" w:styleId="Titre5Car">
    <w:name w:val="Titre 5 Car"/>
    <w:link w:val="Titre5"/>
    <w:uiPriority w:val="9"/>
    <w:rsid w:val="005F166F"/>
    <w:rPr>
      <w:rFonts w:ascii="Comic Sans MS" w:hAnsi="Comic Sans MS"/>
      <w:b/>
      <w:bCs/>
      <w:i/>
      <w:iCs/>
      <w:szCs w:val="26"/>
    </w:rPr>
  </w:style>
  <w:style w:type="character" w:customStyle="1" w:styleId="Titre7Car">
    <w:name w:val="Titre 7 Car"/>
    <w:link w:val="Titre7"/>
    <w:uiPriority w:val="9"/>
    <w:rsid w:val="005F166F"/>
    <w:rPr>
      <w:rFonts w:ascii="Comic Sans MS" w:hAnsi="Comic Sans MS"/>
      <w:szCs w:val="24"/>
    </w:rPr>
  </w:style>
  <w:style w:type="character" w:customStyle="1" w:styleId="Titre8Car">
    <w:name w:val="Titre 8 Car"/>
    <w:aliases w:val="Car Car Car"/>
    <w:link w:val="Titre8"/>
    <w:uiPriority w:val="9"/>
    <w:rsid w:val="005F166F"/>
    <w:rPr>
      <w:rFonts w:ascii="Comic Sans MS" w:hAnsi="Comic Sans MS"/>
      <w:i/>
      <w:iCs/>
      <w:szCs w:val="24"/>
      <w:lang w:val="fr-FR" w:eastAsia="fr-FR"/>
    </w:rPr>
  </w:style>
  <w:style w:type="character" w:customStyle="1" w:styleId="Titre9Car">
    <w:name w:val="Titre 9 Car"/>
    <w:aliases w:val="AnnexePlus_Titre2a Car"/>
    <w:link w:val="Titre9"/>
    <w:uiPriority w:val="99"/>
    <w:rsid w:val="005F166F"/>
    <w:rPr>
      <w:rFonts w:ascii="Comic Sans MS" w:hAnsi="Comic Sans MS" w:cs="Helvetica"/>
      <w:noProof/>
      <w:color w:val="FFFFFF"/>
      <w:sz w:val="2"/>
      <w:szCs w:val="2"/>
    </w:rPr>
  </w:style>
  <w:style w:type="paragraph" w:styleId="En-ttedetabledesmatires">
    <w:name w:val="TOC Heading"/>
    <w:basedOn w:val="Titre1"/>
    <w:next w:val="Normal"/>
    <w:uiPriority w:val="39"/>
    <w:unhideWhenUsed/>
    <w:qFormat/>
    <w:rsid w:val="008909E3"/>
    <w:pPr>
      <w:spacing w:before="240" w:after="60"/>
      <w:jc w:val="left"/>
      <w:outlineLvl w:val="9"/>
    </w:pPr>
    <w:rPr>
      <w:rFonts w:ascii="Cambria" w:hAnsi="Cambria"/>
      <w:bCs/>
      <w:color w:val="auto"/>
      <w:kern w:val="32"/>
      <w:sz w:val="32"/>
      <w:szCs w:val="32"/>
    </w:rPr>
  </w:style>
  <w:style w:type="numbering" w:customStyle="1" w:styleId="Aucuneliste1">
    <w:name w:val="Aucune liste1"/>
    <w:next w:val="Aucuneliste"/>
    <w:uiPriority w:val="99"/>
    <w:semiHidden/>
    <w:unhideWhenUsed/>
    <w:rsid w:val="008909E3"/>
  </w:style>
  <w:style w:type="paragraph" w:customStyle="1" w:styleId="Style6">
    <w:name w:val="Style 6"/>
    <w:basedOn w:val="Normal"/>
    <w:uiPriority w:val="99"/>
    <w:rsid w:val="008909E3"/>
    <w:pPr>
      <w:widowControl w:val="0"/>
      <w:autoSpaceDE w:val="0"/>
      <w:autoSpaceDN w:val="0"/>
      <w:ind w:left="720" w:hanging="432"/>
    </w:pPr>
    <w:rPr>
      <w:rFonts w:ascii="Garamond" w:hAnsi="Garamond" w:cs="Garamond"/>
      <w:sz w:val="25"/>
      <w:szCs w:val="25"/>
    </w:rPr>
  </w:style>
  <w:style w:type="paragraph" w:customStyle="1" w:styleId="Style7">
    <w:name w:val="Style 7"/>
    <w:basedOn w:val="Normal"/>
    <w:uiPriority w:val="99"/>
    <w:rsid w:val="008909E3"/>
    <w:pPr>
      <w:widowControl w:val="0"/>
      <w:autoSpaceDE w:val="0"/>
      <w:autoSpaceDN w:val="0"/>
      <w:ind w:left="648" w:right="216"/>
    </w:pPr>
    <w:rPr>
      <w:rFonts w:ascii="Garamond" w:hAnsi="Garamond" w:cs="Garamond"/>
      <w:sz w:val="25"/>
      <w:szCs w:val="25"/>
    </w:rPr>
  </w:style>
  <w:style w:type="paragraph" w:customStyle="1" w:styleId="Style8">
    <w:name w:val="Style 8"/>
    <w:basedOn w:val="Normal"/>
    <w:uiPriority w:val="99"/>
    <w:rsid w:val="008909E3"/>
    <w:pPr>
      <w:widowControl w:val="0"/>
      <w:autoSpaceDE w:val="0"/>
      <w:autoSpaceDN w:val="0"/>
      <w:jc w:val="center"/>
    </w:pPr>
    <w:rPr>
      <w:rFonts w:ascii="Arial" w:hAnsi="Arial" w:cs="Arial"/>
      <w:sz w:val="15"/>
      <w:szCs w:val="15"/>
    </w:rPr>
  </w:style>
  <w:style w:type="paragraph" w:customStyle="1" w:styleId="Style9">
    <w:name w:val="Style 9"/>
    <w:basedOn w:val="Normal"/>
    <w:uiPriority w:val="99"/>
    <w:rsid w:val="008909E3"/>
    <w:pPr>
      <w:widowControl w:val="0"/>
      <w:autoSpaceDE w:val="0"/>
      <w:autoSpaceDN w:val="0"/>
      <w:ind w:right="36"/>
      <w:jc w:val="right"/>
    </w:pPr>
    <w:rPr>
      <w:rFonts w:ascii="Arial" w:hAnsi="Arial" w:cs="Arial"/>
      <w:sz w:val="15"/>
      <w:szCs w:val="15"/>
    </w:rPr>
  </w:style>
  <w:style w:type="paragraph" w:customStyle="1" w:styleId="Style10">
    <w:name w:val="Style 10"/>
    <w:basedOn w:val="Normal"/>
    <w:uiPriority w:val="99"/>
    <w:rsid w:val="008909E3"/>
    <w:pPr>
      <w:widowControl w:val="0"/>
      <w:autoSpaceDE w:val="0"/>
      <w:autoSpaceDN w:val="0"/>
      <w:ind w:right="108"/>
      <w:jc w:val="right"/>
    </w:pPr>
    <w:rPr>
      <w:rFonts w:ascii="Tahoma" w:hAnsi="Tahoma" w:cs="Tahoma"/>
      <w:sz w:val="12"/>
      <w:szCs w:val="12"/>
    </w:rPr>
  </w:style>
  <w:style w:type="paragraph" w:customStyle="1" w:styleId="Style16">
    <w:name w:val="Style 16"/>
    <w:basedOn w:val="Normal"/>
    <w:uiPriority w:val="99"/>
    <w:rsid w:val="008909E3"/>
    <w:pPr>
      <w:widowControl w:val="0"/>
      <w:autoSpaceDE w:val="0"/>
      <w:autoSpaceDN w:val="0"/>
      <w:spacing w:before="180"/>
      <w:ind w:left="648"/>
    </w:pPr>
    <w:rPr>
      <w:rFonts w:ascii="Garamond" w:hAnsi="Garamond" w:cs="Garamond"/>
      <w:sz w:val="24"/>
      <w:szCs w:val="24"/>
    </w:rPr>
  </w:style>
  <w:style w:type="paragraph" w:customStyle="1" w:styleId="Style17">
    <w:name w:val="Style 17"/>
    <w:basedOn w:val="Normal"/>
    <w:uiPriority w:val="99"/>
    <w:rsid w:val="008909E3"/>
    <w:pPr>
      <w:widowControl w:val="0"/>
      <w:autoSpaceDE w:val="0"/>
      <w:autoSpaceDN w:val="0"/>
      <w:spacing w:before="180"/>
      <w:ind w:right="144" w:firstLine="648"/>
    </w:pPr>
    <w:rPr>
      <w:rFonts w:ascii="Garamond" w:hAnsi="Garamond" w:cs="Garamond"/>
      <w:sz w:val="24"/>
      <w:szCs w:val="24"/>
    </w:rPr>
  </w:style>
  <w:style w:type="paragraph" w:customStyle="1" w:styleId="Style11">
    <w:name w:val="Style 11"/>
    <w:basedOn w:val="Normal"/>
    <w:uiPriority w:val="99"/>
    <w:rsid w:val="008909E3"/>
    <w:pPr>
      <w:widowControl w:val="0"/>
      <w:autoSpaceDE w:val="0"/>
      <w:autoSpaceDN w:val="0"/>
      <w:spacing w:line="213" w:lineRule="auto"/>
      <w:ind w:left="1152"/>
    </w:pPr>
    <w:rPr>
      <w:rFonts w:ascii="Garamond" w:hAnsi="Garamond" w:cs="Garamond"/>
      <w:sz w:val="25"/>
      <w:szCs w:val="25"/>
    </w:rPr>
  </w:style>
  <w:style w:type="paragraph" w:customStyle="1" w:styleId="Style12">
    <w:name w:val="Style 12"/>
    <w:basedOn w:val="Normal"/>
    <w:uiPriority w:val="99"/>
    <w:rsid w:val="008909E3"/>
    <w:pPr>
      <w:widowControl w:val="0"/>
      <w:autoSpaceDE w:val="0"/>
      <w:autoSpaceDN w:val="0"/>
      <w:ind w:left="36"/>
    </w:pPr>
    <w:rPr>
      <w:rFonts w:ascii="Tahoma" w:hAnsi="Tahoma" w:cs="Tahoma"/>
      <w:sz w:val="14"/>
      <w:szCs w:val="14"/>
    </w:rPr>
  </w:style>
  <w:style w:type="paragraph" w:customStyle="1" w:styleId="Style13">
    <w:name w:val="Style 13"/>
    <w:basedOn w:val="Normal"/>
    <w:uiPriority w:val="99"/>
    <w:rsid w:val="008909E3"/>
    <w:pPr>
      <w:widowControl w:val="0"/>
      <w:autoSpaceDE w:val="0"/>
      <w:autoSpaceDN w:val="0"/>
      <w:adjustRightInd w:val="0"/>
    </w:pPr>
    <w:rPr>
      <w:rFonts w:ascii="Verdana" w:hAnsi="Verdana" w:cs="Verdana"/>
      <w:sz w:val="18"/>
      <w:szCs w:val="18"/>
    </w:rPr>
  </w:style>
  <w:style w:type="paragraph" w:customStyle="1" w:styleId="Style14">
    <w:name w:val="Style 14"/>
    <w:basedOn w:val="Normal"/>
    <w:uiPriority w:val="99"/>
    <w:rsid w:val="008909E3"/>
    <w:pPr>
      <w:widowControl w:val="0"/>
      <w:autoSpaceDE w:val="0"/>
      <w:autoSpaceDN w:val="0"/>
      <w:ind w:right="252"/>
      <w:jc w:val="right"/>
    </w:pPr>
    <w:rPr>
      <w:rFonts w:ascii="Verdana" w:hAnsi="Verdana" w:cs="Verdana"/>
      <w:sz w:val="18"/>
      <w:szCs w:val="18"/>
    </w:rPr>
  </w:style>
  <w:style w:type="paragraph" w:customStyle="1" w:styleId="Style15">
    <w:name w:val="Style 15"/>
    <w:basedOn w:val="Normal"/>
    <w:uiPriority w:val="99"/>
    <w:rsid w:val="008909E3"/>
    <w:pPr>
      <w:widowControl w:val="0"/>
      <w:autoSpaceDE w:val="0"/>
      <w:autoSpaceDN w:val="0"/>
      <w:adjustRightInd w:val="0"/>
    </w:pPr>
    <w:rPr>
      <w:rFonts w:ascii="Garamond" w:hAnsi="Garamond" w:cs="Garamond"/>
      <w:b/>
      <w:bCs/>
      <w:sz w:val="28"/>
      <w:szCs w:val="28"/>
    </w:rPr>
  </w:style>
  <w:style w:type="paragraph" w:customStyle="1" w:styleId="Style18">
    <w:name w:val="Style 1"/>
    <w:basedOn w:val="Normal"/>
    <w:uiPriority w:val="99"/>
    <w:rsid w:val="008909E3"/>
    <w:pPr>
      <w:widowControl w:val="0"/>
      <w:autoSpaceDE w:val="0"/>
      <w:autoSpaceDN w:val="0"/>
      <w:adjustRightInd w:val="0"/>
    </w:pPr>
  </w:style>
  <w:style w:type="paragraph" w:customStyle="1" w:styleId="Style180">
    <w:name w:val="Style 18"/>
    <w:basedOn w:val="Normal"/>
    <w:uiPriority w:val="99"/>
    <w:rsid w:val="008909E3"/>
    <w:pPr>
      <w:widowControl w:val="0"/>
      <w:autoSpaceDE w:val="0"/>
      <w:autoSpaceDN w:val="0"/>
      <w:ind w:left="360"/>
    </w:pPr>
    <w:rPr>
      <w:rFonts w:ascii="Bookman Old Style" w:hAnsi="Bookman Old Style" w:cs="Bookman Old Style"/>
      <w:sz w:val="18"/>
      <w:szCs w:val="18"/>
    </w:rPr>
  </w:style>
  <w:style w:type="paragraph" w:customStyle="1" w:styleId="Style19">
    <w:name w:val="Style 19"/>
    <w:basedOn w:val="Normal"/>
    <w:uiPriority w:val="99"/>
    <w:rsid w:val="008909E3"/>
    <w:pPr>
      <w:widowControl w:val="0"/>
      <w:autoSpaceDE w:val="0"/>
      <w:autoSpaceDN w:val="0"/>
      <w:adjustRightInd w:val="0"/>
    </w:pPr>
    <w:rPr>
      <w:rFonts w:ascii="Garamond" w:hAnsi="Garamond" w:cs="Garamond"/>
      <w:sz w:val="25"/>
      <w:szCs w:val="25"/>
    </w:rPr>
  </w:style>
  <w:style w:type="paragraph" w:customStyle="1" w:styleId="Style20">
    <w:name w:val="Style 20"/>
    <w:basedOn w:val="Normal"/>
    <w:uiPriority w:val="99"/>
    <w:rsid w:val="008909E3"/>
    <w:pPr>
      <w:widowControl w:val="0"/>
      <w:autoSpaceDE w:val="0"/>
      <w:autoSpaceDN w:val="0"/>
      <w:jc w:val="both"/>
    </w:pPr>
    <w:rPr>
      <w:rFonts w:ascii="Garamond" w:hAnsi="Garamond" w:cs="Garamond"/>
      <w:sz w:val="24"/>
      <w:szCs w:val="24"/>
    </w:rPr>
  </w:style>
  <w:style w:type="paragraph" w:customStyle="1" w:styleId="Style21">
    <w:name w:val="Style 21"/>
    <w:basedOn w:val="Normal"/>
    <w:uiPriority w:val="99"/>
    <w:rsid w:val="008909E3"/>
    <w:pPr>
      <w:widowControl w:val="0"/>
      <w:autoSpaceDE w:val="0"/>
      <w:autoSpaceDN w:val="0"/>
      <w:ind w:left="72" w:right="144"/>
      <w:jc w:val="both"/>
    </w:pPr>
    <w:rPr>
      <w:rFonts w:ascii="Garamond" w:hAnsi="Garamond" w:cs="Garamond"/>
      <w:sz w:val="25"/>
      <w:szCs w:val="25"/>
    </w:rPr>
  </w:style>
  <w:style w:type="character" w:customStyle="1" w:styleId="CharacterStyle1">
    <w:name w:val="Character Style 1"/>
    <w:uiPriority w:val="99"/>
    <w:rsid w:val="008909E3"/>
    <w:rPr>
      <w:rFonts w:ascii="Bookman Old Style" w:hAnsi="Bookman Old Style"/>
      <w:sz w:val="18"/>
    </w:rPr>
  </w:style>
  <w:style w:type="character" w:customStyle="1" w:styleId="CharacterStyle2">
    <w:name w:val="Character Style 2"/>
    <w:uiPriority w:val="99"/>
    <w:rsid w:val="008909E3"/>
    <w:rPr>
      <w:sz w:val="20"/>
    </w:rPr>
  </w:style>
  <w:style w:type="character" w:customStyle="1" w:styleId="CharacterStyle3">
    <w:name w:val="Character Style 3"/>
    <w:uiPriority w:val="99"/>
    <w:rsid w:val="008909E3"/>
    <w:rPr>
      <w:rFonts w:ascii="Garamond" w:hAnsi="Garamond"/>
      <w:sz w:val="25"/>
    </w:rPr>
  </w:style>
  <w:style w:type="character" w:customStyle="1" w:styleId="CharacterStyle4">
    <w:name w:val="Character Style 4"/>
    <w:uiPriority w:val="99"/>
    <w:rsid w:val="008909E3"/>
    <w:rPr>
      <w:rFonts w:ascii="Garamond" w:hAnsi="Garamond"/>
      <w:sz w:val="24"/>
    </w:rPr>
  </w:style>
  <w:style w:type="character" w:customStyle="1" w:styleId="CharacterStyle5">
    <w:name w:val="Character Style 5"/>
    <w:uiPriority w:val="99"/>
    <w:rsid w:val="008909E3"/>
    <w:rPr>
      <w:rFonts w:ascii="Arial" w:hAnsi="Arial"/>
      <w:sz w:val="15"/>
    </w:rPr>
  </w:style>
  <w:style w:type="character" w:customStyle="1" w:styleId="CharacterStyle6">
    <w:name w:val="Character Style 6"/>
    <w:uiPriority w:val="99"/>
    <w:rsid w:val="008909E3"/>
    <w:rPr>
      <w:rFonts w:ascii="Tahoma" w:hAnsi="Tahoma"/>
      <w:sz w:val="12"/>
    </w:rPr>
  </w:style>
  <w:style w:type="character" w:customStyle="1" w:styleId="CharacterStyle7">
    <w:name w:val="Character Style 7"/>
    <w:uiPriority w:val="99"/>
    <w:rsid w:val="008909E3"/>
    <w:rPr>
      <w:rFonts w:ascii="Tahoma" w:hAnsi="Tahoma"/>
      <w:sz w:val="14"/>
    </w:rPr>
  </w:style>
  <w:style w:type="character" w:customStyle="1" w:styleId="CharacterStyle8">
    <w:name w:val="Character Style 8"/>
    <w:uiPriority w:val="99"/>
    <w:rsid w:val="008909E3"/>
    <w:rPr>
      <w:rFonts w:ascii="Verdana" w:hAnsi="Verdana"/>
      <w:sz w:val="18"/>
    </w:rPr>
  </w:style>
  <w:style w:type="character" w:customStyle="1" w:styleId="CharacterStyle9">
    <w:name w:val="Character Style 9"/>
    <w:uiPriority w:val="99"/>
    <w:rsid w:val="008909E3"/>
    <w:rPr>
      <w:rFonts w:ascii="Garamond" w:hAnsi="Garamond"/>
      <w:b/>
      <w:sz w:val="28"/>
    </w:rPr>
  </w:style>
  <w:style w:type="paragraph" w:styleId="Paragraphedeliste">
    <w:name w:val="List Paragraph"/>
    <w:basedOn w:val="Normal"/>
    <w:uiPriority w:val="34"/>
    <w:qFormat/>
    <w:rsid w:val="008909E3"/>
    <w:pPr>
      <w:widowControl w:val="0"/>
      <w:kinsoku w:val="0"/>
      <w:ind w:left="708"/>
    </w:pPr>
    <w:rPr>
      <w:sz w:val="24"/>
      <w:szCs w:val="24"/>
    </w:rPr>
  </w:style>
  <w:style w:type="character" w:styleId="Lienhypertexte">
    <w:name w:val="Hyperlink"/>
    <w:uiPriority w:val="99"/>
    <w:unhideWhenUsed/>
    <w:rsid w:val="008909E3"/>
    <w:rPr>
      <w:rFonts w:cs="Times New Roman"/>
      <w:color w:val="0000FF"/>
      <w:u w:val="single"/>
    </w:rPr>
  </w:style>
  <w:style w:type="character" w:styleId="Marquedecommentaire">
    <w:name w:val="annotation reference"/>
    <w:uiPriority w:val="99"/>
    <w:unhideWhenUsed/>
    <w:rsid w:val="008909E3"/>
    <w:rPr>
      <w:rFonts w:cs="Times New Roman"/>
      <w:sz w:val="16"/>
      <w:szCs w:val="16"/>
    </w:rPr>
  </w:style>
  <w:style w:type="paragraph" w:styleId="Commentaire">
    <w:name w:val="annotation text"/>
    <w:basedOn w:val="Normal"/>
    <w:link w:val="CommentaireCar"/>
    <w:uiPriority w:val="99"/>
    <w:unhideWhenUsed/>
    <w:rsid w:val="008909E3"/>
    <w:pPr>
      <w:widowControl w:val="0"/>
      <w:kinsoku w:val="0"/>
    </w:pPr>
  </w:style>
  <w:style w:type="character" w:customStyle="1" w:styleId="CommentaireCar">
    <w:name w:val="Commentaire Car"/>
    <w:link w:val="Commentaire"/>
    <w:uiPriority w:val="99"/>
    <w:rsid w:val="008909E3"/>
    <w:rPr>
      <w:rFonts w:eastAsia="Times New Roman"/>
    </w:rPr>
  </w:style>
  <w:style w:type="paragraph" w:styleId="Objetducommentaire">
    <w:name w:val="annotation subject"/>
    <w:basedOn w:val="Commentaire"/>
    <w:next w:val="Commentaire"/>
    <w:link w:val="ObjetducommentaireCar"/>
    <w:uiPriority w:val="99"/>
    <w:unhideWhenUsed/>
    <w:rsid w:val="008909E3"/>
    <w:rPr>
      <w:b/>
      <w:bCs/>
    </w:rPr>
  </w:style>
  <w:style w:type="character" w:customStyle="1" w:styleId="ObjetducommentaireCar">
    <w:name w:val="Objet du commentaire Car"/>
    <w:link w:val="Objetducommentaire"/>
    <w:uiPriority w:val="99"/>
    <w:rsid w:val="008909E3"/>
    <w:rPr>
      <w:rFonts w:eastAsia="Times New Roman"/>
      <w:b/>
      <w:bCs/>
    </w:rPr>
  </w:style>
  <w:style w:type="paragraph" w:styleId="Textedebulles">
    <w:name w:val="Balloon Text"/>
    <w:basedOn w:val="Normal"/>
    <w:link w:val="TextedebullesCar"/>
    <w:uiPriority w:val="99"/>
    <w:unhideWhenUsed/>
    <w:rsid w:val="008909E3"/>
    <w:pPr>
      <w:widowControl w:val="0"/>
      <w:kinsoku w:val="0"/>
    </w:pPr>
    <w:rPr>
      <w:rFonts w:ascii="Tahoma" w:hAnsi="Tahoma" w:cs="Tahoma"/>
      <w:sz w:val="16"/>
      <w:szCs w:val="16"/>
    </w:rPr>
  </w:style>
  <w:style w:type="character" w:customStyle="1" w:styleId="TextedebullesCar">
    <w:name w:val="Texte de bulles Car"/>
    <w:link w:val="Textedebulles"/>
    <w:uiPriority w:val="99"/>
    <w:rsid w:val="008909E3"/>
    <w:rPr>
      <w:rFonts w:ascii="Tahoma" w:eastAsia="Times New Roman" w:hAnsi="Tahoma" w:cs="Tahoma"/>
      <w:sz w:val="16"/>
      <w:szCs w:val="16"/>
    </w:rPr>
  </w:style>
  <w:style w:type="paragraph" w:styleId="Titre">
    <w:name w:val="Title"/>
    <w:basedOn w:val="Normal"/>
    <w:next w:val="Normal"/>
    <w:link w:val="TitreCar"/>
    <w:qFormat/>
    <w:rsid w:val="00542887"/>
    <w:pPr>
      <w:spacing w:before="240" w:after="60"/>
      <w:jc w:val="center"/>
      <w:outlineLvl w:val="0"/>
    </w:pPr>
    <w:rPr>
      <w:rFonts w:ascii="Calibri Light" w:hAnsi="Calibri Light"/>
      <w:b/>
      <w:bCs/>
      <w:kern w:val="28"/>
      <w:sz w:val="32"/>
      <w:szCs w:val="32"/>
    </w:rPr>
  </w:style>
  <w:style w:type="character" w:customStyle="1" w:styleId="TitreCar">
    <w:name w:val="Titre Car"/>
    <w:link w:val="Titre"/>
    <w:rsid w:val="00542887"/>
    <w:rPr>
      <w:rFonts w:ascii="Calibri Light" w:eastAsia="Times New Roman" w:hAnsi="Calibri Light" w:cs="Times New Roman"/>
      <w:b/>
      <w:bCs/>
      <w:kern w:val="28"/>
      <w:sz w:val="32"/>
      <w:szCs w:val="32"/>
    </w:rPr>
  </w:style>
  <w:style w:type="numbering" w:customStyle="1" w:styleId="LFO11">
    <w:name w:val="LFO11"/>
    <w:basedOn w:val="Aucuneliste"/>
    <w:rsid w:val="005F74CE"/>
    <w:pPr>
      <w:numPr>
        <w:numId w:val="4"/>
      </w:numPr>
    </w:pPr>
  </w:style>
  <w:style w:type="numbering" w:customStyle="1" w:styleId="LFO111">
    <w:name w:val="LFO111"/>
    <w:basedOn w:val="Aucuneliste"/>
    <w:rsid w:val="00E974E2"/>
    <w:pPr>
      <w:numPr>
        <w:numId w:val="6"/>
      </w:numPr>
    </w:pPr>
  </w:style>
  <w:style w:type="paragraph" w:customStyle="1" w:styleId="Style1">
    <w:name w:val="Style1"/>
    <w:basedOn w:val="Normal"/>
    <w:link w:val="Style1Car"/>
    <w:qFormat/>
    <w:rsid w:val="00422782"/>
    <w:pPr>
      <w:widowControl w:val="0"/>
      <w:numPr>
        <w:numId w:val="6"/>
      </w:numPr>
      <w:suppressAutoHyphens/>
      <w:autoSpaceDN w:val="0"/>
      <w:spacing w:after="160" w:line="244" w:lineRule="auto"/>
      <w:textAlignment w:val="baseline"/>
    </w:pPr>
    <w:rPr>
      <w:rFonts w:ascii="Calibri" w:hAnsi="Calibri"/>
      <w:b/>
      <w:color w:val="CB0037"/>
      <w:sz w:val="28"/>
      <w:szCs w:val="28"/>
    </w:rPr>
  </w:style>
  <w:style w:type="paragraph" w:customStyle="1" w:styleId="Style2">
    <w:name w:val="Style2"/>
    <w:basedOn w:val="Normal"/>
    <w:link w:val="Style2Car"/>
    <w:qFormat/>
    <w:rsid w:val="005D7EEE"/>
    <w:pPr>
      <w:widowControl w:val="0"/>
      <w:numPr>
        <w:numId w:val="7"/>
      </w:numPr>
      <w:suppressAutoHyphens/>
      <w:autoSpaceDN w:val="0"/>
      <w:spacing w:after="160" w:line="244" w:lineRule="auto"/>
      <w:textAlignment w:val="baseline"/>
    </w:pPr>
    <w:rPr>
      <w:rFonts w:ascii="Calibri" w:hAnsi="Calibri"/>
      <w:b/>
      <w:i/>
      <w:color w:val="0000FF"/>
      <w:sz w:val="22"/>
    </w:rPr>
  </w:style>
  <w:style w:type="character" w:customStyle="1" w:styleId="Style1Car">
    <w:name w:val="Style1 Car"/>
    <w:link w:val="Style1"/>
    <w:rsid w:val="00422782"/>
    <w:rPr>
      <w:rFonts w:ascii="Calibri" w:hAnsi="Calibri"/>
      <w:b/>
      <w:color w:val="CB0037"/>
      <w:sz w:val="28"/>
      <w:szCs w:val="28"/>
    </w:rPr>
  </w:style>
  <w:style w:type="numbering" w:customStyle="1" w:styleId="LFO112">
    <w:name w:val="LFO112"/>
    <w:basedOn w:val="Aucuneliste"/>
    <w:rsid w:val="0074358B"/>
  </w:style>
  <w:style w:type="character" w:customStyle="1" w:styleId="Style2Car">
    <w:name w:val="Style2 Car"/>
    <w:link w:val="Style2"/>
    <w:rsid w:val="005D7EEE"/>
    <w:rPr>
      <w:rFonts w:ascii="Calibri" w:hAnsi="Calibri"/>
      <w:b/>
      <w:i/>
      <w:color w:val="0000FF"/>
      <w:sz w:val="22"/>
    </w:rPr>
  </w:style>
  <w:style w:type="numbering" w:customStyle="1" w:styleId="LFO113">
    <w:name w:val="LFO113"/>
    <w:basedOn w:val="Aucuneliste"/>
    <w:rsid w:val="006F1F09"/>
    <w:pPr>
      <w:numPr>
        <w:numId w:val="1"/>
      </w:numPr>
    </w:pPr>
  </w:style>
  <w:style w:type="numbering" w:customStyle="1" w:styleId="LFO114">
    <w:name w:val="LFO114"/>
    <w:basedOn w:val="Aucuneliste"/>
    <w:rsid w:val="00453669"/>
    <w:pPr>
      <w:numPr>
        <w:numId w:val="5"/>
      </w:numPr>
    </w:pPr>
  </w:style>
  <w:style w:type="paragraph" w:styleId="Sous-titre">
    <w:name w:val="Subtitle"/>
    <w:basedOn w:val="Normal"/>
    <w:next w:val="Normal"/>
    <w:link w:val="Sous-titreCar"/>
    <w:qFormat/>
    <w:rsid w:val="00FA37BD"/>
    <w:pPr>
      <w:spacing w:after="60"/>
      <w:jc w:val="center"/>
      <w:outlineLvl w:val="1"/>
    </w:pPr>
    <w:rPr>
      <w:rFonts w:ascii="Calibri Light" w:hAnsi="Calibri Light"/>
      <w:sz w:val="24"/>
      <w:szCs w:val="24"/>
    </w:rPr>
  </w:style>
  <w:style w:type="character" w:customStyle="1" w:styleId="Sous-titreCar">
    <w:name w:val="Sous-titre Car"/>
    <w:link w:val="Sous-titre"/>
    <w:rsid w:val="00FA37BD"/>
    <w:rPr>
      <w:rFonts w:ascii="Calibri Light" w:eastAsia="Times New Roman" w:hAnsi="Calibri Light" w:cs="Times New Roman"/>
      <w:sz w:val="24"/>
      <w:szCs w:val="24"/>
    </w:rPr>
  </w:style>
  <w:style w:type="paragraph" w:styleId="TM4">
    <w:name w:val="toc 4"/>
    <w:basedOn w:val="Normal"/>
    <w:next w:val="Normal"/>
    <w:autoRedefine/>
    <w:uiPriority w:val="39"/>
    <w:rsid w:val="00C16D37"/>
    <w:pPr>
      <w:ind w:left="600"/>
    </w:pPr>
  </w:style>
  <w:style w:type="paragraph" w:customStyle="1" w:styleId="Default">
    <w:name w:val="Default"/>
    <w:basedOn w:val="Normal"/>
    <w:rsid w:val="00C663CD"/>
    <w:pPr>
      <w:autoSpaceDE w:val="0"/>
      <w:autoSpaceDN w:val="0"/>
    </w:pPr>
    <w:rPr>
      <w:rFonts w:ascii="Symbol" w:eastAsia="Aptos" w:hAnsi="Symbol" w:cs="Aptos"/>
      <w:color w:val="000000"/>
      <w:sz w:val="24"/>
      <w:szCs w:val="24"/>
    </w:rPr>
  </w:style>
  <w:style w:type="table" w:styleId="Grilledutableau">
    <w:name w:val="Table Grid"/>
    <w:basedOn w:val="TableauNormal"/>
    <w:uiPriority w:val="39"/>
    <w:rsid w:val="00D92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3655">
      <w:bodyDiv w:val="1"/>
      <w:marLeft w:val="0"/>
      <w:marRight w:val="0"/>
      <w:marTop w:val="0"/>
      <w:marBottom w:val="0"/>
      <w:divBdr>
        <w:top w:val="none" w:sz="0" w:space="0" w:color="auto"/>
        <w:left w:val="none" w:sz="0" w:space="0" w:color="auto"/>
        <w:bottom w:val="none" w:sz="0" w:space="0" w:color="auto"/>
        <w:right w:val="none" w:sz="0" w:space="0" w:color="auto"/>
      </w:divBdr>
    </w:div>
    <w:div w:id="64955595">
      <w:bodyDiv w:val="1"/>
      <w:marLeft w:val="0"/>
      <w:marRight w:val="0"/>
      <w:marTop w:val="0"/>
      <w:marBottom w:val="0"/>
      <w:divBdr>
        <w:top w:val="none" w:sz="0" w:space="0" w:color="auto"/>
        <w:left w:val="none" w:sz="0" w:space="0" w:color="auto"/>
        <w:bottom w:val="none" w:sz="0" w:space="0" w:color="auto"/>
        <w:right w:val="none" w:sz="0" w:space="0" w:color="auto"/>
      </w:divBdr>
    </w:div>
    <w:div w:id="71048528">
      <w:bodyDiv w:val="1"/>
      <w:marLeft w:val="0"/>
      <w:marRight w:val="0"/>
      <w:marTop w:val="0"/>
      <w:marBottom w:val="0"/>
      <w:divBdr>
        <w:top w:val="none" w:sz="0" w:space="0" w:color="auto"/>
        <w:left w:val="none" w:sz="0" w:space="0" w:color="auto"/>
        <w:bottom w:val="none" w:sz="0" w:space="0" w:color="auto"/>
        <w:right w:val="none" w:sz="0" w:space="0" w:color="auto"/>
      </w:divBdr>
    </w:div>
    <w:div w:id="79371409">
      <w:bodyDiv w:val="1"/>
      <w:marLeft w:val="0"/>
      <w:marRight w:val="0"/>
      <w:marTop w:val="0"/>
      <w:marBottom w:val="0"/>
      <w:divBdr>
        <w:top w:val="none" w:sz="0" w:space="0" w:color="auto"/>
        <w:left w:val="none" w:sz="0" w:space="0" w:color="auto"/>
        <w:bottom w:val="none" w:sz="0" w:space="0" w:color="auto"/>
        <w:right w:val="none" w:sz="0" w:space="0" w:color="auto"/>
      </w:divBdr>
    </w:div>
    <w:div w:id="85418969">
      <w:bodyDiv w:val="1"/>
      <w:marLeft w:val="0"/>
      <w:marRight w:val="0"/>
      <w:marTop w:val="0"/>
      <w:marBottom w:val="0"/>
      <w:divBdr>
        <w:top w:val="none" w:sz="0" w:space="0" w:color="auto"/>
        <w:left w:val="none" w:sz="0" w:space="0" w:color="auto"/>
        <w:bottom w:val="none" w:sz="0" w:space="0" w:color="auto"/>
        <w:right w:val="none" w:sz="0" w:space="0" w:color="auto"/>
      </w:divBdr>
    </w:div>
    <w:div w:id="112208753">
      <w:bodyDiv w:val="1"/>
      <w:marLeft w:val="0"/>
      <w:marRight w:val="0"/>
      <w:marTop w:val="0"/>
      <w:marBottom w:val="0"/>
      <w:divBdr>
        <w:top w:val="none" w:sz="0" w:space="0" w:color="auto"/>
        <w:left w:val="none" w:sz="0" w:space="0" w:color="auto"/>
        <w:bottom w:val="none" w:sz="0" w:space="0" w:color="auto"/>
        <w:right w:val="none" w:sz="0" w:space="0" w:color="auto"/>
      </w:divBdr>
    </w:div>
    <w:div w:id="119342812">
      <w:bodyDiv w:val="1"/>
      <w:marLeft w:val="0"/>
      <w:marRight w:val="0"/>
      <w:marTop w:val="0"/>
      <w:marBottom w:val="0"/>
      <w:divBdr>
        <w:top w:val="none" w:sz="0" w:space="0" w:color="auto"/>
        <w:left w:val="none" w:sz="0" w:space="0" w:color="auto"/>
        <w:bottom w:val="none" w:sz="0" w:space="0" w:color="auto"/>
        <w:right w:val="none" w:sz="0" w:space="0" w:color="auto"/>
      </w:divBdr>
    </w:div>
    <w:div w:id="122043823">
      <w:bodyDiv w:val="1"/>
      <w:marLeft w:val="0"/>
      <w:marRight w:val="0"/>
      <w:marTop w:val="0"/>
      <w:marBottom w:val="0"/>
      <w:divBdr>
        <w:top w:val="none" w:sz="0" w:space="0" w:color="auto"/>
        <w:left w:val="none" w:sz="0" w:space="0" w:color="auto"/>
        <w:bottom w:val="none" w:sz="0" w:space="0" w:color="auto"/>
        <w:right w:val="none" w:sz="0" w:space="0" w:color="auto"/>
      </w:divBdr>
    </w:div>
    <w:div w:id="150603886">
      <w:bodyDiv w:val="1"/>
      <w:marLeft w:val="0"/>
      <w:marRight w:val="0"/>
      <w:marTop w:val="0"/>
      <w:marBottom w:val="0"/>
      <w:divBdr>
        <w:top w:val="none" w:sz="0" w:space="0" w:color="auto"/>
        <w:left w:val="none" w:sz="0" w:space="0" w:color="auto"/>
        <w:bottom w:val="none" w:sz="0" w:space="0" w:color="auto"/>
        <w:right w:val="none" w:sz="0" w:space="0" w:color="auto"/>
      </w:divBdr>
    </w:div>
    <w:div w:id="152181807">
      <w:bodyDiv w:val="1"/>
      <w:marLeft w:val="0"/>
      <w:marRight w:val="0"/>
      <w:marTop w:val="0"/>
      <w:marBottom w:val="0"/>
      <w:divBdr>
        <w:top w:val="none" w:sz="0" w:space="0" w:color="auto"/>
        <w:left w:val="none" w:sz="0" w:space="0" w:color="auto"/>
        <w:bottom w:val="none" w:sz="0" w:space="0" w:color="auto"/>
        <w:right w:val="none" w:sz="0" w:space="0" w:color="auto"/>
      </w:divBdr>
    </w:div>
    <w:div w:id="166284931">
      <w:bodyDiv w:val="1"/>
      <w:marLeft w:val="0"/>
      <w:marRight w:val="0"/>
      <w:marTop w:val="0"/>
      <w:marBottom w:val="0"/>
      <w:divBdr>
        <w:top w:val="none" w:sz="0" w:space="0" w:color="auto"/>
        <w:left w:val="none" w:sz="0" w:space="0" w:color="auto"/>
        <w:bottom w:val="none" w:sz="0" w:space="0" w:color="auto"/>
        <w:right w:val="none" w:sz="0" w:space="0" w:color="auto"/>
      </w:divBdr>
    </w:div>
    <w:div w:id="175848782">
      <w:bodyDiv w:val="1"/>
      <w:marLeft w:val="0"/>
      <w:marRight w:val="0"/>
      <w:marTop w:val="0"/>
      <w:marBottom w:val="0"/>
      <w:divBdr>
        <w:top w:val="none" w:sz="0" w:space="0" w:color="auto"/>
        <w:left w:val="none" w:sz="0" w:space="0" w:color="auto"/>
        <w:bottom w:val="none" w:sz="0" w:space="0" w:color="auto"/>
        <w:right w:val="none" w:sz="0" w:space="0" w:color="auto"/>
      </w:divBdr>
    </w:div>
    <w:div w:id="178856894">
      <w:bodyDiv w:val="1"/>
      <w:marLeft w:val="0"/>
      <w:marRight w:val="0"/>
      <w:marTop w:val="0"/>
      <w:marBottom w:val="0"/>
      <w:divBdr>
        <w:top w:val="none" w:sz="0" w:space="0" w:color="auto"/>
        <w:left w:val="none" w:sz="0" w:space="0" w:color="auto"/>
        <w:bottom w:val="none" w:sz="0" w:space="0" w:color="auto"/>
        <w:right w:val="none" w:sz="0" w:space="0" w:color="auto"/>
      </w:divBdr>
    </w:div>
    <w:div w:id="231474683">
      <w:bodyDiv w:val="1"/>
      <w:marLeft w:val="0"/>
      <w:marRight w:val="0"/>
      <w:marTop w:val="0"/>
      <w:marBottom w:val="0"/>
      <w:divBdr>
        <w:top w:val="none" w:sz="0" w:space="0" w:color="auto"/>
        <w:left w:val="none" w:sz="0" w:space="0" w:color="auto"/>
        <w:bottom w:val="none" w:sz="0" w:space="0" w:color="auto"/>
        <w:right w:val="none" w:sz="0" w:space="0" w:color="auto"/>
      </w:divBdr>
    </w:div>
    <w:div w:id="245892374">
      <w:bodyDiv w:val="1"/>
      <w:marLeft w:val="0"/>
      <w:marRight w:val="0"/>
      <w:marTop w:val="0"/>
      <w:marBottom w:val="0"/>
      <w:divBdr>
        <w:top w:val="none" w:sz="0" w:space="0" w:color="auto"/>
        <w:left w:val="none" w:sz="0" w:space="0" w:color="auto"/>
        <w:bottom w:val="none" w:sz="0" w:space="0" w:color="auto"/>
        <w:right w:val="none" w:sz="0" w:space="0" w:color="auto"/>
      </w:divBdr>
    </w:div>
    <w:div w:id="257639362">
      <w:bodyDiv w:val="1"/>
      <w:marLeft w:val="0"/>
      <w:marRight w:val="0"/>
      <w:marTop w:val="0"/>
      <w:marBottom w:val="0"/>
      <w:divBdr>
        <w:top w:val="none" w:sz="0" w:space="0" w:color="auto"/>
        <w:left w:val="none" w:sz="0" w:space="0" w:color="auto"/>
        <w:bottom w:val="none" w:sz="0" w:space="0" w:color="auto"/>
        <w:right w:val="none" w:sz="0" w:space="0" w:color="auto"/>
      </w:divBdr>
    </w:div>
    <w:div w:id="272782594">
      <w:bodyDiv w:val="1"/>
      <w:marLeft w:val="0"/>
      <w:marRight w:val="0"/>
      <w:marTop w:val="0"/>
      <w:marBottom w:val="0"/>
      <w:divBdr>
        <w:top w:val="none" w:sz="0" w:space="0" w:color="auto"/>
        <w:left w:val="none" w:sz="0" w:space="0" w:color="auto"/>
        <w:bottom w:val="none" w:sz="0" w:space="0" w:color="auto"/>
        <w:right w:val="none" w:sz="0" w:space="0" w:color="auto"/>
      </w:divBdr>
    </w:div>
    <w:div w:id="274295165">
      <w:bodyDiv w:val="1"/>
      <w:marLeft w:val="0"/>
      <w:marRight w:val="0"/>
      <w:marTop w:val="0"/>
      <w:marBottom w:val="0"/>
      <w:divBdr>
        <w:top w:val="none" w:sz="0" w:space="0" w:color="auto"/>
        <w:left w:val="none" w:sz="0" w:space="0" w:color="auto"/>
        <w:bottom w:val="none" w:sz="0" w:space="0" w:color="auto"/>
        <w:right w:val="none" w:sz="0" w:space="0" w:color="auto"/>
      </w:divBdr>
    </w:div>
    <w:div w:id="307785565">
      <w:bodyDiv w:val="1"/>
      <w:marLeft w:val="0"/>
      <w:marRight w:val="0"/>
      <w:marTop w:val="0"/>
      <w:marBottom w:val="0"/>
      <w:divBdr>
        <w:top w:val="none" w:sz="0" w:space="0" w:color="auto"/>
        <w:left w:val="none" w:sz="0" w:space="0" w:color="auto"/>
        <w:bottom w:val="none" w:sz="0" w:space="0" w:color="auto"/>
        <w:right w:val="none" w:sz="0" w:space="0" w:color="auto"/>
      </w:divBdr>
    </w:div>
    <w:div w:id="310983909">
      <w:bodyDiv w:val="1"/>
      <w:marLeft w:val="0"/>
      <w:marRight w:val="0"/>
      <w:marTop w:val="0"/>
      <w:marBottom w:val="0"/>
      <w:divBdr>
        <w:top w:val="none" w:sz="0" w:space="0" w:color="auto"/>
        <w:left w:val="none" w:sz="0" w:space="0" w:color="auto"/>
        <w:bottom w:val="none" w:sz="0" w:space="0" w:color="auto"/>
        <w:right w:val="none" w:sz="0" w:space="0" w:color="auto"/>
      </w:divBdr>
    </w:div>
    <w:div w:id="315112330">
      <w:bodyDiv w:val="1"/>
      <w:marLeft w:val="0"/>
      <w:marRight w:val="0"/>
      <w:marTop w:val="0"/>
      <w:marBottom w:val="0"/>
      <w:divBdr>
        <w:top w:val="none" w:sz="0" w:space="0" w:color="auto"/>
        <w:left w:val="none" w:sz="0" w:space="0" w:color="auto"/>
        <w:bottom w:val="none" w:sz="0" w:space="0" w:color="auto"/>
        <w:right w:val="none" w:sz="0" w:space="0" w:color="auto"/>
      </w:divBdr>
    </w:div>
    <w:div w:id="343094480">
      <w:bodyDiv w:val="1"/>
      <w:marLeft w:val="0"/>
      <w:marRight w:val="0"/>
      <w:marTop w:val="0"/>
      <w:marBottom w:val="0"/>
      <w:divBdr>
        <w:top w:val="none" w:sz="0" w:space="0" w:color="auto"/>
        <w:left w:val="none" w:sz="0" w:space="0" w:color="auto"/>
        <w:bottom w:val="none" w:sz="0" w:space="0" w:color="auto"/>
        <w:right w:val="none" w:sz="0" w:space="0" w:color="auto"/>
      </w:divBdr>
    </w:div>
    <w:div w:id="346370302">
      <w:bodyDiv w:val="1"/>
      <w:marLeft w:val="0"/>
      <w:marRight w:val="0"/>
      <w:marTop w:val="0"/>
      <w:marBottom w:val="0"/>
      <w:divBdr>
        <w:top w:val="none" w:sz="0" w:space="0" w:color="auto"/>
        <w:left w:val="none" w:sz="0" w:space="0" w:color="auto"/>
        <w:bottom w:val="none" w:sz="0" w:space="0" w:color="auto"/>
        <w:right w:val="none" w:sz="0" w:space="0" w:color="auto"/>
      </w:divBdr>
    </w:div>
    <w:div w:id="373236729">
      <w:bodyDiv w:val="1"/>
      <w:marLeft w:val="0"/>
      <w:marRight w:val="0"/>
      <w:marTop w:val="0"/>
      <w:marBottom w:val="0"/>
      <w:divBdr>
        <w:top w:val="none" w:sz="0" w:space="0" w:color="auto"/>
        <w:left w:val="none" w:sz="0" w:space="0" w:color="auto"/>
        <w:bottom w:val="none" w:sz="0" w:space="0" w:color="auto"/>
        <w:right w:val="none" w:sz="0" w:space="0" w:color="auto"/>
      </w:divBdr>
    </w:div>
    <w:div w:id="379086952">
      <w:bodyDiv w:val="1"/>
      <w:marLeft w:val="0"/>
      <w:marRight w:val="0"/>
      <w:marTop w:val="0"/>
      <w:marBottom w:val="0"/>
      <w:divBdr>
        <w:top w:val="none" w:sz="0" w:space="0" w:color="auto"/>
        <w:left w:val="none" w:sz="0" w:space="0" w:color="auto"/>
        <w:bottom w:val="none" w:sz="0" w:space="0" w:color="auto"/>
        <w:right w:val="none" w:sz="0" w:space="0" w:color="auto"/>
      </w:divBdr>
    </w:div>
    <w:div w:id="385493951">
      <w:bodyDiv w:val="1"/>
      <w:marLeft w:val="0"/>
      <w:marRight w:val="0"/>
      <w:marTop w:val="0"/>
      <w:marBottom w:val="0"/>
      <w:divBdr>
        <w:top w:val="none" w:sz="0" w:space="0" w:color="auto"/>
        <w:left w:val="none" w:sz="0" w:space="0" w:color="auto"/>
        <w:bottom w:val="none" w:sz="0" w:space="0" w:color="auto"/>
        <w:right w:val="none" w:sz="0" w:space="0" w:color="auto"/>
      </w:divBdr>
    </w:div>
    <w:div w:id="388965216">
      <w:bodyDiv w:val="1"/>
      <w:marLeft w:val="0"/>
      <w:marRight w:val="0"/>
      <w:marTop w:val="0"/>
      <w:marBottom w:val="0"/>
      <w:divBdr>
        <w:top w:val="none" w:sz="0" w:space="0" w:color="auto"/>
        <w:left w:val="none" w:sz="0" w:space="0" w:color="auto"/>
        <w:bottom w:val="none" w:sz="0" w:space="0" w:color="auto"/>
        <w:right w:val="none" w:sz="0" w:space="0" w:color="auto"/>
      </w:divBdr>
    </w:div>
    <w:div w:id="404571391">
      <w:bodyDiv w:val="1"/>
      <w:marLeft w:val="0"/>
      <w:marRight w:val="0"/>
      <w:marTop w:val="0"/>
      <w:marBottom w:val="0"/>
      <w:divBdr>
        <w:top w:val="none" w:sz="0" w:space="0" w:color="auto"/>
        <w:left w:val="none" w:sz="0" w:space="0" w:color="auto"/>
        <w:bottom w:val="none" w:sz="0" w:space="0" w:color="auto"/>
        <w:right w:val="none" w:sz="0" w:space="0" w:color="auto"/>
      </w:divBdr>
    </w:div>
    <w:div w:id="407505131">
      <w:bodyDiv w:val="1"/>
      <w:marLeft w:val="0"/>
      <w:marRight w:val="0"/>
      <w:marTop w:val="0"/>
      <w:marBottom w:val="0"/>
      <w:divBdr>
        <w:top w:val="none" w:sz="0" w:space="0" w:color="auto"/>
        <w:left w:val="none" w:sz="0" w:space="0" w:color="auto"/>
        <w:bottom w:val="none" w:sz="0" w:space="0" w:color="auto"/>
        <w:right w:val="none" w:sz="0" w:space="0" w:color="auto"/>
      </w:divBdr>
    </w:div>
    <w:div w:id="436826793">
      <w:bodyDiv w:val="1"/>
      <w:marLeft w:val="0"/>
      <w:marRight w:val="0"/>
      <w:marTop w:val="0"/>
      <w:marBottom w:val="0"/>
      <w:divBdr>
        <w:top w:val="none" w:sz="0" w:space="0" w:color="auto"/>
        <w:left w:val="none" w:sz="0" w:space="0" w:color="auto"/>
        <w:bottom w:val="none" w:sz="0" w:space="0" w:color="auto"/>
        <w:right w:val="none" w:sz="0" w:space="0" w:color="auto"/>
      </w:divBdr>
    </w:div>
    <w:div w:id="443354561">
      <w:bodyDiv w:val="1"/>
      <w:marLeft w:val="0"/>
      <w:marRight w:val="0"/>
      <w:marTop w:val="0"/>
      <w:marBottom w:val="0"/>
      <w:divBdr>
        <w:top w:val="none" w:sz="0" w:space="0" w:color="auto"/>
        <w:left w:val="none" w:sz="0" w:space="0" w:color="auto"/>
        <w:bottom w:val="none" w:sz="0" w:space="0" w:color="auto"/>
        <w:right w:val="none" w:sz="0" w:space="0" w:color="auto"/>
      </w:divBdr>
    </w:div>
    <w:div w:id="468132323">
      <w:bodyDiv w:val="1"/>
      <w:marLeft w:val="0"/>
      <w:marRight w:val="0"/>
      <w:marTop w:val="0"/>
      <w:marBottom w:val="0"/>
      <w:divBdr>
        <w:top w:val="none" w:sz="0" w:space="0" w:color="auto"/>
        <w:left w:val="none" w:sz="0" w:space="0" w:color="auto"/>
        <w:bottom w:val="none" w:sz="0" w:space="0" w:color="auto"/>
        <w:right w:val="none" w:sz="0" w:space="0" w:color="auto"/>
      </w:divBdr>
    </w:div>
    <w:div w:id="518011821">
      <w:bodyDiv w:val="1"/>
      <w:marLeft w:val="0"/>
      <w:marRight w:val="0"/>
      <w:marTop w:val="0"/>
      <w:marBottom w:val="0"/>
      <w:divBdr>
        <w:top w:val="none" w:sz="0" w:space="0" w:color="auto"/>
        <w:left w:val="none" w:sz="0" w:space="0" w:color="auto"/>
        <w:bottom w:val="none" w:sz="0" w:space="0" w:color="auto"/>
        <w:right w:val="none" w:sz="0" w:space="0" w:color="auto"/>
      </w:divBdr>
    </w:div>
    <w:div w:id="563105148">
      <w:bodyDiv w:val="1"/>
      <w:marLeft w:val="0"/>
      <w:marRight w:val="0"/>
      <w:marTop w:val="0"/>
      <w:marBottom w:val="0"/>
      <w:divBdr>
        <w:top w:val="none" w:sz="0" w:space="0" w:color="auto"/>
        <w:left w:val="none" w:sz="0" w:space="0" w:color="auto"/>
        <w:bottom w:val="none" w:sz="0" w:space="0" w:color="auto"/>
        <w:right w:val="none" w:sz="0" w:space="0" w:color="auto"/>
      </w:divBdr>
    </w:div>
    <w:div w:id="563297610">
      <w:bodyDiv w:val="1"/>
      <w:marLeft w:val="0"/>
      <w:marRight w:val="0"/>
      <w:marTop w:val="0"/>
      <w:marBottom w:val="0"/>
      <w:divBdr>
        <w:top w:val="none" w:sz="0" w:space="0" w:color="auto"/>
        <w:left w:val="none" w:sz="0" w:space="0" w:color="auto"/>
        <w:bottom w:val="none" w:sz="0" w:space="0" w:color="auto"/>
        <w:right w:val="none" w:sz="0" w:space="0" w:color="auto"/>
      </w:divBdr>
    </w:div>
    <w:div w:id="580912828">
      <w:bodyDiv w:val="1"/>
      <w:marLeft w:val="0"/>
      <w:marRight w:val="0"/>
      <w:marTop w:val="0"/>
      <w:marBottom w:val="0"/>
      <w:divBdr>
        <w:top w:val="none" w:sz="0" w:space="0" w:color="auto"/>
        <w:left w:val="none" w:sz="0" w:space="0" w:color="auto"/>
        <w:bottom w:val="none" w:sz="0" w:space="0" w:color="auto"/>
        <w:right w:val="none" w:sz="0" w:space="0" w:color="auto"/>
      </w:divBdr>
    </w:div>
    <w:div w:id="604923117">
      <w:bodyDiv w:val="1"/>
      <w:marLeft w:val="0"/>
      <w:marRight w:val="0"/>
      <w:marTop w:val="0"/>
      <w:marBottom w:val="0"/>
      <w:divBdr>
        <w:top w:val="none" w:sz="0" w:space="0" w:color="auto"/>
        <w:left w:val="none" w:sz="0" w:space="0" w:color="auto"/>
        <w:bottom w:val="none" w:sz="0" w:space="0" w:color="auto"/>
        <w:right w:val="none" w:sz="0" w:space="0" w:color="auto"/>
      </w:divBdr>
    </w:div>
    <w:div w:id="615672043">
      <w:bodyDiv w:val="1"/>
      <w:marLeft w:val="0"/>
      <w:marRight w:val="0"/>
      <w:marTop w:val="0"/>
      <w:marBottom w:val="0"/>
      <w:divBdr>
        <w:top w:val="none" w:sz="0" w:space="0" w:color="auto"/>
        <w:left w:val="none" w:sz="0" w:space="0" w:color="auto"/>
        <w:bottom w:val="none" w:sz="0" w:space="0" w:color="auto"/>
        <w:right w:val="none" w:sz="0" w:space="0" w:color="auto"/>
      </w:divBdr>
    </w:div>
    <w:div w:id="620841993">
      <w:bodyDiv w:val="1"/>
      <w:marLeft w:val="0"/>
      <w:marRight w:val="0"/>
      <w:marTop w:val="0"/>
      <w:marBottom w:val="0"/>
      <w:divBdr>
        <w:top w:val="none" w:sz="0" w:space="0" w:color="auto"/>
        <w:left w:val="none" w:sz="0" w:space="0" w:color="auto"/>
        <w:bottom w:val="none" w:sz="0" w:space="0" w:color="auto"/>
        <w:right w:val="none" w:sz="0" w:space="0" w:color="auto"/>
      </w:divBdr>
    </w:div>
    <w:div w:id="647246924">
      <w:bodyDiv w:val="1"/>
      <w:marLeft w:val="0"/>
      <w:marRight w:val="0"/>
      <w:marTop w:val="0"/>
      <w:marBottom w:val="0"/>
      <w:divBdr>
        <w:top w:val="none" w:sz="0" w:space="0" w:color="auto"/>
        <w:left w:val="none" w:sz="0" w:space="0" w:color="auto"/>
        <w:bottom w:val="none" w:sz="0" w:space="0" w:color="auto"/>
        <w:right w:val="none" w:sz="0" w:space="0" w:color="auto"/>
      </w:divBdr>
    </w:div>
    <w:div w:id="684207975">
      <w:bodyDiv w:val="1"/>
      <w:marLeft w:val="0"/>
      <w:marRight w:val="0"/>
      <w:marTop w:val="0"/>
      <w:marBottom w:val="0"/>
      <w:divBdr>
        <w:top w:val="none" w:sz="0" w:space="0" w:color="auto"/>
        <w:left w:val="none" w:sz="0" w:space="0" w:color="auto"/>
        <w:bottom w:val="none" w:sz="0" w:space="0" w:color="auto"/>
        <w:right w:val="none" w:sz="0" w:space="0" w:color="auto"/>
      </w:divBdr>
    </w:div>
    <w:div w:id="690257186">
      <w:bodyDiv w:val="1"/>
      <w:marLeft w:val="0"/>
      <w:marRight w:val="0"/>
      <w:marTop w:val="0"/>
      <w:marBottom w:val="0"/>
      <w:divBdr>
        <w:top w:val="none" w:sz="0" w:space="0" w:color="auto"/>
        <w:left w:val="none" w:sz="0" w:space="0" w:color="auto"/>
        <w:bottom w:val="none" w:sz="0" w:space="0" w:color="auto"/>
        <w:right w:val="none" w:sz="0" w:space="0" w:color="auto"/>
      </w:divBdr>
    </w:div>
    <w:div w:id="695817108">
      <w:bodyDiv w:val="1"/>
      <w:marLeft w:val="0"/>
      <w:marRight w:val="0"/>
      <w:marTop w:val="0"/>
      <w:marBottom w:val="0"/>
      <w:divBdr>
        <w:top w:val="none" w:sz="0" w:space="0" w:color="auto"/>
        <w:left w:val="none" w:sz="0" w:space="0" w:color="auto"/>
        <w:bottom w:val="none" w:sz="0" w:space="0" w:color="auto"/>
        <w:right w:val="none" w:sz="0" w:space="0" w:color="auto"/>
      </w:divBdr>
    </w:div>
    <w:div w:id="714358181">
      <w:bodyDiv w:val="1"/>
      <w:marLeft w:val="0"/>
      <w:marRight w:val="0"/>
      <w:marTop w:val="0"/>
      <w:marBottom w:val="0"/>
      <w:divBdr>
        <w:top w:val="none" w:sz="0" w:space="0" w:color="auto"/>
        <w:left w:val="none" w:sz="0" w:space="0" w:color="auto"/>
        <w:bottom w:val="none" w:sz="0" w:space="0" w:color="auto"/>
        <w:right w:val="none" w:sz="0" w:space="0" w:color="auto"/>
      </w:divBdr>
    </w:div>
    <w:div w:id="724379037">
      <w:bodyDiv w:val="1"/>
      <w:marLeft w:val="0"/>
      <w:marRight w:val="0"/>
      <w:marTop w:val="0"/>
      <w:marBottom w:val="0"/>
      <w:divBdr>
        <w:top w:val="none" w:sz="0" w:space="0" w:color="auto"/>
        <w:left w:val="none" w:sz="0" w:space="0" w:color="auto"/>
        <w:bottom w:val="none" w:sz="0" w:space="0" w:color="auto"/>
        <w:right w:val="none" w:sz="0" w:space="0" w:color="auto"/>
      </w:divBdr>
    </w:div>
    <w:div w:id="786042355">
      <w:bodyDiv w:val="1"/>
      <w:marLeft w:val="0"/>
      <w:marRight w:val="0"/>
      <w:marTop w:val="0"/>
      <w:marBottom w:val="0"/>
      <w:divBdr>
        <w:top w:val="none" w:sz="0" w:space="0" w:color="auto"/>
        <w:left w:val="none" w:sz="0" w:space="0" w:color="auto"/>
        <w:bottom w:val="none" w:sz="0" w:space="0" w:color="auto"/>
        <w:right w:val="none" w:sz="0" w:space="0" w:color="auto"/>
      </w:divBdr>
    </w:div>
    <w:div w:id="810290260">
      <w:bodyDiv w:val="1"/>
      <w:marLeft w:val="0"/>
      <w:marRight w:val="0"/>
      <w:marTop w:val="0"/>
      <w:marBottom w:val="0"/>
      <w:divBdr>
        <w:top w:val="none" w:sz="0" w:space="0" w:color="auto"/>
        <w:left w:val="none" w:sz="0" w:space="0" w:color="auto"/>
        <w:bottom w:val="none" w:sz="0" w:space="0" w:color="auto"/>
        <w:right w:val="none" w:sz="0" w:space="0" w:color="auto"/>
      </w:divBdr>
    </w:div>
    <w:div w:id="813764567">
      <w:bodyDiv w:val="1"/>
      <w:marLeft w:val="0"/>
      <w:marRight w:val="0"/>
      <w:marTop w:val="0"/>
      <w:marBottom w:val="0"/>
      <w:divBdr>
        <w:top w:val="none" w:sz="0" w:space="0" w:color="auto"/>
        <w:left w:val="none" w:sz="0" w:space="0" w:color="auto"/>
        <w:bottom w:val="none" w:sz="0" w:space="0" w:color="auto"/>
        <w:right w:val="none" w:sz="0" w:space="0" w:color="auto"/>
      </w:divBdr>
    </w:div>
    <w:div w:id="821042388">
      <w:bodyDiv w:val="1"/>
      <w:marLeft w:val="0"/>
      <w:marRight w:val="0"/>
      <w:marTop w:val="0"/>
      <w:marBottom w:val="0"/>
      <w:divBdr>
        <w:top w:val="none" w:sz="0" w:space="0" w:color="auto"/>
        <w:left w:val="none" w:sz="0" w:space="0" w:color="auto"/>
        <w:bottom w:val="none" w:sz="0" w:space="0" w:color="auto"/>
        <w:right w:val="none" w:sz="0" w:space="0" w:color="auto"/>
      </w:divBdr>
    </w:div>
    <w:div w:id="826746986">
      <w:bodyDiv w:val="1"/>
      <w:marLeft w:val="0"/>
      <w:marRight w:val="0"/>
      <w:marTop w:val="0"/>
      <w:marBottom w:val="0"/>
      <w:divBdr>
        <w:top w:val="none" w:sz="0" w:space="0" w:color="auto"/>
        <w:left w:val="none" w:sz="0" w:space="0" w:color="auto"/>
        <w:bottom w:val="none" w:sz="0" w:space="0" w:color="auto"/>
        <w:right w:val="none" w:sz="0" w:space="0" w:color="auto"/>
      </w:divBdr>
    </w:div>
    <w:div w:id="830295602">
      <w:bodyDiv w:val="1"/>
      <w:marLeft w:val="0"/>
      <w:marRight w:val="0"/>
      <w:marTop w:val="0"/>
      <w:marBottom w:val="0"/>
      <w:divBdr>
        <w:top w:val="none" w:sz="0" w:space="0" w:color="auto"/>
        <w:left w:val="none" w:sz="0" w:space="0" w:color="auto"/>
        <w:bottom w:val="none" w:sz="0" w:space="0" w:color="auto"/>
        <w:right w:val="none" w:sz="0" w:space="0" w:color="auto"/>
      </w:divBdr>
    </w:div>
    <w:div w:id="861892100">
      <w:bodyDiv w:val="1"/>
      <w:marLeft w:val="0"/>
      <w:marRight w:val="0"/>
      <w:marTop w:val="0"/>
      <w:marBottom w:val="0"/>
      <w:divBdr>
        <w:top w:val="none" w:sz="0" w:space="0" w:color="auto"/>
        <w:left w:val="none" w:sz="0" w:space="0" w:color="auto"/>
        <w:bottom w:val="none" w:sz="0" w:space="0" w:color="auto"/>
        <w:right w:val="none" w:sz="0" w:space="0" w:color="auto"/>
      </w:divBdr>
    </w:div>
    <w:div w:id="869493268">
      <w:bodyDiv w:val="1"/>
      <w:marLeft w:val="0"/>
      <w:marRight w:val="0"/>
      <w:marTop w:val="0"/>
      <w:marBottom w:val="0"/>
      <w:divBdr>
        <w:top w:val="none" w:sz="0" w:space="0" w:color="auto"/>
        <w:left w:val="none" w:sz="0" w:space="0" w:color="auto"/>
        <w:bottom w:val="none" w:sz="0" w:space="0" w:color="auto"/>
        <w:right w:val="none" w:sz="0" w:space="0" w:color="auto"/>
      </w:divBdr>
    </w:div>
    <w:div w:id="874385479">
      <w:bodyDiv w:val="1"/>
      <w:marLeft w:val="0"/>
      <w:marRight w:val="0"/>
      <w:marTop w:val="0"/>
      <w:marBottom w:val="0"/>
      <w:divBdr>
        <w:top w:val="none" w:sz="0" w:space="0" w:color="auto"/>
        <w:left w:val="none" w:sz="0" w:space="0" w:color="auto"/>
        <w:bottom w:val="none" w:sz="0" w:space="0" w:color="auto"/>
        <w:right w:val="none" w:sz="0" w:space="0" w:color="auto"/>
      </w:divBdr>
    </w:div>
    <w:div w:id="874851945">
      <w:bodyDiv w:val="1"/>
      <w:marLeft w:val="0"/>
      <w:marRight w:val="0"/>
      <w:marTop w:val="0"/>
      <w:marBottom w:val="0"/>
      <w:divBdr>
        <w:top w:val="none" w:sz="0" w:space="0" w:color="auto"/>
        <w:left w:val="none" w:sz="0" w:space="0" w:color="auto"/>
        <w:bottom w:val="none" w:sz="0" w:space="0" w:color="auto"/>
        <w:right w:val="none" w:sz="0" w:space="0" w:color="auto"/>
      </w:divBdr>
    </w:div>
    <w:div w:id="882912411">
      <w:bodyDiv w:val="1"/>
      <w:marLeft w:val="0"/>
      <w:marRight w:val="0"/>
      <w:marTop w:val="0"/>
      <w:marBottom w:val="0"/>
      <w:divBdr>
        <w:top w:val="none" w:sz="0" w:space="0" w:color="auto"/>
        <w:left w:val="none" w:sz="0" w:space="0" w:color="auto"/>
        <w:bottom w:val="none" w:sz="0" w:space="0" w:color="auto"/>
        <w:right w:val="none" w:sz="0" w:space="0" w:color="auto"/>
      </w:divBdr>
    </w:div>
    <w:div w:id="903414152">
      <w:bodyDiv w:val="1"/>
      <w:marLeft w:val="0"/>
      <w:marRight w:val="0"/>
      <w:marTop w:val="0"/>
      <w:marBottom w:val="0"/>
      <w:divBdr>
        <w:top w:val="none" w:sz="0" w:space="0" w:color="auto"/>
        <w:left w:val="none" w:sz="0" w:space="0" w:color="auto"/>
        <w:bottom w:val="none" w:sz="0" w:space="0" w:color="auto"/>
        <w:right w:val="none" w:sz="0" w:space="0" w:color="auto"/>
      </w:divBdr>
    </w:div>
    <w:div w:id="905645677">
      <w:bodyDiv w:val="1"/>
      <w:marLeft w:val="0"/>
      <w:marRight w:val="0"/>
      <w:marTop w:val="0"/>
      <w:marBottom w:val="0"/>
      <w:divBdr>
        <w:top w:val="none" w:sz="0" w:space="0" w:color="auto"/>
        <w:left w:val="none" w:sz="0" w:space="0" w:color="auto"/>
        <w:bottom w:val="none" w:sz="0" w:space="0" w:color="auto"/>
        <w:right w:val="none" w:sz="0" w:space="0" w:color="auto"/>
      </w:divBdr>
    </w:div>
    <w:div w:id="935945763">
      <w:bodyDiv w:val="1"/>
      <w:marLeft w:val="0"/>
      <w:marRight w:val="0"/>
      <w:marTop w:val="0"/>
      <w:marBottom w:val="0"/>
      <w:divBdr>
        <w:top w:val="none" w:sz="0" w:space="0" w:color="auto"/>
        <w:left w:val="none" w:sz="0" w:space="0" w:color="auto"/>
        <w:bottom w:val="none" w:sz="0" w:space="0" w:color="auto"/>
        <w:right w:val="none" w:sz="0" w:space="0" w:color="auto"/>
      </w:divBdr>
    </w:div>
    <w:div w:id="940408423">
      <w:bodyDiv w:val="1"/>
      <w:marLeft w:val="0"/>
      <w:marRight w:val="0"/>
      <w:marTop w:val="0"/>
      <w:marBottom w:val="0"/>
      <w:divBdr>
        <w:top w:val="none" w:sz="0" w:space="0" w:color="auto"/>
        <w:left w:val="none" w:sz="0" w:space="0" w:color="auto"/>
        <w:bottom w:val="none" w:sz="0" w:space="0" w:color="auto"/>
        <w:right w:val="none" w:sz="0" w:space="0" w:color="auto"/>
      </w:divBdr>
    </w:div>
    <w:div w:id="953513415">
      <w:bodyDiv w:val="1"/>
      <w:marLeft w:val="0"/>
      <w:marRight w:val="0"/>
      <w:marTop w:val="0"/>
      <w:marBottom w:val="0"/>
      <w:divBdr>
        <w:top w:val="none" w:sz="0" w:space="0" w:color="auto"/>
        <w:left w:val="none" w:sz="0" w:space="0" w:color="auto"/>
        <w:bottom w:val="none" w:sz="0" w:space="0" w:color="auto"/>
        <w:right w:val="none" w:sz="0" w:space="0" w:color="auto"/>
      </w:divBdr>
    </w:div>
    <w:div w:id="978606659">
      <w:bodyDiv w:val="1"/>
      <w:marLeft w:val="0"/>
      <w:marRight w:val="0"/>
      <w:marTop w:val="0"/>
      <w:marBottom w:val="0"/>
      <w:divBdr>
        <w:top w:val="none" w:sz="0" w:space="0" w:color="auto"/>
        <w:left w:val="none" w:sz="0" w:space="0" w:color="auto"/>
        <w:bottom w:val="none" w:sz="0" w:space="0" w:color="auto"/>
        <w:right w:val="none" w:sz="0" w:space="0" w:color="auto"/>
      </w:divBdr>
    </w:div>
    <w:div w:id="983579665">
      <w:bodyDiv w:val="1"/>
      <w:marLeft w:val="0"/>
      <w:marRight w:val="0"/>
      <w:marTop w:val="0"/>
      <w:marBottom w:val="0"/>
      <w:divBdr>
        <w:top w:val="none" w:sz="0" w:space="0" w:color="auto"/>
        <w:left w:val="none" w:sz="0" w:space="0" w:color="auto"/>
        <w:bottom w:val="none" w:sz="0" w:space="0" w:color="auto"/>
        <w:right w:val="none" w:sz="0" w:space="0" w:color="auto"/>
      </w:divBdr>
    </w:div>
    <w:div w:id="1032145887">
      <w:bodyDiv w:val="1"/>
      <w:marLeft w:val="0"/>
      <w:marRight w:val="0"/>
      <w:marTop w:val="0"/>
      <w:marBottom w:val="0"/>
      <w:divBdr>
        <w:top w:val="none" w:sz="0" w:space="0" w:color="auto"/>
        <w:left w:val="none" w:sz="0" w:space="0" w:color="auto"/>
        <w:bottom w:val="none" w:sz="0" w:space="0" w:color="auto"/>
        <w:right w:val="none" w:sz="0" w:space="0" w:color="auto"/>
      </w:divBdr>
    </w:div>
    <w:div w:id="1136215191">
      <w:bodyDiv w:val="1"/>
      <w:marLeft w:val="0"/>
      <w:marRight w:val="0"/>
      <w:marTop w:val="0"/>
      <w:marBottom w:val="0"/>
      <w:divBdr>
        <w:top w:val="none" w:sz="0" w:space="0" w:color="auto"/>
        <w:left w:val="none" w:sz="0" w:space="0" w:color="auto"/>
        <w:bottom w:val="none" w:sz="0" w:space="0" w:color="auto"/>
        <w:right w:val="none" w:sz="0" w:space="0" w:color="auto"/>
      </w:divBdr>
    </w:div>
    <w:div w:id="1149512832">
      <w:bodyDiv w:val="1"/>
      <w:marLeft w:val="0"/>
      <w:marRight w:val="0"/>
      <w:marTop w:val="0"/>
      <w:marBottom w:val="0"/>
      <w:divBdr>
        <w:top w:val="none" w:sz="0" w:space="0" w:color="auto"/>
        <w:left w:val="none" w:sz="0" w:space="0" w:color="auto"/>
        <w:bottom w:val="none" w:sz="0" w:space="0" w:color="auto"/>
        <w:right w:val="none" w:sz="0" w:space="0" w:color="auto"/>
      </w:divBdr>
    </w:div>
    <w:div w:id="1165975023">
      <w:bodyDiv w:val="1"/>
      <w:marLeft w:val="0"/>
      <w:marRight w:val="0"/>
      <w:marTop w:val="0"/>
      <w:marBottom w:val="0"/>
      <w:divBdr>
        <w:top w:val="none" w:sz="0" w:space="0" w:color="auto"/>
        <w:left w:val="none" w:sz="0" w:space="0" w:color="auto"/>
        <w:bottom w:val="none" w:sz="0" w:space="0" w:color="auto"/>
        <w:right w:val="none" w:sz="0" w:space="0" w:color="auto"/>
      </w:divBdr>
    </w:div>
    <w:div w:id="1204172357">
      <w:bodyDiv w:val="1"/>
      <w:marLeft w:val="0"/>
      <w:marRight w:val="0"/>
      <w:marTop w:val="0"/>
      <w:marBottom w:val="0"/>
      <w:divBdr>
        <w:top w:val="none" w:sz="0" w:space="0" w:color="auto"/>
        <w:left w:val="none" w:sz="0" w:space="0" w:color="auto"/>
        <w:bottom w:val="none" w:sz="0" w:space="0" w:color="auto"/>
        <w:right w:val="none" w:sz="0" w:space="0" w:color="auto"/>
      </w:divBdr>
    </w:div>
    <w:div w:id="1216308693">
      <w:bodyDiv w:val="1"/>
      <w:marLeft w:val="0"/>
      <w:marRight w:val="0"/>
      <w:marTop w:val="0"/>
      <w:marBottom w:val="0"/>
      <w:divBdr>
        <w:top w:val="none" w:sz="0" w:space="0" w:color="auto"/>
        <w:left w:val="none" w:sz="0" w:space="0" w:color="auto"/>
        <w:bottom w:val="none" w:sz="0" w:space="0" w:color="auto"/>
        <w:right w:val="none" w:sz="0" w:space="0" w:color="auto"/>
      </w:divBdr>
    </w:div>
    <w:div w:id="1226985555">
      <w:bodyDiv w:val="1"/>
      <w:marLeft w:val="0"/>
      <w:marRight w:val="0"/>
      <w:marTop w:val="0"/>
      <w:marBottom w:val="0"/>
      <w:divBdr>
        <w:top w:val="none" w:sz="0" w:space="0" w:color="auto"/>
        <w:left w:val="none" w:sz="0" w:space="0" w:color="auto"/>
        <w:bottom w:val="none" w:sz="0" w:space="0" w:color="auto"/>
        <w:right w:val="none" w:sz="0" w:space="0" w:color="auto"/>
      </w:divBdr>
    </w:div>
    <w:div w:id="1250893889">
      <w:bodyDiv w:val="1"/>
      <w:marLeft w:val="0"/>
      <w:marRight w:val="0"/>
      <w:marTop w:val="0"/>
      <w:marBottom w:val="0"/>
      <w:divBdr>
        <w:top w:val="none" w:sz="0" w:space="0" w:color="auto"/>
        <w:left w:val="none" w:sz="0" w:space="0" w:color="auto"/>
        <w:bottom w:val="none" w:sz="0" w:space="0" w:color="auto"/>
        <w:right w:val="none" w:sz="0" w:space="0" w:color="auto"/>
      </w:divBdr>
    </w:div>
    <w:div w:id="1252394078">
      <w:bodyDiv w:val="1"/>
      <w:marLeft w:val="0"/>
      <w:marRight w:val="0"/>
      <w:marTop w:val="0"/>
      <w:marBottom w:val="0"/>
      <w:divBdr>
        <w:top w:val="none" w:sz="0" w:space="0" w:color="auto"/>
        <w:left w:val="none" w:sz="0" w:space="0" w:color="auto"/>
        <w:bottom w:val="none" w:sz="0" w:space="0" w:color="auto"/>
        <w:right w:val="none" w:sz="0" w:space="0" w:color="auto"/>
      </w:divBdr>
    </w:div>
    <w:div w:id="1253970612">
      <w:bodyDiv w:val="1"/>
      <w:marLeft w:val="0"/>
      <w:marRight w:val="0"/>
      <w:marTop w:val="0"/>
      <w:marBottom w:val="0"/>
      <w:divBdr>
        <w:top w:val="none" w:sz="0" w:space="0" w:color="auto"/>
        <w:left w:val="none" w:sz="0" w:space="0" w:color="auto"/>
        <w:bottom w:val="none" w:sz="0" w:space="0" w:color="auto"/>
        <w:right w:val="none" w:sz="0" w:space="0" w:color="auto"/>
      </w:divBdr>
    </w:div>
    <w:div w:id="1264193458">
      <w:bodyDiv w:val="1"/>
      <w:marLeft w:val="0"/>
      <w:marRight w:val="0"/>
      <w:marTop w:val="0"/>
      <w:marBottom w:val="0"/>
      <w:divBdr>
        <w:top w:val="none" w:sz="0" w:space="0" w:color="auto"/>
        <w:left w:val="none" w:sz="0" w:space="0" w:color="auto"/>
        <w:bottom w:val="none" w:sz="0" w:space="0" w:color="auto"/>
        <w:right w:val="none" w:sz="0" w:space="0" w:color="auto"/>
      </w:divBdr>
    </w:div>
    <w:div w:id="1268541839">
      <w:bodyDiv w:val="1"/>
      <w:marLeft w:val="0"/>
      <w:marRight w:val="0"/>
      <w:marTop w:val="0"/>
      <w:marBottom w:val="0"/>
      <w:divBdr>
        <w:top w:val="none" w:sz="0" w:space="0" w:color="auto"/>
        <w:left w:val="none" w:sz="0" w:space="0" w:color="auto"/>
        <w:bottom w:val="none" w:sz="0" w:space="0" w:color="auto"/>
        <w:right w:val="none" w:sz="0" w:space="0" w:color="auto"/>
      </w:divBdr>
    </w:div>
    <w:div w:id="1269236786">
      <w:bodyDiv w:val="1"/>
      <w:marLeft w:val="0"/>
      <w:marRight w:val="0"/>
      <w:marTop w:val="0"/>
      <w:marBottom w:val="0"/>
      <w:divBdr>
        <w:top w:val="none" w:sz="0" w:space="0" w:color="auto"/>
        <w:left w:val="none" w:sz="0" w:space="0" w:color="auto"/>
        <w:bottom w:val="none" w:sz="0" w:space="0" w:color="auto"/>
        <w:right w:val="none" w:sz="0" w:space="0" w:color="auto"/>
      </w:divBdr>
    </w:div>
    <w:div w:id="1271548908">
      <w:bodyDiv w:val="1"/>
      <w:marLeft w:val="0"/>
      <w:marRight w:val="0"/>
      <w:marTop w:val="0"/>
      <w:marBottom w:val="0"/>
      <w:divBdr>
        <w:top w:val="none" w:sz="0" w:space="0" w:color="auto"/>
        <w:left w:val="none" w:sz="0" w:space="0" w:color="auto"/>
        <w:bottom w:val="none" w:sz="0" w:space="0" w:color="auto"/>
        <w:right w:val="none" w:sz="0" w:space="0" w:color="auto"/>
      </w:divBdr>
    </w:div>
    <w:div w:id="1285843364">
      <w:bodyDiv w:val="1"/>
      <w:marLeft w:val="0"/>
      <w:marRight w:val="0"/>
      <w:marTop w:val="0"/>
      <w:marBottom w:val="0"/>
      <w:divBdr>
        <w:top w:val="none" w:sz="0" w:space="0" w:color="auto"/>
        <w:left w:val="none" w:sz="0" w:space="0" w:color="auto"/>
        <w:bottom w:val="none" w:sz="0" w:space="0" w:color="auto"/>
        <w:right w:val="none" w:sz="0" w:space="0" w:color="auto"/>
      </w:divBdr>
    </w:div>
    <w:div w:id="1327778730">
      <w:bodyDiv w:val="1"/>
      <w:marLeft w:val="0"/>
      <w:marRight w:val="0"/>
      <w:marTop w:val="0"/>
      <w:marBottom w:val="0"/>
      <w:divBdr>
        <w:top w:val="none" w:sz="0" w:space="0" w:color="auto"/>
        <w:left w:val="none" w:sz="0" w:space="0" w:color="auto"/>
        <w:bottom w:val="none" w:sz="0" w:space="0" w:color="auto"/>
        <w:right w:val="none" w:sz="0" w:space="0" w:color="auto"/>
      </w:divBdr>
    </w:div>
    <w:div w:id="1350764061">
      <w:bodyDiv w:val="1"/>
      <w:marLeft w:val="0"/>
      <w:marRight w:val="0"/>
      <w:marTop w:val="0"/>
      <w:marBottom w:val="0"/>
      <w:divBdr>
        <w:top w:val="none" w:sz="0" w:space="0" w:color="auto"/>
        <w:left w:val="none" w:sz="0" w:space="0" w:color="auto"/>
        <w:bottom w:val="none" w:sz="0" w:space="0" w:color="auto"/>
        <w:right w:val="none" w:sz="0" w:space="0" w:color="auto"/>
      </w:divBdr>
    </w:div>
    <w:div w:id="1380662493">
      <w:bodyDiv w:val="1"/>
      <w:marLeft w:val="0"/>
      <w:marRight w:val="0"/>
      <w:marTop w:val="0"/>
      <w:marBottom w:val="0"/>
      <w:divBdr>
        <w:top w:val="none" w:sz="0" w:space="0" w:color="auto"/>
        <w:left w:val="none" w:sz="0" w:space="0" w:color="auto"/>
        <w:bottom w:val="none" w:sz="0" w:space="0" w:color="auto"/>
        <w:right w:val="none" w:sz="0" w:space="0" w:color="auto"/>
      </w:divBdr>
    </w:div>
    <w:div w:id="1402404997">
      <w:bodyDiv w:val="1"/>
      <w:marLeft w:val="0"/>
      <w:marRight w:val="0"/>
      <w:marTop w:val="0"/>
      <w:marBottom w:val="0"/>
      <w:divBdr>
        <w:top w:val="none" w:sz="0" w:space="0" w:color="auto"/>
        <w:left w:val="none" w:sz="0" w:space="0" w:color="auto"/>
        <w:bottom w:val="none" w:sz="0" w:space="0" w:color="auto"/>
        <w:right w:val="none" w:sz="0" w:space="0" w:color="auto"/>
      </w:divBdr>
    </w:div>
    <w:div w:id="1411778894">
      <w:bodyDiv w:val="1"/>
      <w:marLeft w:val="0"/>
      <w:marRight w:val="0"/>
      <w:marTop w:val="0"/>
      <w:marBottom w:val="0"/>
      <w:divBdr>
        <w:top w:val="none" w:sz="0" w:space="0" w:color="auto"/>
        <w:left w:val="none" w:sz="0" w:space="0" w:color="auto"/>
        <w:bottom w:val="none" w:sz="0" w:space="0" w:color="auto"/>
        <w:right w:val="none" w:sz="0" w:space="0" w:color="auto"/>
      </w:divBdr>
    </w:div>
    <w:div w:id="1423254952">
      <w:bodyDiv w:val="1"/>
      <w:marLeft w:val="0"/>
      <w:marRight w:val="0"/>
      <w:marTop w:val="0"/>
      <w:marBottom w:val="0"/>
      <w:divBdr>
        <w:top w:val="none" w:sz="0" w:space="0" w:color="auto"/>
        <w:left w:val="none" w:sz="0" w:space="0" w:color="auto"/>
        <w:bottom w:val="none" w:sz="0" w:space="0" w:color="auto"/>
        <w:right w:val="none" w:sz="0" w:space="0" w:color="auto"/>
      </w:divBdr>
    </w:div>
    <w:div w:id="1451391960">
      <w:bodyDiv w:val="1"/>
      <w:marLeft w:val="0"/>
      <w:marRight w:val="0"/>
      <w:marTop w:val="0"/>
      <w:marBottom w:val="0"/>
      <w:divBdr>
        <w:top w:val="none" w:sz="0" w:space="0" w:color="auto"/>
        <w:left w:val="none" w:sz="0" w:space="0" w:color="auto"/>
        <w:bottom w:val="none" w:sz="0" w:space="0" w:color="auto"/>
        <w:right w:val="none" w:sz="0" w:space="0" w:color="auto"/>
      </w:divBdr>
    </w:div>
    <w:div w:id="1459639265">
      <w:bodyDiv w:val="1"/>
      <w:marLeft w:val="0"/>
      <w:marRight w:val="0"/>
      <w:marTop w:val="0"/>
      <w:marBottom w:val="0"/>
      <w:divBdr>
        <w:top w:val="none" w:sz="0" w:space="0" w:color="auto"/>
        <w:left w:val="none" w:sz="0" w:space="0" w:color="auto"/>
        <w:bottom w:val="none" w:sz="0" w:space="0" w:color="auto"/>
        <w:right w:val="none" w:sz="0" w:space="0" w:color="auto"/>
      </w:divBdr>
    </w:div>
    <w:div w:id="1513185953">
      <w:bodyDiv w:val="1"/>
      <w:marLeft w:val="0"/>
      <w:marRight w:val="0"/>
      <w:marTop w:val="0"/>
      <w:marBottom w:val="0"/>
      <w:divBdr>
        <w:top w:val="none" w:sz="0" w:space="0" w:color="auto"/>
        <w:left w:val="none" w:sz="0" w:space="0" w:color="auto"/>
        <w:bottom w:val="none" w:sz="0" w:space="0" w:color="auto"/>
        <w:right w:val="none" w:sz="0" w:space="0" w:color="auto"/>
      </w:divBdr>
    </w:div>
    <w:div w:id="1518036141">
      <w:bodyDiv w:val="1"/>
      <w:marLeft w:val="0"/>
      <w:marRight w:val="0"/>
      <w:marTop w:val="0"/>
      <w:marBottom w:val="0"/>
      <w:divBdr>
        <w:top w:val="none" w:sz="0" w:space="0" w:color="auto"/>
        <w:left w:val="none" w:sz="0" w:space="0" w:color="auto"/>
        <w:bottom w:val="none" w:sz="0" w:space="0" w:color="auto"/>
        <w:right w:val="none" w:sz="0" w:space="0" w:color="auto"/>
      </w:divBdr>
    </w:div>
    <w:div w:id="1528787714">
      <w:bodyDiv w:val="1"/>
      <w:marLeft w:val="0"/>
      <w:marRight w:val="0"/>
      <w:marTop w:val="0"/>
      <w:marBottom w:val="0"/>
      <w:divBdr>
        <w:top w:val="none" w:sz="0" w:space="0" w:color="auto"/>
        <w:left w:val="none" w:sz="0" w:space="0" w:color="auto"/>
        <w:bottom w:val="none" w:sz="0" w:space="0" w:color="auto"/>
        <w:right w:val="none" w:sz="0" w:space="0" w:color="auto"/>
      </w:divBdr>
    </w:div>
    <w:div w:id="1531995272">
      <w:bodyDiv w:val="1"/>
      <w:marLeft w:val="0"/>
      <w:marRight w:val="0"/>
      <w:marTop w:val="0"/>
      <w:marBottom w:val="0"/>
      <w:divBdr>
        <w:top w:val="none" w:sz="0" w:space="0" w:color="auto"/>
        <w:left w:val="none" w:sz="0" w:space="0" w:color="auto"/>
        <w:bottom w:val="none" w:sz="0" w:space="0" w:color="auto"/>
        <w:right w:val="none" w:sz="0" w:space="0" w:color="auto"/>
      </w:divBdr>
    </w:div>
    <w:div w:id="1549416487">
      <w:bodyDiv w:val="1"/>
      <w:marLeft w:val="0"/>
      <w:marRight w:val="0"/>
      <w:marTop w:val="0"/>
      <w:marBottom w:val="0"/>
      <w:divBdr>
        <w:top w:val="none" w:sz="0" w:space="0" w:color="auto"/>
        <w:left w:val="none" w:sz="0" w:space="0" w:color="auto"/>
        <w:bottom w:val="none" w:sz="0" w:space="0" w:color="auto"/>
        <w:right w:val="none" w:sz="0" w:space="0" w:color="auto"/>
      </w:divBdr>
    </w:div>
    <w:div w:id="1552570816">
      <w:bodyDiv w:val="1"/>
      <w:marLeft w:val="0"/>
      <w:marRight w:val="0"/>
      <w:marTop w:val="0"/>
      <w:marBottom w:val="0"/>
      <w:divBdr>
        <w:top w:val="none" w:sz="0" w:space="0" w:color="auto"/>
        <w:left w:val="none" w:sz="0" w:space="0" w:color="auto"/>
        <w:bottom w:val="none" w:sz="0" w:space="0" w:color="auto"/>
        <w:right w:val="none" w:sz="0" w:space="0" w:color="auto"/>
      </w:divBdr>
    </w:div>
    <w:div w:id="1572422713">
      <w:bodyDiv w:val="1"/>
      <w:marLeft w:val="0"/>
      <w:marRight w:val="0"/>
      <w:marTop w:val="0"/>
      <w:marBottom w:val="0"/>
      <w:divBdr>
        <w:top w:val="none" w:sz="0" w:space="0" w:color="auto"/>
        <w:left w:val="none" w:sz="0" w:space="0" w:color="auto"/>
        <w:bottom w:val="none" w:sz="0" w:space="0" w:color="auto"/>
        <w:right w:val="none" w:sz="0" w:space="0" w:color="auto"/>
      </w:divBdr>
    </w:div>
    <w:div w:id="1623919463">
      <w:bodyDiv w:val="1"/>
      <w:marLeft w:val="0"/>
      <w:marRight w:val="0"/>
      <w:marTop w:val="0"/>
      <w:marBottom w:val="0"/>
      <w:divBdr>
        <w:top w:val="none" w:sz="0" w:space="0" w:color="auto"/>
        <w:left w:val="none" w:sz="0" w:space="0" w:color="auto"/>
        <w:bottom w:val="none" w:sz="0" w:space="0" w:color="auto"/>
        <w:right w:val="none" w:sz="0" w:space="0" w:color="auto"/>
      </w:divBdr>
    </w:div>
    <w:div w:id="1625455879">
      <w:bodyDiv w:val="1"/>
      <w:marLeft w:val="0"/>
      <w:marRight w:val="0"/>
      <w:marTop w:val="0"/>
      <w:marBottom w:val="0"/>
      <w:divBdr>
        <w:top w:val="none" w:sz="0" w:space="0" w:color="auto"/>
        <w:left w:val="none" w:sz="0" w:space="0" w:color="auto"/>
        <w:bottom w:val="none" w:sz="0" w:space="0" w:color="auto"/>
        <w:right w:val="none" w:sz="0" w:space="0" w:color="auto"/>
      </w:divBdr>
    </w:div>
    <w:div w:id="1653218900">
      <w:bodyDiv w:val="1"/>
      <w:marLeft w:val="0"/>
      <w:marRight w:val="0"/>
      <w:marTop w:val="0"/>
      <w:marBottom w:val="0"/>
      <w:divBdr>
        <w:top w:val="none" w:sz="0" w:space="0" w:color="auto"/>
        <w:left w:val="none" w:sz="0" w:space="0" w:color="auto"/>
        <w:bottom w:val="none" w:sz="0" w:space="0" w:color="auto"/>
        <w:right w:val="none" w:sz="0" w:space="0" w:color="auto"/>
      </w:divBdr>
    </w:div>
    <w:div w:id="1658878775">
      <w:bodyDiv w:val="1"/>
      <w:marLeft w:val="0"/>
      <w:marRight w:val="0"/>
      <w:marTop w:val="0"/>
      <w:marBottom w:val="0"/>
      <w:divBdr>
        <w:top w:val="none" w:sz="0" w:space="0" w:color="auto"/>
        <w:left w:val="none" w:sz="0" w:space="0" w:color="auto"/>
        <w:bottom w:val="none" w:sz="0" w:space="0" w:color="auto"/>
        <w:right w:val="none" w:sz="0" w:space="0" w:color="auto"/>
      </w:divBdr>
    </w:div>
    <w:div w:id="1680034771">
      <w:bodyDiv w:val="1"/>
      <w:marLeft w:val="0"/>
      <w:marRight w:val="0"/>
      <w:marTop w:val="0"/>
      <w:marBottom w:val="0"/>
      <w:divBdr>
        <w:top w:val="none" w:sz="0" w:space="0" w:color="auto"/>
        <w:left w:val="none" w:sz="0" w:space="0" w:color="auto"/>
        <w:bottom w:val="none" w:sz="0" w:space="0" w:color="auto"/>
        <w:right w:val="none" w:sz="0" w:space="0" w:color="auto"/>
      </w:divBdr>
    </w:div>
    <w:div w:id="1680965223">
      <w:bodyDiv w:val="1"/>
      <w:marLeft w:val="0"/>
      <w:marRight w:val="0"/>
      <w:marTop w:val="0"/>
      <w:marBottom w:val="0"/>
      <w:divBdr>
        <w:top w:val="none" w:sz="0" w:space="0" w:color="auto"/>
        <w:left w:val="none" w:sz="0" w:space="0" w:color="auto"/>
        <w:bottom w:val="none" w:sz="0" w:space="0" w:color="auto"/>
        <w:right w:val="none" w:sz="0" w:space="0" w:color="auto"/>
      </w:divBdr>
    </w:div>
    <w:div w:id="1690060450">
      <w:bodyDiv w:val="1"/>
      <w:marLeft w:val="0"/>
      <w:marRight w:val="0"/>
      <w:marTop w:val="0"/>
      <w:marBottom w:val="0"/>
      <w:divBdr>
        <w:top w:val="none" w:sz="0" w:space="0" w:color="auto"/>
        <w:left w:val="none" w:sz="0" w:space="0" w:color="auto"/>
        <w:bottom w:val="none" w:sz="0" w:space="0" w:color="auto"/>
        <w:right w:val="none" w:sz="0" w:space="0" w:color="auto"/>
      </w:divBdr>
    </w:div>
    <w:div w:id="1710301383">
      <w:bodyDiv w:val="1"/>
      <w:marLeft w:val="0"/>
      <w:marRight w:val="0"/>
      <w:marTop w:val="0"/>
      <w:marBottom w:val="0"/>
      <w:divBdr>
        <w:top w:val="none" w:sz="0" w:space="0" w:color="auto"/>
        <w:left w:val="none" w:sz="0" w:space="0" w:color="auto"/>
        <w:bottom w:val="none" w:sz="0" w:space="0" w:color="auto"/>
        <w:right w:val="none" w:sz="0" w:space="0" w:color="auto"/>
      </w:divBdr>
    </w:div>
    <w:div w:id="1718893811">
      <w:bodyDiv w:val="1"/>
      <w:marLeft w:val="0"/>
      <w:marRight w:val="0"/>
      <w:marTop w:val="0"/>
      <w:marBottom w:val="0"/>
      <w:divBdr>
        <w:top w:val="none" w:sz="0" w:space="0" w:color="auto"/>
        <w:left w:val="none" w:sz="0" w:space="0" w:color="auto"/>
        <w:bottom w:val="none" w:sz="0" w:space="0" w:color="auto"/>
        <w:right w:val="none" w:sz="0" w:space="0" w:color="auto"/>
      </w:divBdr>
    </w:div>
    <w:div w:id="1726299463">
      <w:bodyDiv w:val="1"/>
      <w:marLeft w:val="0"/>
      <w:marRight w:val="0"/>
      <w:marTop w:val="0"/>
      <w:marBottom w:val="0"/>
      <w:divBdr>
        <w:top w:val="none" w:sz="0" w:space="0" w:color="auto"/>
        <w:left w:val="none" w:sz="0" w:space="0" w:color="auto"/>
        <w:bottom w:val="none" w:sz="0" w:space="0" w:color="auto"/>
        <w:right w:val="none" w:sz="0" w:space="0" w:color="auto"/>
      </w:divBdr>
    </w:div>
    <w:div w:id="1728339255">
      <w:bodyDiv w:val="1"/>
      <w:marLeft w:val="0"/>
      <w:marRight w:val="0"/>
      <w:marTop w:val="0"/>
      <w:marBottom w:val="0"/>
      <w:divBdr>
        <w:top w:val="none" w:sz="0" w:space="0" w:color="auto"/>
        <w:left w:val="none" w:sz="0" w:space="0" w:color="auto"/>
        <w:bottom w:val="none" w:sz="0" w:space="0" w:color="auto"/>
        <w:right w:val="none" w:sz="0" w:space="0" w:color="auto"/>
      </w:divBdr>
    </w:div>
    <w:div w:id="1781028674">
      <w:bodyDiv w:val="1"/>
      <w:marLeft w:val="0"/>
      <w:marRight w:val="0"/>
      <w:marTop w:val="0"/>
      <w:marBottom w:val="0"/>
      <w:divBdr>
        <w:top w:val="none" w:sz="0" w:space="0" w:color="auto"/>
        <w:left w:val="none" w:sz="0" w:space="0" w:color="auto"/>
        <w:bottom w:val="none" w:sz="0" w:space="0" w:color="auto"/>
        <w:right w:val="none" w:sz="0" w:space="0" w:color="auto"/>
      </w:divBdr>
    </w:div>
    <w:div w:id="1783260928">
      <w:bodyDiv w:val="1"/>
      <w:marLeft w:val="0"/>
      <w:marRight w:val="0"/>
      <w:marTop w:val="0"/>
      <w:marBottom w:val="0"/>
      <w:divBdr>
        <w:top w:val="none" w:sz="0" w:space="0" w:color="auto"/>
        <w:left w:val="none" w:sz="0" w:space="0" w:color="auto"/>
        <w:bottom w:val="none" w:sz="0" w:space="0" w:color="auto"/>
        <w:right w:val="none" w:sz="0" w:space="0" w:color="auto"/>
      </w:divBdr>
    </w:div>
    <w:div w:id="1793089259">
      <w:bodyDiv w:val="1"/>
      <w:marLeft w:val="0"/>
      <w:marRight w:val="0"/>
      <w:marTop w:val="0"/>
      <w:marBottom w:val="0"/>
      <w:divBdr>
        <w:top w:val="none" w:sz="0" w:space="0" w:color="auto"/>
        <w:left w:val="none" w:sz="0" w:space="0" w:color="auto"/>
        <w:bottom w:val="none" w:sz="0" w:space="0" w:color="auto"/>
        <w:right w:val="none" w:sz="0" w:space="0" w:color="auto"/>
      </w:divBdr>
    </w:div>
    <w:div w:id="1819036332">
      <w:bodyDiv w:val="1"/>
      <w:marLeft w:val="0"/>
      <w:marRight w:val="0"/>
      <w:marTop w:val="0"/>
      <w:marBottom w:val="0"/>
      <w:divBdr>
        <w:top w:val="none" w:sz="0" w:space="0" w:color="auto"/>
        <w:left w:val="none" w:sz="0" w:space="0" w:color="auto"/>
        <w:bottom w:val="none" w:sz="0" w:space="0" w:color="auto"/>
        <w:right w:val="none" w:sz="0" w:space="0" w:color="auto"/>
      </w:divBdr>
    </w:div>
    <w:div w:id="1830246456">
      <w:bodyDiv w:val="1"/>
      <w:marLeft w:val="0"/>
      <w:marRight w:val="0"/>
      <w:marTop w:val="0"/>
      <w:marBottom w:val="0"/>
      <w:divBdr>
        <w:top w:val="none" w:sz="0" w:space="0" w:color="auto"/>
        <w:left w:val="none" w:sz="0" w:space="0" w:color="auto"/>
        <w:bottom w:val="none" w:sz="0" w:space="0" w:color="auto"/>
        <w:right w:val="none" w:sz="0" w:space="0" w:color="auto"/>
      </w:divBdr>
    </w:div>
    <w:div w:id="1850561967">
      <w:bodyDiv w:val="1"/>
      <w:marLeft w:val="0"/>
      <w:marRight w:val="0"/>
      <w:marTop w:val="0"/>
      <w:marBottom w:val="0"/>
      <w:divBdr>
        <w:top w:val="none" w:sz="0" w:space="0" w:color="auto"/>
        <w:left w:val="none" w:sz="0" w:space="0" w:color="auto"/>
        <w:bottom w:val="none" w:sz="0" w:space="0" w:color="auto"/>
        <w:right w:val="none" w:sz="0" w:space="0" w:color="auto"/>
      </w:divBdr>
    </w:div>
    <w:div w:id="1856264291">
      <w:bodyDiv w:val="1"/>
      <w:marLeft w:val="0"/>
      <w:marRight w:val="0"/>
      <w:marTop w:val="0"/>
      <w:marBottom w:val="0"/>
      <w:divBdr>
        <w:top w:val="none" w:sz="0" w:space="0" w:color="auto"/>
        <w:left w:val="none" w:sz="0" w:space="0" w:color="auto"/>
        <w:bottom w:val="none" w:sz="0" w:space="0" w:color="auto"/>
        <w:right w:val="none" w:sz="0" w:space="0" w:color="auto"/>
      </w:divBdr>
    </w:div>
    <w:div w:id="1874921323">
      <w:bodyDiv w:val="1"/>
      <w:marLeft w:val="0"/>
      <w:marRight w:val="0"/>
      <w:marTop w:val="0"/>
      <w:marBottom w:val="0"/>
      <w:divBdr>
        <w:top w:val="none" w:sz="0" w:space="0" w:color="auto"/>
        <w:left w:val="none" w:sz="0" w:space="0" w:color="auto"/>
        <w:bottom w:val="none" w:sz="0" w:space="0" w:color="auto"/>
        <w:right w:val="none" w:sz="0" w:space="0" w:color="auto"/>
      </w:divBdr>
    </w:div>
    <w:div w:id="1886066078">
      <w:bodyDiv w:val="1"/>
      <w:marLeft w:val="0"/>
      <w:marRight w:val="0"/>
      <w:marTop w:val="0"/>
      <w:marBottom w:val="0"/>
      <w:divBdr>
        <w:top w:val="none" w:sz="0" w:space="0" w:color="auto"/>
        <w:left w:val="none" w:sz="0" w:space="0" w:color="auto"/>
        <w:bottom w:val="none" w:sz="0" w:space="0" w:color="auto"/>
        <w:right w:val="none" w:sz="0" w:space="0" w:color="auto"/>
      </w:divBdr>
    </w:div>
    <w:div w:id="1926914060">
      <w:bodyDiv w:val="1"/>
      <w:marLeft w:val="0"/>
      <w:marRight w:val="0"/>
      <w:marTop w:val="0"/>
      <w:marBottom w:val="0"/>
      <w:divBdr>
        <w:top w:val="none" w:sz="0" w:space="0" w:color="auto"/>
        <w:left w:val="none" w:sz="0" w:space="0" w:color="auto"/>
        <w:bottom w:val="none" w:sz="0" w:space="0" w:color="auto"/>
        <w:right w:val="none" w:sz="0" w:space="0" w:color="auto"/>
      </w:divBdr>
    </w:div>
    <w:div w:id="1942375112">
      <w:bodyDiv w:val="1"/>
      <w:marLeft w:val="0"/>
      <w:marRight w:val="0"/>
      <w:marTop w:val="0"/>
      <w:marBottom w:val="0"/>
      <w:divBdr>
        <w:top w:val="none" w:sz="0" w:space="0" w:color="auto"/>
        <w:left w:val="none" w:sz="0" w:space="0" w:color="auto"/>
        <w:bottom w:val="none" w:sz="0" w:space="0" w:color="auto"/>
        <w:right w:val="none" w:sz="0" w:space="0" w:color="auto"/>
      </w:divBdr>
    </w:div>
    <w:div w:id="1954898926">
      <w:bodyDiv w:val="1"/>
      <w:marLeft w:val="0"/>
      <w:marRight w:val="0"/>
      <w:marTop w:val="0"/>
      <w:marBottom w:val="0"/>
      <w:divBdr>
        <w:top w:val="none" w:sz="0" w:space="0" w:color="auto"/>
        <w:left w:val="none" w:sz="0" w:space="0" w:color="auto"/>
        <w:bottom w:val="none" w:sz="0" w:space="0" w:color="auto"/>
        <w:right w:val="none" w:sz="0" w:space="0" w:color="auto"/>
      </w:divBdr>
    </w:div>
    <w:div w:id="1958021804">
      <w:bodyDiv w:val="1"/>
      <w:marLeft w:val="0"/>
      <w:marRight w:val="0"/>
      <w:marTop w:val="0"/>
      <w:marBottom w:val="0"/>
      <w:divBdr>
        <w:top w:val="none" w:sz="0" w:space="0" w:color="auto"/>
        <w:left w:val="none" w:sz="0" w:space="0" w:color="auto"/>
        <w:bottom w:val="none" w:sz="0" w:space="0" w:color="auto"/>
        <w:right w:val="none" w:sz="0" w:space="0" w:color="auto"/>
      </w:divBdr>
    </w:div>
    <w:div w:id="1964336517">
      <w:bodyDiv w:val="1"/>
      <w:marLeft w:val="0"/>
      <w:marRight w:val="0"/>
      <w:marTop w:val="0"/>
      <w:marBottom w:val="0"/>
      <w:divBdr>
        <w:top w:val="none" w:sz="0" w:space="0" w:color="auto"/>
        <w:left w:val="none" w:sz="0" w:space="0" w:color="auto"/>
        <w:bottom w:val="none" w:sz="0" w:space="0" w:color="auto"/>
        <w:right w:val="none" w:sz="0" w:space="0" w:color="auto"/>
      </w:divBdr>
    </w:div>
    <w:div w:id="1974554659">
      <w:bodyDiv w:val="1"/>
      <w:marLeft w:val="0"/>
      <w:marRight w:val="0"/>
      <w:marTop w:val="0"/>
      <w:marBottom w:val="0"/>
      <w:divBdr>
        <w:top w:val="none" w:sz="0" w:space="0" w:color="auto"/>
        <w:left w:val="none" w:sz="0" w:space="0" w:color="auto"/>
        <w:bottom w:val="none" w:sz="0" w:space="0" w:color="auto"/>
        <w:right w:val="none" w:sz="0" w:space="0" w:color="auto"/>
      </w:divBdr>
    </w:div>
    <w:div w:id="1976594038">
      <w:bodyDiv w:val="1"/>
      <w:marLeft w:val="0"/>
      <w:marRight w:val="0"/>
      <w:marTop w:val="0"/>
      <w:marBottom w:val="0"/>
      <w:divBdr>
        <w:top w:val="none" w:sz="0" w:space="0" w:color="auto"/>
        <w:left w:val="none" w:sz="0" w:space="0" w:color="auto"/>
        <w:bottom w:val="none" w:sz="0" w:space="0" w:color="auto"/>
        <w:right w:val="none" w:sz="0" w:space="0" w:color="auto"/>
      </w:divBdr>
    </w:div>
    <w:div w:id="1980259642">
      <w:bodyDiv w:val="1"/>
      <w:marLeft w:val="0"/>
      <w:marRight w:val="0"/>
      <w:marTop w:val="0"/>
      <w:marBottom w:val="0"/>
      <w:divBdr>
        <w:top w:val="none" w:sz="0" w:space="0" w:color="auto"/>
        <w:left w:val="none" w:sz="0" w:space="0" w:color="auto"/>
        <w:bottom w:val="none" w:sz="0" w:space="0" w:color="auto"/>
        <w:right w:val="none" w:sz="0" w:space="0" w:color="auto"/>
      </w:divBdr>
    </w:div>
    <w:div w:id="1995907386">
      <w:bodyDiv w:val="1"/>
      <w:marLeft w:val="0"/>
      <w:marRight w:val="0"/>
      <w:marTop w:val="0"/>
      <w:marBottom w:val="0"/>
      <w:divBdr>
        <w:top w:val="none" w:sz="0" w:space="0" w:color="auto"/>
        <w:left w:val="none" w:sz="0" w:space="0" w:color="auto"/>
        <w:bottom w:val="none" w:sz="0" w:space="0" w:color="auto"/>
        <w:right w:val="none" w:sz="0" w:space="0" w:color="auto"/>
      </w:divBdr>
    </w:div>
    <w:div w:id="2000843309">
      <w:bodyDiv w:val="1"/>
      <w:marLeft w:val="0"/>
      <w:marRight w:val="0"/>
      <w:marTop w:val="0"/>
      <w:marBottom w:val="0"/>
      <w:divBdr>
        <w:top w:val="none" w:sz="0" w:space="0" w:color="auto"/>
        <w:left w:val="none" w:sz="0" w:space="0" w:color="auto"/>
        <w:bottom w:val="none" w:sz="0" w:space="0" w:color="auto"/>
        <w:right w:val="none" w:sz="0" w:space="0" w:color="auto"/>
      </w:divBdr>
    </w:div>
    <w:div w:id="2017802815">
      <w:bodyDiv w:val="1"/>
      <w:marLeft w:val="0"/>
      <w:marRight w:val="0"/>
      <w:marTop w:val="0"/>
      <w:marBottom w:val="0"/>
      <w:divBdr>
        <w:top w:val="none" w:sz="0" w:space="0" w:color="auto"/>
        <w:left w:val="none" w:sz="0" w:space="0" w:color="auto"/>
        <w:bottom w:val="none" w:sz="0" w:space="0" w:color="auto"/>
        <w:right w:val="none" w:sz="0" w:space="0" w:color="auto"/>
      </w:divBdr>
    </w:div>
    <w:div w:id="2039039523">
      <w:bodyDiv w:val="1"/>
      <w:marLeft w:val="0"/>
      <w:marRight w:val="0"/>
      <w:marTop w:val="0"/>
      <w:marBottom w:val="0"/>
      <w:divBdr>
        <w:top w:val="none" w:sz="0" w:space="0" w:color="auto"/>
        <w:left w:val="none" w:sz="0" w:space="0" w:color="auto"/>
        <w:bottom w:val="none" w:sz="0" w:space="0" w:color="auto"/>
        <w:right w:val="none" w:sz="0" w:space="0" w:color="auto"/>
      </w:divBdr>
    </w:div>
    <w:div w:id="2053071999">
      <w:bodyDiv w:val="1"/>
      <w:marLeft w:val="0"/>
      <w:marRight w:val="0"/>
      <w:marTop w:val="0"/>
      <w:marBottom w:val="0"/>
      <w:divBdr>
        <w:top w:val="none" w:sz="0" w:space="0" w:color="auto"/>
        <w:left w:val="none" w:sz="0" w:space="0" w:color="auto"/>
        <w:bottom w:val="none" w:sz="0" w:space="0" w:color="auto"/>
        <w:right w:val="none" w:sz="0" w:space="0" w:color="auto"/>
      </w:divBdr>
    </w:div>
    <w:div w:id="2053456313">
      <w:bodyDiv w:val="1"/>
      <w:marLeft w:val="0"/>
      <w:marRight w:val="0"/>
      <w:marTop w:val="0"/>
      <w:marBottom w:val="0"/>
      <w:divBdr>
        <w:top w:val="none" w:sz="0" w:space="0" w:color="auto"/>
        <w:left w:val="none" w:sz="0" w:space="0" w:color="auto"/>
        <w:bottom w:val="none" w:sz="0" w:space="0" w:color="auto"/>
        <w:right w:val="none" w:sz="0" w:space="0" w:color="auto"/>
      </w:divBdr>
    </w:div>
    <w:div w:id="2053992377">
      <w:bodyDiv w:val="1"/>
      <w:marLeft w:val="0"/>
      <w:marRight w:val="0"/>
      <w:marTop w:val="0"/>
      <w:marBottom w:val="0"/>
      <w:divBdr>
        <w:top w:val="none" w:sz="0" w:space="0" w:color="auto"/>
        <w:left w:val="none" w:sz="0" w:space="0" w:color="auto"/>
        <w:bottom w:val="none" w:sz="0" w:space="0" w:color="auto"/>
        <w:right w:val="none" w:sz="0" w:space="0" w:color="auto"/>
      </w:divBdr>
    </w:div>
    <w:div w:id="2062315839">
      <w:bodyDiv w:val="1"/>
      <w:marLeft w:val="0"/>
      <w:marRight w:val="0"/>
      <w:marTop w:val="0"/>
      <w:marBottom w:val="0"/>
      <w:divBdr>
        <w:top w:val="none" w:sz="0" w:space="0" w:color="auto"/>
        <w:left w:val="none" w:sz="0" w:space="0" w:color="auto"/>
        <w:bottom w:val="none" w:sz="0" w:space="0" w:color="auto"/>
        <w:right w:val="none" w:sz="0" w:space="0" w:color="auto"/>
      </w:divBdr>
    </w:div>
    <w:div w:id="2072388118">
      <w:bodyDiv w:val="1"/>
      <w:marLeft w:val="0"/>
      <w:marRight w:val="0"/>
      <w:marTop w:val="0"/>
      <w:marBottom w:val="0"/>
      <w:divBdr>
        <w:top w:val="none" w:sz="0" w:space="0" w:color="auto"/>
        <w:left w:val="none" w:sz="0" w:space="0" w:color="auto"/>
        <w:bottom w:val="none" w:sz="0" w:space="0" w:color="auto"/>
        <w:right w:val="none" w:sz="0" w:space="0" w:color="auto"/>
      </w:divBdr>
    </w:div>
    <w:div w:id="2091198376">
      <w:bodyDiv w:val="1"/>
      <w:marLeft w:val="0"/>
      <w:marRight w:val="0"/>
      <w:marTop w:val="0"/>
      <w:marBottom w:val="0"/>
      <w:divBdr>
        <w:top w:val="none" w:sz="0" w:space="0" w:color="auto"/>
        <w:left w:val="none" w:sz="0" w:space="0" w:color="auto"/>
        <w:bottom w:val="none" w:sz="0" w:space="0" w:color="auto"/>
        <w:right w:val="none" w:sz="0" w:space="0" w:color="auto"/>
      </w:divBdr>
    </w:div>
    <w:div w:id="214488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arnier\AppData\Local\Temp\3\Coala\Office\Word\compta\NewPlaquett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cfc3bc-23c3-4ce2-85cf-e18f5ec646d1">
      <Terms xmlns="http://schemas.microsoft.com/office/infopath/2007/PartnerControls"/>
    </lcf76f155ced4ddcb4097134ff3c332f>
    <TaxCatchAll xmlns="5526cd20-564b-49ad-9bbd-2c335469b3f7"/>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254B057CA3334F987FA9E6FA18D6F5" ma:contentTypeVersion="16" ma:contentTypeDescription="Crée un document." ma:contentTypeScope="" ma:versionID="154d665fa41b3c7c0827ee9e60085c4f">
  <xsd:schema xmlns:xsd="http://www.w3.org/2001/XMLSchema" xmlns:xs="http://www.w3.org/2001/XMLSchema" xmlns:p="http://schemas.microsoft.com/office/2006/metadata/properties" xmlns:ns2="a8cfc3bc-23c3-4ce2-85cf-e18f5ec646d1" xmlns:ns3="5526cd20-564b-49ad-9bbd-2c335469b3f7" targetNamespace="http://schemas.microsoft.com/office/2006/metadata/properties" ma:root="true" ma:fieldsID="b11722e4ac6529496defa7746d8b7ce4" ns2:_="" ns3:_="">
    <xsd:import namespace="a8cfc3bc-23c3-4ce2-85cf-e18f5ec646d1"/>
    <xsd:import namespace="5526cd20-564b-49ad-9bbd-2c335469b3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fc3bc-23c3-4ce2-85cf-e18f5ec64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5f817617-d30b-442d-a0f7-658d62f252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6cd20-564b-49ad-9bbd-2c335469b3f7"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ed7bfae3-2d6f-438c-b45d-b1e910a8e737}" ma:internalName="TaxCatchAll" ma:showField="CatchAllData" ma:web="5526cd20-564b-49ad-9bbd-2c335469b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6498D-5902-4B99-B149-6E384C43CA7F}">
  <ds:schemaRefs>
    <ds:schemaRef ds:uri="http://schemas.microsoft.com/office/2006/metadata/properties"/>
    <ds:schemaRef ds:uri="http://schemas.microsoft.com/office/infopath/2007/PartnerControls"/>
    <ds:schemaRef ds:uri="a8cfc3bc-23c3-4ce2-85cf-e18f5ec646d1"/>
    <ds:schemaRef ds:uri="5526cd20-564b-49ad-9bbd-2c335469b3f7"/>
  </ds:schemaRefs>
</ds:datastoreItem>
</file>

<file path=customXml/itemProps2.xml><?xml version="1.0" encoding="utf-8"?>
<ds:datastoreItem xmlns:ds="http://schemas.openxmlformats.org/officeDocument/2006/customXml" ds:itemID="{934EA71B-D433-4188-A59A-636204B88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fc3bc-23c3-4ce2-85cf-e18f5ec646d1"/>
    <ds:schemaRef ds:uri="5526cd20-564b-49ad-9bbd-2c335469b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BE2834-30D5-4F0E-8C56-19E7C9E2BD8B}">
  <ds:schemaRefs>
    <ds:schemaRef ds:uri="http://schemas.openxmlformats.org/officeDocument/2006/bibliography"/>
  </ds:schemaRefs>
</ds:datastoreItem>
</file>

<file path=customXml/itemProps4.xml><?xml version="1.0" encoding="utf-8"?>
<ds:datastoreItem xmlns:ds="http://schemas.openxmlformats.org/officeDocument/2006/customXml" ds:itemID="{4E20A7C5-135B-4C9E-B958-8B6F05D638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NewPlaquette</Template>
  <TotalTime>4</TotalTime>
  <Pages>53</Pages>
  <Words>14113</Words>
  <Characters>77627</Characters>
  <Application>Microsoft Office Word</Application>
  <DocSecurity>0</DocSecurity>
  <Lines>646</Lines>
  <Paragraphs>183</Paragraphs>
  <ScaleCrop>false</ScaleCrop>
  <HeadingPairs>
    <vt:vector size="2" baseType="variant">
      <vt:variant>
        <vt:lpstr>Titre</vt:lpstr>
      </vt:variant>
      <vt:variant>
        <vt:i4>1</vt:i4>
      </vt:variant>
    </vt:vector>
  </HeadingPairs>
  <TitlesOfParts>
    <vt:vector size="1" baseType="lpstr">
      <vt:lpstr>ASSOCIATION VALENTIN HAÜY</vt:lpstr>
    </vt:vector>
  </TitlesOfParts>
  <Company>SAGE COALA</Company>
  <LinksUpToDate>false</LinksUpToDate>
  <CharactersWithSpaces>91557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 VALENTIN HAÜY</dc:title>
  <dc:subject/>
  <dc:creator>FITECO</dc:creator>
  <cp:keywords/>
  <cp:lastModifiedBy>JONNEAU Mayssa</cp:lastModifiedBy>
  <cp:revision>2</cp:revision>
  <cp:lastPrinted>2026-06-01T14:27:00Z</cp:lastPrinted>
  <dcterms:created xsi:type="dcterms:W3CDTF">2026-06-01T15:08:00Z</dcterms:created>
  <dcterms:modified xsi:type="dcterms:W3CDTF">2026-06-01T15:08:00Z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érence">
    <vt:lpwstr/>
  </property>
  <property fmtid="{D5CDD505-2E9C-101B-9397-08002B2CF9AE}" pid="3" name="Date enregistrement">
    <vt:lpwstr/>
  </property>
  <property fmtid="{D5CDD505-2E9C-101B-9397-08002B2CF9AE}" pid="4" name="coalaFORMS">
    <vt:lpwstr/>
  </property>
  <property fmtid="{D5CDD505-2E9C-101B-9397-08002B2CF9AE}" pid="5" name="coalaIMG">
    <vt:lpwstr>na</vt:lpwstr>
  </property>
</Properties>
</file>